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AA39F" w14:textId="01F3B9DF" w:rsidR="008E2380" w:rsidRDefault="008E2380" w:rsidP="00D2742F">
      <w:pPr>
        <w:keepNext/>
        <w:keepLines/>
        <w:widowControl w:val="0"/>
        <w:tabs>
          <w:tab w:val="left" w:pos="6480"/>
        </w:tabs>
        <w:jc w:val="center"/>
        <w:outlineLvl w:val="0"/>
        <w:rPr>
          <w:rFonts w:ascii="Calibri" w:hAnsi="Calibri" w:cs="Calibri"/>
          <w:b/>
          <w:i/>
        </w:rPr>
      </w:pPr>
      <w:bookmarkStart w:id="0" w:name="_Toc221094720"/>
      <w:r w:rsidRPr="0078793C">
        <w:rPr>
          <w:rFonts w:ascii="Calibri" w:hAnsi="Calibri" w:cs="Calibri"/>
          <w:b/>
          <w:i/>
        </w:rPr>
        <w:t xml:space="preserve">VITA: Marilyn A. Brown – </w:t>
      </w:r>
      <w:r w:rsidR="004C4859">
        <w:rPr>
          <w:rFonts w:ascii="Calibri" w:hAnsi="Calibri" w:cs="Calibri"/>
          <w:b/>
          <w:i/>
        </w:rPr>
        <w:t>February 4</w:t>
      </w:r>
      <w:r w:rsidR="00A05C9B">
        <w:rPr>
          <w:rFonts w:ascii="Calibri" w:hAnsi="Calibri" w:cs="Calibri"/>
          <w:b/>
          <w:i/>
        </w:rPr>
        <w:t>, 2026</w:t>
      </w:r>
      <w:bookmarkEnd w:id="0"/>
    </w:p>
    <w:p w14:paraId="718EC7AB" w14:textId="77777777" w:rsidR="004C4859" w:rsidRDefault="004C4859" w:rsidP="00D2742F">
      <w:pPr>
        <w:keepNext/>
        <w:keepLines/>
        <w:widowControl w:val="0"/>
        <w:tabs>
          <w:tab w:val="left" w:pos="6480"/>
        </w:tabs>
        <w:jc w:val="center"/>
        <w:outlineLvl w:val="0"/>
        <w:rPr>
          <w:rFonts w:ascii="Calibri" w:hAnsi="Calibri" w:cs="Calibri"/>
          <w:b/>
          <w:i/>
        </w:rPr>
      </w:pPr>
    </w:p>
    <w:p w14:paraId="3C8AFC0F" w14:textId="663EE587" w:rsidR="004C4859" w:rsidRPr="004C4859" w:rsidRDefault="004C4859" w:rsidP="004C4859">
      <w:pPr>
        <w:widowControl w:val="0"/>
        <w:autoSpaceDE w:val="0"/>
        <w:autoSpaceDN w:val="0"/>
        <w:adjustRightInd w:val="0"/>
        <w:spacing w:after="120"/>
        <w:jc w:val="both"/>
        <w:rPr>
          <w:rFonts w:ascii="Calibri" w:hAnsi="Calibri" w:cs="Calibri"/>
        </w:rPr>
      </w:pPr>
      <w:r w:rsidRPr="0078793C">
        <w:rPr>
          <w:rFonts w:ascii="Calibri" w:hAnsi="Calibri" w:cs="Calibri"/>
        </w:rPr>
        <w:t xml:space="preserve">Marilyn Brown is a Regents’ Professor in the </w:t>
      </w:r>
      <w:r>
        <w:rPr>
          <w:rFonts w:ascii="Calibri" w:hAnsi="Calibri" w:cs="Calibri"/>
        </w:rPr>
        <w:t xml:space="preserve">Carter </w:t>
      </w:r>
      <w:r w:rsidRPr="0078793C">
        <w:rPr>
          <w:rFonts w:ascii="Calibri" w:hAnsi="Calibri" w:cs="Calibri"/>
        </w:rPr>
        <w:t>School of Public Policy</w:t>
      </w:r>
      <w:r>
        <w:rPr>
          <w:rFonts w:ascii="Calibri" w:hAnsi="Calibri" w:cs="Calibri"/>
        </w:rPr>
        <w:t xml:space="preserve"> at the Georgia Tech and a Joint Faculty Member of the Oak Ridge National Laboratory (ORNL)</w:t>
      </w:r>
      <w:r w:rsidRPr="0078793C">
        <w:rPr>
          <w:rFonts w:ascii="Calibri" w:hAnsi="Calibri" w:cs="Calibri"/>
        </w:rPr>
        <w:t xml:space="preserve">. She joined Georgia Tech in 2006 after 22 years at </w:t>
      </w:r>
      <w:r>
        <w:rPr>
          <w:rFonts w:ascii="Calibri" w:hAnsi="Calibri" w:cs="Calibri"/>
        </w:rPr>
        <w:t>ORNL</w:t>
      </w:r>
      <w:r w:rsidRPr="0078793C">
        <w:rPr>
          <w:rFonts w:ascii="Calibri" w:hAnsi="Calibri" w:cs="Calibri"/>
        </w:rPr>
        <w:t xml:space="preserve">, where she </w:t>
      </w:r>
      <w:r>
        <w:rPr>
          <w:rFonts w:ascii="Calibri" w:hAnsi="Calibri" w:cs="Calibri"/>
        </w:rPr>
        <w:t>managed the Lab’s research on transportation, renewables, the electric grid and energy efficiency in buildings and industry.</w:t>
      </w:r>
      <w:r w:rsidRPr="0078793C">
        <w:rPr>
          <w:rFonts w:ascii="Calibri" w:hAnsi="Calibri" w:cs="Calibri"/>
        </w:rPr>
        <w:t xml:space="preserve"> </w:t>
      </w:r>
    </w:p>
    <w:tbl>
      <w:tblPr>
        <w:tblW w:w="9973" w:type="dxa"/>
        <w:tblLook w:val="00A0" w:firstRow="1" w:lastRow="0" w:firstColumn="1" w:lastColumn="0" w:noHBand="0" w:noVBand="0"/>
      </w:tblPr>
      <w:tblGrid>
        <w:gridCol w:w="5395"/>
        <w:gridCol w:w="4578"/>
      </w:tblGrid>
      <w:tr w:rsidR="008E2380" w:rsidRPr="0078793C" w14:paraId="55F14462" w14:textId="77777777" w:rsidTr="006D2502">
        <w:trPr>
          <w:trHeight w:val="2069"/>
        </w:trPr>
        <w:tc>
          <w:tcPr>
            <w:tcW w:w="5395" w:type="dxa"/>
          </w:tcPr>
          <w:p w14:paraId="0513EB33" w14:textId="331EADAF" w:rsidR="008E2380" w:rsidRPr="0078793C" w:rsidRDefault="008E2380" w:rsidP="006D2502">
            <w:pPr>
              <w:keepNext/>
              <w:keepLines/>
              <w:widowControl w:val="0"/>
              <w:tabs>
                <w:tab w:val="left" w:pos="2520"/>
                <w:tab w:val="left" w:pos="5040"/>
              </w:tabs>
              <w:spacing w:before="120" w:after="60"/>
              <w:rPr>
                <w:rFonts w:ascii="Calibri" w:hAnsi="Calibri" w:cs="Calibri"/>
              </w:rPr>
            </w:pPr>
            <w:r w:rsidRPr="0078793C">
              <w:rPr>
                <w:rFonts w:ascii="Calibri" w:hAnsi="Calibri" w:cs="Calibri"/>
                <w:b/>
              </w:rPr>
              <w:t>Current Employment</w:t>
            </w:r>
            <w:r w:rsidRPr="0078793C">
              <w:rPr>
                <w:rFonts w:ascii="Calibri" w:hAnsi="Calibri" w:cs="Calibri"/>
              </w:rPr>
              <w:t xml:space="preserve"> </w:t>
            </w:r>
            <w:r w:rsidR="000C7BFA" w:rsidRPr="000C7BFA">
              <w:rPr>
                <w:rFonts w:ascii="Calibri" w:hAnsi="Calibri" w:cs="Calibri"/>
                <w:b/>
                <w:bCs/>
              </w:rPr>
              <w:t xml:space="preserve">and </w:t>
            </w:r>
            <w:r w:rsidR="000C7BFA">
              <w:rPr>
                <w:rFonts w:ascii="Calibri" w:hAnsi="Calibri" w:cs="Calibri"/>
                <w:b/>
                <w:bCs/>
              </w:rPr>
              <w:t>Directory</w:t>
            </w:r>
            <w:r w:rsidR="000C7BFA" w:rsidRPr="000C7BFA">
              <w:rPr>
                <w:rFonts w:ascii="Calibri" w:hAnsi="Calibri" w:cs="Calibri"/>
                <w:b/>
                <w:bCs/>
              </w:rPr>
              <w:t xml:space="preserve"> Information</w:t>
            </w:r>
          </w:p>
          <w:p w14:paraId="2105C80B" w14:textId="77777777" w:rsidR="008E2380" w:rsidRDefault="008E2380" w:rsidP="008E2380">
            <w:pPr>
              <w:widowControl w:val="0"/>
              <w:autoSpaceDE w:val="0"/>
              <w:autoSpaceDN w:val="0"/>
              <w:adjustRightInd w:val="0"/>
              <w:rPr>
                <w:rFonts w:ascii="Calibri" w:hAnsi="Calibri" w:cs="Calibri"/>
              </w:rPr>
            </w:pPr>
            <w:r w:rsidRPr="0078793C">
              <w:rPr>
                <w:rFonts w:ascii="Calibri" w:hAnsi="Calibri" w:cs="Calibri"/>
              </w:rPr>
              <w:t>Regents &amp; Brook Byers Professor of Sustainable Systems</w:t>
            </w:r>
          </w:p>
          <w:p w14:paraId="7FD655E9" w14:textId="77777777" w:rsidR="008E2380" w:rsidRDefault="008E2380" w:rsidP="008E2380">
            <w:pPr>
              <w:widowControl w:val="0"/>
              <w:autoSpaceDE w:val="0"/>
              <w:autoSpaceDN w:val="0"/>
              <w:adjustRightInd w:val="0"/>
              <w:rPr>
                <w:rFonts w:ascii="Calibri" w:hAnsi="Calibri" w:cs="Calibri"/>
              </w:rPr>
            </w:pPr>
            <w:r>
              <w:rPr>
                <w:rFonts w:ascii="Calibri" w:hAnsi="Calibri" w:cs="Calibri"/>
              </w:rPr>
              <w:t xml:space="preserve">Jimmy and Rosalynn Carter </w:t>
            </w:r>
            <w:r w:rsidRPr="0078793C">
              <w:rPr>
                <w:rFonts w:ascii="Calibri" w:hAnsi="Calibri" w:cs="Calibri"/>
              </w:rPr>
              <w:t>School of Public Policy</w:t>
            </w:r>
          </w:p>
          <w:p w14:paraId="0BF65CD8" w14:textId="0554915B" w:rsidR="004C4859" w:rsidRDefault="004C4859" w:rsidP="008E2380">
            <w:pPr>
              <w:widowControl w:val="0"/>
              <w:autoSpaceDE w:val="0"/>
              <w:autoSpaceDN w:val="0"/>
              <w:adjustRightInd w:val="0"/>
              <w:rPr>
                <w:rFonts w:ascii="Calibri" w:hAnsi="Calibri" w:cs="Calibri"/>
              </w:rPr>
            </w:pPr>
            <w:r>
              <w:rPr>
                <w:rFonts w:ascii="Calibri" w:hAnsi="Calibri" w:cs="Calibri"/>
              </w:rPr>
              <w:t>312 DM Smith Building</w:t>
            </w:r>
          </w:p>
          <w:p w14:paraId="3F529474" w14:textId="54DBB688" w:rsidR="008E2380" w:rsidRPr="0078793C" w:rsidRDefault="008E2380" w:rsidP="008E2380">
            <w:pPr>
              <w:widowControl w:val="0"/>
              <w:autoSpaceDE w:val="0"/>
              <w:autoSpaceDN w:val="0"/>
              <w:adjustRightInd w:val="0"/>
              <w:rPr>
                <w:rFonts w:ascii="Calibri" w:hAnsi="Calibri" w:cs="Calibri"/>
              </w:rPr>
            </w:pPr>
            <w:r w:rsidRPr="0078793C">
              <w:rPr>
                <w:rFonts w:ascii="Calibri" w:hAnsi="Calibri" w:cs="Calibri"/>
              </w:rPr>
              <w:t>Georgia Institute of Technology</w:t>
            </w:r>
          </w:p>
          <w:p w14:paraId="5E15EEE5" w14:textId="77777777" w:rsidR="008E2380" w:rsidRPr="0078793C" w:rsidRDefault="008E2380" w:rsidP="008E2380">
            <w:pPr>
              <w:keepNext/>
              <w:keepLines/>
              <w:widowControl w:val="0"/>
              <w:tabs>
                <w:tab w:val="left" w:pos="2520"/>
                <w:tab w:val="left" w:pos="5040"/>
              </w:tabs>
              <w:rPr>
                <w:rFonts w:ascii="Calibri" w:hAnsi="Calibri" w:cs="Calibri"/>
              </w:rPr>
            </w:pPr>
            <w:r w:rsidRPr="0078793C">
              <w:rPr>
                <w:rFonts w:ascii="Calibri" w:hAnsi="Calibri" w:cs="Calibri"/>
              </w:rPr>
              <w:t>Atlanta, GA 30332-0345</w:t>
            </w:r>
          </w:p>
          <w:p w14:paraId="0A7AAF58" w14:textId="66994806" w:rsidR="008E2380" w:rsidRPr="0078793C" w:rsidRDefault="008E2380" w:rsidP="008E2380">
            <w:pPr>
              <w:keepNext/>
              <w:keepLines/>
              <w:widowControl w:val="0"/>
              <w:tabs>
                <w:tab w:val="left" w:pos="2520"/>
                <w:tab w:val="left" w:pos="5040"/>
              </w:tabs>
              <w:rPr>
                <w:rFonts w:ascii="Calibri" w:hAnsi="Calibri" w:cs="Calibri"/>
                <w:color w:val="000000" w:themeColor="text1"/>
              </w:rPr>
            </w:pPr>
            <w:r w:rsidRPr="0078793C">
              <w:rPr>
                <w:rFonts w:ascii="Calibri" w:hAnsi="Calibri" w:cs="Calibri"/>
              </w:rPr>
              <w:t>404-385-03</w:t>
            </w:r>
            <w:r w:rsidRPr="0078793C">
              <w:rPr>
                <w:rFonts w:ascii="Calibri" w:hAnsi="Calibri" w:cs="Calibri"/>
                <w:color w:val="000000" w:themeColor="text1"/>
              </w:rPr>
              <w:t>03; mbrown9@gatech.edu</w:t>
            </w:r>
          </w:p>
          <w:p w14:paraId="1FA588E1" w14:textId="77777777" w:rsidR="008E2380" w:rsidRDefault="008E2380" w:rsidP="008E2380">
            <w:pPr>
              <w:keepNext/>
              <w:keepLines/>
              <w:widowControl w:val="0"/>
              <w:tabs>
                <w:tab w:val="left" w:pos="2520"/>
                <w:tab w:val="left" w:pos="5040"/>
              </w:tabs>
              <w:rPr>
                <w:rFonts w:ascii="Calibri" w:hAnsi="Calibri" w:cs="Calibri"/>
                <w:color w:val="0000FF"/>
                <w:u w:val="single"/>
              </w:rPr>
            </w:pPr>
            <w:r w:rsidRPr="0078793C">
              <w:rPr>
                <w:rStyle w:val="Hyperlink"/>
                <w:rFonts w:ascii="Calibri" w:hAnsi="Calibri" w:cs="Calibri"/>
              </w:rPr>
              <w:t xml:space="preserve">Website: </w:t>
            </w:r>
            <w:hyperlink r:id="rId8" w:history="1">
              <w:r w:rsidRPr="00715E50">
                <w:rPr>
                  <w:rStyle w:val="Hyperlink"/>
                  <w:rFonts w:ascii="Calibri" w:hAnsi="Calibri" w:cs="Calibri"/>
                </w:rPr>
                <w:t>http://marilynbrown.gatech.edu/</w:t>
              </w:r>
            </w:hyperlink>
          </w:p>
          <w:p w14:paraId="2C80E546" w14:textId="77777777" w:rsidR="008E2380" w:rsidRPr="0078793C" w:rsidRDefault="008E2380" w:rsidP="008E2380">
            <w:pPr>
              <w:keepNext/>
              <w:keepLines/>
              <w:widowControl w:val="0"/>
              <w:tabs>
                <w:tab w:val="left" w:pos="2520"/>
                <w:tab w:val="left" w:pos="5040"/>
              </w:tabs>
              <w:rPr>
                <w:rFonts w:ascii="Calibri" w:hAnsi="Calibri" w:cs="Calibri"/>
                <w:color w:val="0000FF"/>
                <w:u w:val="single"/>
              </w:rPr>
            </w:pPr>
            <w:hyperlink r:id="rId9" w:history="1">
              <w:r w:rsidRPr="006E6812">
                <w:rPr>
                  <w:rStyle w:val="Hyperlink"/>
                  <w:rFonts w:ascii="Calibri" w:hAnsi="Calibri" w:cs="Calibri"/>
                </w:rPr>
                <w:t>Wikipedia</w:t>
              </w:r>
            </w:hyperlink>
            <w:r>
              <w:rPr>
                <w:rFonts w:ascii="Calibri" w:hAnsi="Calibri" w:cs="Calibri"/>
                <w:color w:val="0000FF"/>
                <w:u w:val="single"/>
              </w:rPr>
              <w:t xml:space="preserve"> </w:t>
            </w:r>
          </w:p>
        </w:tc>
        <w:tc>
          <w:tcPr>
            <w:tcW w:w="4578" w:type="dxa"/>
          </w:tcPr>
          <w:p w14:paraId="67E8777C" w14:textId="77777777" w:rsidR="008E2380" w:rsidRPr="0078793C" w:rsidRDefault="008E2380" w:rsidP="006D2502">
            <w:pPr>
              <w:keepNext/>
              <w:keepLines/>
              <w:widowControl w:val="0"/>
              <w:tabs>
                <w:tab w:val="left" w:pos="2520"/>
                <w:tab w:val="left" w:pos="5040"/>
              </w:tabs>
              <w:spacing w:before="120" w:after="60"/>
              <w:ind w:right="203"/>
              <w:rPr>
                <w:rFonts w:ascii="Calibri" w:hAnsi="Calibri" w:cs="Calibri"/>
                <w:b/>
              </w:rPr>
            </w:pPr>
            <w:r w:rsidRPr="0078793C">
              <w:rPr>
                <w:rFonts w:ascii="Calibri" w:hAnsi="Calibri" w:cs="Calibri"/>
                <w:b/>
              </w:rPr>
              <w:t>Affiliations:</w:t>
            </w:r>
          </w:p>
          <w:p w14:paraId="5C3CADB5" w14:textId="77777777" w:rsidR="008E2380" w:rsidRDefault="008E2380" w:rsidP="009D6931">
            <w:pPr>
              <w:pStyle w:val="ListParagraph"/>
              <w:keepNext/>
              <w:keepLines/>
              <w:widowControl w:val="0"/>
              <w:numPr>
                <w:ilvl w:val="0"/>
                <w:numId w:val="18"/>
              </w:numPr>
              <w:tabs>
                <w:tab w:val="left" w:pos="0"/>
                <w:tab w:val="left" w:pos="5040"/>
              </w:tabs>
              <w:spacing w:after="0" w:line="240" w:lineRule="auto"/>
              <w:ind w:left="248" w:right="203" w:hanging="180"/>
              <w:rPr>
                <w:rFonts w:ascii="Calibri" w:hAnsi="Calibri" w:cs="Calibri"/>
              </w:rPr>
            </w:pPr>
            <w:r w:rsidRPr="0078793C">
              <w:rPr>
                <w:rFonts w:ascii="Calibri" w:hAnsi="Calibri" w:cs="Calibri"/>
              </w:rPr>
              <w:t>National Academy of Engineering</w:t>
            </w:r>
            <w:r>
              <w:rPr>
                <w:rFonts w:ascii="Calibri" w:hAnsi="Calibri" w:cs="Calibri"/>
              </w:rPr>
              <w:t xml:space="preserve"> </w:t>
            </w:r>
          </w:p>
          <w:p w14:paraId="1EE0D48B" w14:textId="77777777" w:rsidR="008E2380" w:rsidRDefault="008E2380" w:rsidP="009D6931">
            <w:pPr>
              <w:pStyle w:val="ListParagraph"/>
              <w:keepNext/>
              <w:keepLines/>
              <w:widowControl w:val="0"/>
              <w:numPr>
                <w:ilvl w:val="0"/>
                <w:numId w:val="18"/>
              </w:numPr>
              <w:tabs>
                <w:tab w:val="left" w:pos="0"/>
                <w:tab w:val="left" w:pos="5040"/>
              </w:tabs>
              <w:spacing w:after="0" w:line="240" w:lineRule="auto"/>
              <w:ind w:left="248" w:right="203" w:hanging="180"/>
              <w:rPr>
                <w:rFonts w:ascii="Calibri" w:hAnsi="Calibri" w:cs="Calibri"/>
              </w:rPr>
            </w:pPr>
            <w:r w:rsidRPr="00DD43F0">
              <w:rPr>
                <w:rFonts w:ascii="Calibri" w:hAnsi="Calibri" w:cs="Calibri"/>
              </w:rPr>
              <w:t>National Academy of Sciences</w:t>
            </w:r>
          </w:p>
          <w:p w14:paraId="32469F87" w14:textId="77777777" w:rsidR="008E2380" w:rsidRPr="00DD43F0" w:rsidRDefault="008E2380" w:rsidP="009D6931">
            <w:pPr>
              <w:pStyle w:val="ListParagraph"/>
              <w:keepNext/>
              <w:keepLines/>
              <w:widowControl w:val="0"/>
              <w:numPr>
                <w:ilvl w:val="0"/>
                <w:numId w:val="18"/>
              </w:numPr>
              <w:tabs>
                <w:tab w:val="left" w:pos="0"/>
                <w:tab w:val="left" w:pos="5040"/>
              </w:tabs>
              <w:spacing w:after="0" w:line="240" w:lineRule="auto"/>
              <w:ind w:left="248" w:right="203" w:hanging="180"/>
              <w:rPr>
                <w:rFonts w:ascii="Calibri" w:hAnsi="Calibri" w:cs="Calibri"/>
              </w:rPr>
            </w:pPr>
            <w:hyperlink r:id="rId10" w:history="1">
              <w:r w:rsidRPr="0076619E">
                <w:rPr>
                  <w:rStyle w:val="Hyperlink"/>
                  <w:rFonts w:ascii="Calibri" w:hAnsi="Calibri" w:cs="Calibri"/>
                </w:rPr>
                <w:t>American Academy of Arts and Sciences</w:t>
              </w:r>
            </w:hyperlink>
          </w:p>
          <w:p w14:paraId="5A62DF60" w14:textId="792DB198" w:rsidR="008E2380" w:rsidRPr="009644F0" w:rsidRDefault="008E2380" w:rsidP="009D6931">
            <w:pPr>
              <w:pStyle w:val="ListParagraph"/>
              <w:keepNext/>
              <w:keepLines/>
              <w:widowControl w:val="0"/>
              <w:numPr>
                <w:ilvl w:val="0"/>
                <w:numId w:val="18"/>
              </w:numPr>
              <w:tabs>
                <w:tab w:val="left" w:pos="2520"/>
                <w:tab w:val="left" w:pos="5040"/>
              </w:tabs>
              <w:spacing w:after="0" w:line="240" w:lineRule="auto"/>
              <w:ind w:left="248" w:right="203" w:hanging="180"/>
              <w:rPr>
                <w:rFonts w:ascii="Calibri" w:hAnsi="Calibri" w:cs="Calibri"/>
              </w:rPr>
            </w:pPr>
            <w:r>
              <w:rPr>
                <w:rFonts w:ascii="Calibri" w:hAnsi="Calibri" w:cs="Calibri"/>
              </w:rPr>
              <w:t xml:space="preserve">Founder and </w:t>
            </w:r>
            <w:r w:rsidRPr="0078793C">
              <w:rPr>
                <w:rFonts w:ascii="Calibri" w:hAnsi="Calibri" w:cs="Calibri"/>
              </w:rPr>
              <w:t xml:space="preserve">Co-Director, Climate and Energy Policy Lab </w:t>
            </w:r>
            <w:hyperlink r:id="rId11" w:history="1">
              <w:r w:rsidRPr="0078793C">
                <w:rPr>
                  <w:rStyle w:val="Hyperlink"/>
                  <w:rFonts w:ascii="Calibri" w:hAnsi="Calibri" w:cs="Calibri"/>
                </w:rPr>
                <w:t>http://cepl.gatech.edu</w:t>
              </w:r>
            </w:hyperlink>
          </w:p>
          <w:p w14:paraId="1FE0E9EC" w14:textId="3181A7E3" w:rsidR="00F62065" w:rsidRDefault="008E2380" w:rsidP="009D6931">
            <w:pPr>
              <w:pStyle w:val="ListParagraph"/>
              <w:keepNext/>
              <w:keepLines/>
              <w:widowControl w:val="0"/>
              <w:numPr>
                <w:ilvl w:val="0"/>
                <w:numId w:val="18"/>
              </w:numPr>
              <w:tabs>
                <w:tab w:val="left" w:pos="0"/>
                <w:tab w:val="left" w:pos="5040"/>
              </w:tabs>
              <w:spacing w:after="0" w:line="240" w:lineRule="auto"/>
              <w:ind w:left="248" w:right="203" w:hanging="180"/>
              <w:rPr>
                <w:rFonts w:ascii="Calibri" w:hAnsi="Calibri" w:cs="Calibri"/>
              </w:rPr>
            </w:pPr>
            <w:r>
              <w:rPr>
                <w:rFonts w:ascii="Calibri" w:hAnsi="Calibri" w:cs="Calibri"/>
              </w:rPr>
              <w:t xml:space="preserve">Joint Faculty </w:t>
            </w:r>
            <w:r w:rsidR="004C4859">
              <w:rPr>
                <w:rFonts w:ascii="Calibri" w:hAnsi="Calibri" w:cs="Calibri"/>
              </w:rPr>
              <w:t>Appointment</w:t>
            </w:r>
            <w:r>
              <w:rPr>
                <w:rFonts w:ascii="Calibri" w:hAnsi="Calibri" w:cs="Calibri"/>
              </w:rPr>
              <w:t>, Oak Ridge National Laboratory</w:t>
            </w:r>
          </w:p>
          <w:p w14:paraId="1E203DD8" w14:textId="2E7AB5B0" w:rsidR="008E2380" w:rsidRPr="004C4859" w:rsidRDefault="00F62065" w:rsidP="004C4859">
            <w:pPr>
              <w:keepNext/>
              <w:keepLines/>
              <w:widowControl w:val="0"/>
              <w:tabs>
                <w:tab w:val="left" w:pos="0"/>
                <w:tab w:val="left" w:pos="5040"/>
              </w:tabs>
              <w:ind w:left="68" w:right="203"/>
              <w:rPr>
                <w:rFonts w:ascii="Calibri" w:hAnsi="Calibri" w:cs="Calibri"/>
              </w:rPr>
            </w:pPr>
            <w:r w:rsidRPr="004C4859">
              <w:rPr>
                <w:rFonts w:ascii="Calibri" w:hAnsi="Calibri" w:cs="Calibri"/>
              </w:rPr>
              <w:t xml:space="preserve"> </w:t>
            </w:r>
            <w:r w:rsidR="008E2380" w:rsidRPr="004C4859">
              <w:rPr>
                <w:rFonts w:ascii="Calibri" w:hAnsi="Calibri" w:cs="Calibri"/>
              </w:rPr>
              <w:t xml:space="preserve"> </w:t>
            </w:r>
          </w:p>
        </w:tc>
      </w:tr>
    </w:tbl>
    <w:p w14:paraId="6F9CB978" w14:textId="77777777" w:rsidR="008E2380" w:rsidRDefault="008E2380" w:rsidP="008E2380">
      <w:pPr>
        <w:widowControl w:val="0"/>
        <w:autoSpaceDE w:val="0"/>
        <w:autoSpaceDN w:val="0"/>
        <w:adjustRightInd w:val="0"/>
        <w:spacing w:after="120"/>
        <w:jc w:val="both"/>
        <w:rPr>
          <w:rFonts w:ascii="Calibri" w:hAnsi="Calibri" w:cs="Calibri"/>
        </w:rPr>
      </w:pPr>
    </w:p>
    <w:p w14:paraId="1CC9D379" w14:textId="536854ED" w:rsidR="008E2380" w:rsidRPr="001B7121" w:rsidRDefault="008E2380" w:rsidP="008E2380">
      <w:pPr>
        <w:spacing w:after="60"/>
        <w:ind w:left="720" w:hanging="720"/>
        <w:rPr>
          <w:rFonts w:ascii="Calibri" w:hAnsi="Calibri" w:cs="Calibri"/>
        </w:rPr>
      </w:pPr>
      <w:r>
        <w:rPr>
          <w:rFonts w:ascii="Calibri" w:hAnsi="Calibri" w:cs="Calibri"/>
          <w:b/>
        </w:rPr>
        <w:br w:type="page"/>
      </w:r>
    </w:p>
    <w:p w14:paraId="78AB8295" w14:textId="0BBAB408" w:rsidR="008B6940" w:rsidRDefault="008B6940" w:rsidP="00135919">
      <w:pPr>
        <w:rPr>
          <w:b/>
          <w:bCs/>
          <w:smallCaps/>
        </w:rPr>
        <w:sectPr w:rsidR="008B6940" w:rsidSect="00046F9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sdt>
      <w:sdtPr>
        <w:rPr>
          <w:rFonts w:asciiTheme="minorHAnsi" w:eastAsiaTheme="minorHAnsi" w:hAnsiTheme="minorHAnsi" w:cstheme="minorBidi"/>
          <w:color w:val="auto"/>
          <w:sz w:val="22"/>
          <w:szCs w:val="22"/>
        </w:rPr>
        <w:id w:val="1850729809"/>
        <w:docPartObj>
          <w:docPartGallery w:val="Table of Contents"/>
          <w:docPartUnique/>
        </w:docPartObj>
      </w:sdtPr>
      <w:sdtContent>
        <w:p w14:paraId="4F073354" w14:textId="367449D7" w:rsidR="0002402E" w:rsidRPr="00135919" w:rsidRDefault="0758F399" w:rsidP="00135919">
          <w:pPr>
            <w:pStyle w:val="TOCHeading"/>
            <w:rPr>
              <w:color w:val="000000" w:themeColor="text1"/>
            </w:rPr>
          </w:pPr>
          <w:r w:rsidRPr="1E93D73E">
            <w:rPr>
              <w:color w:val="000000" w:themeColor="text1"/>
            </w:rPr>
            <w:t>Table of Contents</w:t>
          </w:r>
        </w:p>
        <w:p w14:paraId="0E0C9EAC" w14:textId="2B659168" w:rsidR="00C65305" w:rsidRDefault="00224D03">
          <w:pPr>
            <w:pStyle w:val="TOC1"/>
            <w:tabs>
              <w:tab w:val="right" w:leader="dot" w:pos="9350"/>
            </w:tabs>
            <w:rPr>
              <w:rFonts w:eastAsiaTheme="minorEastAsia"/>
              <w:noProof/>
              <w:kern w:val="2"/>
              <w:sz w:val="24"/>
              <w:szCs w:val="24"/>
              <w14:ligatures w14:val="standardContextual"/>
            </w:rPr>
          </w:pPr>
          <w:r>
            <w:fldChar w:fldCharType="begin"/>
          </w:r>
          <w:r w:rsidR="0002402E">
            <w:instrText>TOC \o "1-3" \z \u \h</w:instrText>
          </w:r>
          <w:r>
            <w:fldChar w:fldCharType="separate"/>
          </w:r>
          <w:hyperlink w:anchor="_Toc221094720" w:history="1">
            <w:r w:rsidR="00C65305" w:rsidRPr="006D769F">
              <w:rPr>
                <w:rStyle w:val="Hyperlink"/>
                <w:rFonts w:ascii="Calibri" w:hAnsi="Calibri" w:cs="Calibri"/>
                <w:b/>
                <w:i/>
                <w:noProof/>
              </w:rPr>
              <w:t>VITA: Marilyn A. Brown – February 4, 2026</w:t>
            </w:r>
            <w:r w:rsidR="00C65305">
              <w:rPr>
                <w:noProof/>
                <w:webHidden/>
              </w:rPr>
              <w:tab/>
            </w:r>
            <w:r w:rsidR="00C65305">
              <w:rPr>
                <w:noProof/>
                <w:webHidden/>
              </w:rPr>
              <w:fldChar w:fldCharType="begin"/>
            </w:r>
            <w:r w:rsidR="00C65305">
              <w:rPr>
                <w:noProof/>
                <w:webHidden/>
              </w:rPr>
              <w:instrText xml:space="preserve"> PAGEREF _Toc221094720 \h </w:instrText>
            </w:r>
            <w:r w:rsidR="00C65305">
              <w:rPr>
                <w:noProof/>
                <w:webHidden/>
              </w:rPr>
            </w:r>
            <w:r w:rsidR="00C65305">
              <w:rPr>
                <w:noProof/>
                <w:webHidden/>
              </w:rPr>
              <w:fldChar w:fldCharType="separate"/>
            </w:r>
            <w:r w:rsidR="002C745E">
              <w:rPr>
                <w:noProof/>
                <w:webHidden/>
              </w:rPr>
              <w:t>1</w:t>
            </w:r>
            <w:r w:rsidR="00C65305">
              <w:rPr>
                <w:noProof/>
                <w:webHidden/>
              </w:rPr>
              <w:fldChar w:fldCharType="end"/>
            </w:r>
          </w:hyperlink>
        </w:p>
        <w:p w14:paraId="152FEB6D" w14:textId="676637F8" w:rsidR="00C65305" w:rsidRDefault="00C65305">
          <w:pPr>
            <w:pStyle w:val="TOC2"/>
            <w:rPr>
              <w:rFonts w:eastAsiaTheme="minorEastAsia"/>
              <w:noProof/>
              <w:kern w:val="2"/>
              <w:sz w:val="24"/>
              <w:szCs w:val="24"/>
              <w14:ligatures w14:val="standardContextual"/>
            </w:rPr>
          </w:pPr>
          <w:hyperlink w:anchor="_Toc221094721" w:history="1">
            <w:r w:rsidRPr="006D769F">
              <w:rPr>
                <w:rStyle w:val="Hyperlink"/>
                <w:rFonts w:ascii="Calibri" w:hAnsi="Calibri" w:cs="Calibri"/>
                <w:noProof/>
              </w:rPr>
              <w:t>I.</w:t>
            </w:r>
            <w:r>
              <w:rPr>
                <w:rFonts w:eastAsiaTheme="minorEastAsia"/>
                <w:noProof/>
                <w:kern w:val="2"/>
                <w:sz w:val="24"/>
                <w:szCs w:val="24"/>
                <w14:ligatures w14:val="standardContextual"/>
              </w:rPr>
              <w:tab/>
            </w:r>
            <w:r w:rsidRPr="006D769F">
              <w:rPr>
                <w:rStyle w:val="Hyperlink"/>
                <w:rFonts w:ascii="Calibri" w:hAnsi="Calibri" w:cs="Calibri"/>
                <w:noProof/>
              </w:rPr>
              <w:t>Teaching and Research Interests</w:t>
            </w:r>
            <w:r>
              <w:rPr>
                <w:noProof/>
                <w:webHidden/>
              </w:rPr>
              <w:tab/>
            </w:r>
            <w:r>
              <w:rPr>
                <w:noProof/>
                <w:webHidden/>
              </w:rPr>
              <w:fldChar w:fldCharType="begin"/>
            </w:r>
            <w:r>
              <w:rPr>
                <w:noProof/>
                <w:webHidden/>
              </w:rPr>
              <w:instrText xml:space="preserve"> PAGEREF _Toc221094721 \h </w:instrText>
            </w:r>
            <w:r>
              <w:rPr>
                <w:noProof/>
                <w:webHidden/>
              </w:rPr>
            </w:r>
            <w:r>
              <w:rPr>
                <w:noProof/>
                <w:webHidden/>
              </w:rPr>
              <w:fldChar w:fldCharType="separate"/>
            </w:r>
            <w:r w:rsidR="002C745E">
              <w:rPr>
                <w:noProof/>
                <w:webHidden/>
              </w:rPr>
              <w:t>2</w:t>
            </w:r>
            <w:r>
              <w:rPr>
                <w:noProof/>
                <w:webHidden/>
              </w:rPr>
              <w:fldChar w:fldCharType="end"/>
            </w:r>
          </w:hyperlink>
        </w:p>
        <w:p w14:paraId="6A677E40" w14:textId="1D69A649" w:rsidR="00C65305" w:rsidRDefault="00C65305">
          <w:pPr>
            <w:pStyle w:val="TOC2"/>
            <w:rPr>
              <w:rFonts w:eastAsiaTheme="minorEastAsia"/>
              <w:noProof/>
              <w:kern w:val="2"/>
              <w:sz w:val="24"/>
              <w:szCs w:val="24"/>
              <w14:ligatures w14:val="standardContextual"/>
            </w:rPr>
          </w:pPr>
          <w:hyperlink w:anchor="_Toc221094722" w:history="1">
            <w:r w:rsidRPr="006D769F">
              <w:rPr>
                <w:rStyle w:val="Hyperlink"/>
                <w:rFonts w:ascii="Calibri" w:hAnsi="Calibri" w:cs="Calibri"/>
                <w:noProof/>
              </w:rPr>
              <w:t>II.</w:t>
            </w:r>
            <w:r>
              <w:rPr>
                <w:rFonts w:eastAsiaTheme="minorEastAsia"/>
                <w:noProof/>
                <w:kern w:val="2"/>
                <w:sz w:val="24"/>
                <w:szCs w:val="24"/>
                <w14:ligatures w14:val="standardContextual"/>
              </w:rPr>
              <w:tab/>
            </w:r>
            <w:r w:rsidRPr="006D769F">
              <w:rPr>
                <w:rStyle w:val="Hyperlink"/>
                <w:rFonts w:ascii="Calibri" w:hAnsi="Calibri" w:cs="Calibri"/>
                <w:noProof/>
              </w:rPr>
              <w:t>Degrees Earned</w:t>
            </w:r>
            <w:r>
              <w:rPr>
                <w:noProof/>
                <w:webHidden/>
              </w:rPr>
              <w:tab/>
            </w:r>
            <w:r>
              <w:rPr>
                <w:noProof/>
                <w:webHidden/>
              </w:rPr>
              <w:fldChar w:fldCharType="begin"/>
            </w:r>
            <w:r>
              <w:rPr>
                <w:noProof/>
                <w:webHidden/>
              </w:rPr>
              <w:instrText xml:space="preserve"> PAGEREF _Toc221094722 \h </w:instrText>
            </w:r>
            <w:r>
              <w:rPr>
                <w:noProof/>
                <w:webHidden/>
              </w:rPr>
            </w:r>
            <w:r>
              <w:rPr>
                <w:noProof/>
                <w:webHidden/>
              </w:rPr>
              <w:fldChar w:fldCharType="separate"/>
            </w:r>
            <w:r w:rsidR="002C745E">
              <w:rPr>
                <w:noProof/>
                <w:webHidden/>
              </w:rPr>
              <w:t>2</w:t>
            </w:r>
            <w:r>
              <w:rPr>
                <w:noProof/>
                <w:webHidden/>
              </w:rPr>
              <w:fldChar w:fldCharType="end"/>
            </w:r>
          </w:hyperlink>
        </w:p>
        <w:p w14:paraId="1F634C4C" w14:textId="666B5615" w:rsidR="00C65305" w:rsidRDefault="00C65305">
          <w:pPr>
            <w:pStyle w:val="TOC2"/>
            <w:rPr>
              <w:rFonts w:eastAsiaTheme="minorEastAsia"/>
              <w:noProof/>
              <w:kern w:val="2"/>
              <w:sz w:val="24"/>
              <w:szCs w:val="24"/>
              <w14:ligatures w14:val="standardContextual"/>
            </w:rPr>
          </w:pPr>
          <w:hyperlink w:anchor="_Toc221094723" w:history="1">
            <w:r w:rsidRPr="006D769F">
              <w:rPr>
                <w:rStyle w:val="Hyperlink"/>
                <w:rFonts w:ascii="Calibri" w:hAnsi="Calibri" w:cs="Calibri"/>
                <w:noProof/>
              </w:rPr>
              <w:t>III.</w:t>
            </w:r>
            <w:r>
              <w:rPr>
                <w:rFonts w:eastAsiaTheme="minorEastAsia"/>
                <w:noProof/>
                <w:kern w:val="2"/>
                <w:sz w:val="24"/>
                <w:szCs w:val="24"/>
                <w14:ligatures w14:val="standardContextual"/>
              </w:rPr>
              <w:tab/>
            </w:r>
            <w:r w:rsidRPr="006D769F">
              <w:rPr>
                <w:rStyle w:val="Hyperlink"/>
                <w:rFonts w:ascii="Calibri" w:hAnsi="Calibri" w:cs="Calibri"/>
                <w:noProof/>
              </w:rPr>
              <w:t>Employment History</w:t>
            </w:r>
            <w:r>
              <w:rPr>
                <w:noProof/>
                <w:webHidden/>
              </w:rPr>
              <w:tab/>
            </w:r>
            <w:r>
              <w:rPr>
                <w:noProof/>
                <w:webHidden/>
              </w:rPr>
              <w:fldChar w:fldCharType="begin"/>
            </w:r>
            <w:r>
              <w:rPr>
                <w:noProof/>
                <w:webHidden/>
              </w:rPr>
              <w:instrText xml:space="preserve"> PAGEREF _Toc221094723 \h </w:instrText>
            </w:r>
            <w:r>
              <w:rPr>
                <w:noProof/>
                <w:webHidden/>
              </w:rPr>
            </w:r>
            <w:r>
              <w:rPr>
                <w:noProof/>
                <w:webHidden/>
              </w:rPr>
              <w:fldChar w:fldCharType="separate"/>
            </w:r>
            <w:r w:rsidR="002C745E">
              <w:rPr>
                <w:noProof/>
                <w:webHidden/>
              </w:rPr>
              <w:t>2</w:t>
            </w:r>
            <w:r>
              <w:rPr>
                <w:noProof/>
                <w:webHidden/>
              </w:rPr>
              <w:fldChar w:fldCharType="end"/>
            </w:r>
          </w:hyperlink>
        </w:p>
        <w:p w14:paraId="3F72BA6E" w14:textId="26304C5E" w:rsidR="00C65305" w:rsidRDefault="00C65305">
          <w:pPr>
            <w:pStyle w:val="TOC2"/>
            <w:rPr>
              <w:rFonts w:eastAsiaTheme="minorEastAsia"/>
              <w:noProof/>
              <w:kern w:val="2"/>
              <w:sz w:val="24"/>
              <w:szCs w:val="24"/>
              <w14:ligatures w14:val="standardContextual"/>
            </w:rPr>
          </w:pPr>
          <w:hyperlink w:anchor="_Toc221094724" w:history="1">
            <w:r w:rsidRPr="006D769F">
              <w:rPr>
                <w:rStyle w:val="Hyperlink"/>
                <w:noProof/>
              </w:rPr>
              <w:t>IV.</w:t>
            </w:r>
            <w:r>
              <w:rPr>
                <w:rFonts w:eastAsiaTheme="minorEastAsia"/>
                <w:noProof/>
                <w:kern w:val="2"/>
                <w:sz w:val="24"/>
                <w:szCs w:val="24"/>
                <w14:ligatures w14:val="standardContextual"/>
              </w:rPr>
              <w:tab/>
            </w:r>
            <w:r w:rsidRPr="006D769F">
              <w:rPr>
                <w:rStyle w:val="Hyperlink"/>
                <w:noProof/>
              </w:rPr>
              <w:t>Honors and Awards</w:t>
            </w:r>
            <w:r>
              <w:rPr>
                <w:noProof/>
                <w:webHidden/>
              </w:rPr>
              <w:tab/>
            </w:r>
            <w:r>
              <w:rPr>
                <w:noProof/>
                <w:webHidden/>
              </w:rPr>
              <w:fldChar w:fldCharType="begin"/>
            </w:r>
            <w:r>
              <w:rPr>
                <w:noProof/>
                <w:webHidden/>
              </w:rPr>
              <w:instrText xml:space="preserve"> PAGEREF _Toc221094724 \h </w:instrText>
            </w:r>
            <w:r>
              <w:rPr>
                <w:noProof/>
                <w:webHidden/>
              </w:rPr>
            </w:r>
            <w:r>
              <w:rPr>
                <w:noProof/>
                <w:webHidden/>
              </w:rPr>
              <w:fldChar w:fldCharType="separate"/>
            </w:r>
            <w:r w:rsidR="002C745E">
              <w:rPr>
                <w:noProof/>
                <w:webHidden/>
              </w:rPr>
              <w:t>3</w:t>
            </w:r>
            <w:r>
              <w:rPr>
                <w:noProof/>
                <w:webHidden/>
              </w:rPr>
              <w:fldChar w:fldCharType="end"/>
            </w:r>
          </w:hyperlink>
        </w:p>
        <w:p w14:paraId="2F66D7FE" w14:textId="46CBB0A4" w:rsidR="00C65305" w:rsidRDefault="00C65305">
          <w:pPr>
            <w:pStyle w:val="TOC2"/>
            <w:rPr>
              <w:rFonts w:eastAsiaTheme="minorEastAsia"/>
              <w:noProof/>
              <w:kern w:val="2"/>
              <w:sz w:val="24"/>
              <w:szCs w:val="24"/>
              <w14:ligatures w14:val="standardContextual"/>
            </w:rPr>
          </w:pPr>
          <w:hyperlink w:anchor="_Toc221094725" w:history="1">
            <w:r w:rsidRPr="006D769F">
              <w:rPr>
                <w:rStyle w:val="Hyperlink"/>
                <w:noProof/>
              </w:rPr>
              <w:t>V.</w:t>
            </w:r>
            <w:r>
              <w:rPr>
                <w:rFonts w:eastAsiaTheme="minorEastAsia"/>
                <w:noProof/>
                <w:kern w:val="2"/>
                <w:sz w:val="24"/>
                <w:szCs w:val="24"/>
                <w14:ligatures w14:val="standardContextual"/>
              </w:rPr>
              <w:tab/>
            </w:r>
            <w:r w:rsidRPr="006D769F">
              <w:rPr>
                <w:rStyle w:val="Hyperlink"/>
                <w:noProof/>
              </w:rPr>
              <w:t>Research, Scholarship, and Creative Activities</w:t>
            </w:r>
            <w:r>
              <w:rPr>
                <w:noProof/>
                <w:webHidden/>
              </w:rPr>
              <w:tab/>
            </w:r>
            <w:r>
              <w:rPr>
                <w:noProof/>
                <w:webHidden/>
              </w:rPr>
              <w:fldChar w:fldCharType="begin"/>
            </w:r>
            <w:r>
              <w:rPr>
                <w:noProof/>
                <w:webHidden/>
              </w:rPr>
              <w:instrText xml:space="preserve"> PAGEREF _Toc221094725 \h </w:instrText>
            </w:r>
            <w:r>
              <w:rPr>
                <w:noProof/>
                <w:webHidden/>
              </w:rPr>
            </w:r>
            <w:r>
              <w:rPr>
                <w:noProof/>
                <w:webHidden/>
              </w:rPr>
              <w:fldChar w:fldCharType="separate"/>
            </w:r>
            <w:r w:rsidR="002C745E">
              <w:rPr>
                <w:noProof/>
                <w:webHidden/>
              </w:rPr>
              <w:t>4</w:t>
            </w:r>
            <w:r>
              <w:rPr>
                <w:noProof/>
                <w:webHidden/>
              </w:rPr>
              <w:fldChar w:fldCharType="end"/>
            </w:r>
          </w:hyperlink>
        </w:p>
        <w:p w14:paraId="1778F06F" w14:textId="4C1FAAC9" w:rsidR="00C65305" w:rsidRDefault="00C65305">
          <w:pPr>
            <w:pStyle w:val="TOC3"/>
            <w:rPr>
              <w:rFonts w:eastAsiaTheme="minorEastAsia"/>
              <w:noProof/>
              <w:kern w:val="2"/>
              <w:sz w:val="24"/>
              <w:szCs w:val="24"/>
              <w14:ligatures w14:val="standardContextual"/>
            </w:rPr>
          </w:pPr>
          <w:hyperlink w:anchor="_Toc221094726" w:history="1">
            <w:r w:rsidRPr="006D769F">
              <w:rPr>
                <w:rStyle w:val="Hyperlink"/>
                <w:noProof/>
              </w:rPr>
              <w:t xml:space="preserve">A. </w:t>
            </w:r>
            <w:r>
              <w:rPr>
                <w:rFonts w:eastAsiaTheme="minorEastAsia"/>
                <w:noProof/>
                <w:kern w:val="2"/>
                <w:sz w:val="24"/>
                <w:szCs w:val="24"/>
                <w14:ligatures w14:val="standardContextual"/>
              </w:rPr>
              <w:tab/>
            </w:r>
            <w:r w:rsidRPr="006D769F">
              <w:rPr>
                <w:rStyle w:val="Hyperlink"/>
                <w:noProof/>
              </w:rPr>
              <w:t>Published Books, Book Chapters, and Edited Volumes</w:t>
            </w:r>
            <w:r>
              <w:rPr>
                <w:noProof/>
                <w:webHidden/>
              </w:rPr>
              <w:tab/>
            </w:r>
            <w:r>
              <w:rPr>
                <w:noProof/>
                <w:webHidden/>
              </w:rPr>
              <w:fldChar w:fldCharType="begin"/>
            </w:r>
            <w:r>
              <w:rPr>
                <w:noProof/>
                <w:webHidden/>
              </w:rPr>
              <w:instrText xml:space="preserve"> PAGEREF _Toc221094726 \h </w:instrText>
            </w:r>
            <w:r>
              <w:rPr>
                <w:noProof/>
                <w:webHidden/>
              </w:rPr>
            </w:r>
            <w:r>
              <w:rPr>
                <w:noProof/>
                <w:webHidden/>
              </w:rPr>
              <w:fldChar w:fldCharType="separate"/>
            </w:r>
            <w:r w:rsidR="002C745E">
              <w:rPr>
                <w:noProof/>
                <w:webHidden/>
              </w:rPr>
              <w:t>4</w:t>
            </w:r>
            <w:r>
              <w:rPr>
                <w:noProof/>
                <w:webHidden/>
              </w:rPr>
              <w:fldChar w:fldCharType="end"/>
            </w:r>
          </w:hyperlink>
        </w:p>
        <w:p w14:paraId="15AC9EE7" w14:textId="55FE1B56" w:rsidR="00C65305" w:rsidRDefault="00C65305">
          <w:pPr>
            <w:pStyle w:val="TOC3"/>
            <w:rPr>
              <w:rFonts w:eastAsiaTheme="minorEastAsia"/>
              <w:noProof/>
              <w:kern w:val="2"/>
              <w:sz w:val="24"/>
              <w:szCs w:val="24"/>
              <w14:ligatures w14:val="standardContextual"/>
            </w:rPr>
          </w:pPr>
          <w:hyperlink w:anchor="_Toc221094727" w:history="1">
            <w:r w:rsidRPr="006D769F">
              <w:rPr>
                <w:rStyle w:val="Hyperlink"/>
                <w:noProof/>
              </w:rPr>
              <w:t>B.</w:t>
            </w:r>
            <w:r>
              <w:rPr>
                <w:rFonts w:eastAsiaTheme="minorEastAsia"/>
                <w:noProof/>
                <w:kern w:val="2"/>
                <w:sz w:val="24"/>
                <w:szCs w:val="24"/>
                <w14:ligatures w14:val="standardContextual"/>
              </w:rPr>
              <w:tab/>
            </w:r>
            <w:r w:rsidRPr="006D769F">
              <w:rPr>
                <w:rStyle w:val="Hyperlink"/>
                <w:noProof/>
              </w:rPr>
              <w:t>Refereed Publications and Submitted Articles</w:t>
            </w:r>
            <w:r>
              <w:rPr>
                <w:noProof/>
                <w:webHidden/>
              </w:rPr>
              <w:tab/>
            </w:r>
            <w:r>
              <w:rPr>
                <w:noProof/>
                <w:webHidden/>
              </w:rPr>
              <w:fldChar w:fldCharType="begin"/>
            </w:r>
            <w:r>
              <w:rPr>
                <w:noProof/>
                <w:webHidden/>
              </w:rPr>
              <w:instrText xml:space="preserve"> PAGEREF _Toc221094727 \h </w:instrText>
            </w:r>
            <w:r>
              <w:rPr>
                <w:noProof/>
                <w:webHidden/>
              </w:rPr>
            </w:r>
            <w:r>
              <w:rPr>
                <w:noProof/>
                <w:webHidden/>
              </w:rPr>
              <w:fldChar w:fldCharType="separate"/>
            </w:r>
            <w:r w:rsidR="002C745E">
              <w:rPr>
                <w:noProof/>
                <w:webHidden/>
              </w:rPr>
              <w:t>8</w:t>
            </w:r>
            <w:r>
              <w:rPr>
                <w:noProof/>
                <w:webHidden/>
              </w:rPr>
              <w:fldChar w:fldCharType="end"/>
            </w:r>
          </w:hyperlink>
        </w:p>
        <w:p w14:paraId="1A58CFD3" w14:textId="079C624E" w:rsidR="00C65305" w:rsidRDefault="00C65305">
          <w:pPr>
            <w:pStyle w:val="TOC3"/>
            <w:rPr>
              <w:rFonts w:eastAsiaTheme="minorEastAsia"/>
              <w:noProof/>
              <w:kern w:val="2"/>
              <w:sz w:val="24"/>
              <w:szCs w:val="24"/>
              <w14:ligatures w14:val="standardContextual"/>
            </w:rPr>
          </w:pPr>
          <w:hyperlink w:anchor="_Toc221094728" w:history="1">
            <w:r w:rsidRPr="006D769F">
              <w:rPr>
                <w:rStyle w:val="Hyperlink"/>
                <w:rFonts w:ascii="Calibri" w:hAnsi="Calibri" w:cs="Calibri"/>
                <w:noProof/>
              </w:rPr>
              <w:t>C.</w:t>
            </w:r>
            <w:r>
              <w:rPr>
                <w:rFonts w:eastAsiaTheme="minorEastAsia"/>
                <w:noProof/>
                <w:kern w:val="2"/>
                <w:sz w:val="24"/>
                <w:szCs w:val="24"/>
                <w14:ligatures w14:val="standardContextual"/>
              </w:rPr>
              <w:tab/>
            </w:r>
            <w:r w:rsidRPr="006D769F">
              <w:rPr>
                <w:rStyle w:val="Hyperlink"/>
                <w:rFonts w:ascii="Calibri" w:hAnsi="Calibri" w:cs="Calibri"/>
                <w:noProof/>
              </w:rPr>
              <w:t>Other Publications and Creative Products</w:t>
            </w:r>
            <w:r>
              <w:rPr>
                <w:noProof/>
                <w:webHidden/>
              </w:rPr>
              <w:tab/>
            </w:r>
            <w:r>
              <w:rPr>
                <w:noProof/>
                <w:webHidden/>
              </w:rPr>
              <w:fldChar w:fldCharType="begin"/>
            </w:r>
            <w:r>
              <w:rPr>
                <w:noProof/>
                <w:webHidden/>
              </w:rPr>
              <w:instrText xml:space="preserve"> PAGEREF _Toc221094728 \h </w:instrText>
            </w:r>
            <w:r>
              <w:rPr>
                <w:noProof/>
                <w:webHidden/>
              </w:rPr>
            </w:r>
            <w:r>
              <w:rPr>
                <w:noProof/>
                <w:webHidden/>
              </w:rPr>
              <w:fldChar w:fldCharType="separate"/>
            </w:r>
            <w:r w:rsidR="002C745E">
              <w:rPr>
                <w:noProof/>
                <w:webHidden/>
              </w:rPr>
              <w:t>23</w:t>
            </w:r>
            <w:r>
              <w:rPr>
                <w:noProof/>
                <w:webHidden/>
              </w:rPr>
              <w:fldChar w:fldCharType="end"/>
            </w:r>
          </w:hyperlink>
        </w:p>
        <w:p w14:paraId="5C298534" w14:textId="2072087E" w:rsidR="00C65305" w:rsidRDefault="00C65305">
          <w:pPr>
            <w:pStyle w:val="TOC3"/>
            <w:rPr>
              <w:rFonts w:eastAsiaTheme="minorEastAsia"/>
              <w:noProof/>
              <w:kern w:val="2"/>
              <w:sz w:val="24"/>
              <w:szCs w:val="24"/>
              <w14:ligatures w14:val="standardContextual"/>
            </w:rPr>
          </w:pPr>
          <w:hyperlink w:anchor="_Toc221094729" w:history="1">
            <w:r w:rsidRPr="006D769F">
              <w:rPr>
                <w:rStyle w:val="Hyperlink"/>
                <w:noProof/>
              </w:rPr>
              <w:t>D.</w:t>
            </w:r>
            <w:r>
              <w:rPr>
                <w:rFonts w:eastAsiaTheme="minorEastAsia"/>
                <w:noProof/>
                <w:kern w:val="2"/>
                <w:sz w:val="24"/>
                <w:szCs w:val="24"/>
                <w14:ligatures w14:val="standardContextual"/>
              </w:rPr>
              <w:tab/>
            </w:r>
            <w:r w:rsidRPr="006D769F">
              <w:rPr>
                <w:rStyle w:val="Hyperlink"/>
                <w:noProof/>
              </w:rPr>
              <w:t>Presentations</w:t>
            </w:r>
            <w:r>
              <w:rPr>
                <w:noProof/>
                <w:webHidden/>
              </w:rPr>
              <w:tab/>
            </w:r>
            <w:r>
              <w:rPr>
                <w:noProof/>
                <w:webHidden/>
              </w:rPr>
              <w:fldChar w:fldCharType="begin"/>
            </w:r>
            <w:r>
              <w:rPr>
                <w:noProof/>
                <w:webHidden/>
              </w:rPr>
              <w:instrText xml:space="preserve"> PAGEREF _Toc221094729 \h </w:instrText>
            </w:r>
            <w:r>
              <w:rPr>
                <w:noProof/>
                <w:webHidden/>
              </w:rPr>
            </w:r>
            <w:r>
              <w:rPr>
                <w:noProof/>
                <w:webHidden/>
              </w:rPr>
              <w:fldChar w:fldCharType="separate"/>
            </w:r>
            <w:r w:rsidR="002C745E">
              <w:rPr>
                <w:noProof/>
                <w:webHidden/>
              </w:rPr>
              <w:t>32</w:t>
            </w:r>
            <w:r>
              <w:rPr>
                <w:noProof/>
                <w:webHidden/>
              </w:rPr>
              <w:fldChar w:fldCharType="end"/>
            </w:r>
          </w:hyperlink>
        </w:p>
        <w:p w14:paraId="3FE7F488" w14:textId="48BBBF4C" w:rsidR="00C65305" w:rsidRDefault="00C65305">
          <w:pPr>
            <w:pStyle w:val="TOC3"/>
            <w:rPr>
              <w:rFonts w:eastAsiaTheme="minorEastAsia"/>
              <w:noProof/>
              <w:kern w:val="2"/>
              <w:sz w:val="24"/>
              <w:szCs w:val="24"/>
              <w14:ligatures w14:val="standardContextual"/>
            </w:rPr>
          </w:pPr>
          <w:hyperlink w:anchor="_Toc221094730" w:history="1">
            <w:r w:rsidRPr="006D769F">
              <w:rPr>
                <w:rStyle w:val="Hyperlink"/>
                <w:noProof/>
              </w:rPr>
              <w:t>E.</w:t>
            </w:r>
            <w:r>
              <w:rPr>
                <w:rFonts w:eastAsiaTheme="minorEastAsia"/>
                <w:noProof/>
                <w:kern w:val="2"/>
                <w:sz w:val="24"/>
                <w:szCs w:val="24"/>
                <w14:ligatures w14:val="standardContextual"/>
              </w:rPr>
              <w:tab/>
            </w:r>
            <w:r w:rsidRPr="006D769F">
              <w:rPr>
                <w:rStyle w:val="Hyperlink"/>
                <w:noProof/>
              </w:rPr>
              <w:t>Grants and Contracts</w:t>
            </w:r>
            <w:r>
              <w:rPr>
                <w:noProof/>
                <w:webHidden/>
              </w:rPr>
              <w:tab/>
            </w:r>
            <w:r>
              <w:rPr>
                <w:noProof/>
                <w:webHidden/>
              </w:rPr>
              <w:fldChar w:fldCharType="begin"/>
            </w:r>
            <w:r>
              <w:rPr>
                <w:noProof/>
                <w:webHidden/>
              </w:rPr>
              <w:instrText xml:space="preserve"> PAGEREF _Toc221094730 \h </w:instrText>
            </w:r>
            <w:r>
              <w:rPr>
                <w:noProof/>
                <w:webHidden/>
              </w:rPr>
            </w:r>
            <w:r>
              <w:rPr>
                <w:noProof/>
                <w:webHidden/>
              </w:rPr>
              <w:fldChar w:fldCharType="separate"/>
            </w:r>
            <w:r w:rsidR="002C745E">
              <w:rPr>
                <w:noProof/>
                <w:webHidden/>
              </w:rPr>
              <w:t>34</w:t>
            </w:r>
            <w:r>
              <w:rPr>
                <w:noProof/>
                <w:webHidden/>
              </w:rPr>
              <w:fldChar w:fldCharType="end"/>
            </w:r>
          </w:hyperlink>
        </w:p>
        <w:p w14:paraId="409CDAAD" w14:textId="4762CB0C" w:rsidR="00C65305" w:rsidRDefault="00C65305">
          <w:pPr>
            <w:pStyle w:val="TOC3"/>
            <w:rPr>
              <w:rFonts w:eastAsiaTheme="minorEastAsia"/>
              <w:noProof/>
              <w:kern w:val="2"/>
              <w:sz w:val="24"/>
              <w:szCs w:val="24"/>
              <w14:ligatures w14:val="standardContextual"/>
            </w:rPr>
          </w:pPr>
          <w:hyperlink w:anchor="_Toc221094731" w:history="1">
            <w:r w:rsidRPr="006D769F">
              <w:rPr>
                <w:rStyle w:val="Hyperlink"/>
                <w:noProof/>
              </w:rPr>
              <w:t>F.</w:t>
            </w:r>
            <w:r>
              <w:rPr>
                <w:rFonts w:eastAsiaTheme="minorEastAsia"/>
                <w:noProof/>
                <w:kern w:val="2"/>
                <w:sz w:val="24"/>
                <w:szCs w:val="24"/>
                <w14:ligatures w14:val="standardContextual"/>
              </w:rPr>
              <w:tab/>
            </w:r>
            <w:r w:rsidRPr="006D769F">
              <w:rPr>
                <w:rStyle w:val="Hyperlink"/>
                <w:noProof/>
              </w:rPr>
              <w:t>Other Scholarly and Creative Accomplishments</w:t>
            </w:r>
            <w:r>
              <w:rPr>
                <w:noProof/>
                <w:webHidden/>
              </w:rPr>
              <w:tab/>
            </w:r>
            <w:r>
              <w:rPr>
                <w:noProof/>
                <w:webHidden/>
              </w:rPr>
              <w:fldChar w:fldCharType="begin"/>
            </w:r>
            <w:r>
              <w:rPr>
                <w:noProof/>
                <w:webHidden/>
              </w:rPr>
              <w:instrText xml:space="preserve"> PAGEREF _Toc221094731 \h </w:instrText>
            </w:r>
            <w:r>
              <w:rPr>
                <w:noProof/>
                <w:webHidden/>
              </w:rPr>
            </w:r>
            <w:r>
              <w:rPr>
                <w:noProof/>
                <w:webHidden/>
              </w:rPr>
              <w:fldChar w:fldCharType="separate"/>
            </w:r>
            <w:r w:rsidR="002C745E">
              <w:rPr>
                <w:noProof/>
                <w:webHidden/>
              </w:rPr>
              <w:t>36</w:t>
            </w:r>
            <w:r>
              <w:rPr>
                <w:noProof/>
                <w:webHidden/>
              </w:rPr>
              <w:fldChar w:fldCharType="end"/>
            </w:r>
          </w:hyperlink>
        </w:p>
        <w:p w14:paraId="5C7DED72" w14:textId="0FDC8BC9" w:rsidR="00C65305" w:rsidRDefault="00C65305">
          <w:pPr>
            <w:pStyle w:val="TOC3"/>
            <w:rPr>
              <w:rFonts w:eastAsiaTheme="minorEastAsia"/>
              <w:noProof/>
              <w:kern w:val="2"/>
              <w:sz w:val="24"/>
              <w:szCs w:val="24"/>
              <w14:ligatures w14:val="standardContextual"/>
            </w:rPr>
          </w:pPr>
          <w:hyperlink w:anchor="_Toc221094732" w:history="1">
            <w:r w:rsidRPr="006D769F">
              <w:rPr>
                <w:rStyle w:val="Hyperlink"/>
                <w:noProof/>
              </w:rPr>
              <w:t xml:space="preserve">G.  </w:t>
            </w:r>
            <w:r>
              <w:rPr>
                <w:rFonts w:eastAsiaTheme="minorEastAsia"/>
                <w:noProof/>
                <w:kern w:val="2"/>
                <w:sz w:val="24"/>
                <w:szCs w:val="24"/>
                <w14:ligatures w14:val="standardContextual"/>
              </w:rPr>
              <w:tab/>
            </w:r>
            <w:r w:rsidRPr="006D769F">
              <w:rPr>
                <w:rStyle w:val="Hyperlink"/>
                <w:noProof/>
              </w:rPr>
              <w:t>Societal and Policy Impacts</w:t>
            </w:r>
            <w:r>
              <w:rPr>
                <w:noProof/>
                <w:webHidden/>
              </w:rPr>
              <w:tab/>
            </w:r>
            <w:r>
              <w:rPr>
                <w:noProof/>
                <w:webHidden/>
              </w:rPr>
              <w:fldChar w:fldCharType="begin"/>
            </w:r>
            <w:r>
              <w:rPr>
                <w:noProof/>
                <w:webHidden/>
              </w:rPr>
              <w:instrText xml:space="preserve"> PAGEREF _Toc221094732 \h </w:instrText>
            </w:r>
            <w:r>
              <w:rPr>
                <w:noProof/>
                <w:webHidden/>
              </w:rPr>
            </w:r>
            <w:r>
              <w:rPr>
                <w:noProof/>
                <w:webHidden/>
              </w:rPr>
              <w:fldChar w:fldCharType="separate"/>
            </w:r>
            <w:r w:rsidR="002C745E">
              <w:rPr>
                <w:noProof/>
                <w:webHidden/>
              </w:rPr>
              <w:t>36</w:t>
            </w:r>
            <w:r>
              <w:rPr>
                <w:noProof/>
                <w:webHidden/>
              </w:rPr>
              <w:fldChar w:fldCharType="end"/>
            </w:r>
          </w:hyperlink>
        </w:p>
        <w:p w14:paraId="660B1D02" w14:textId="51DE7895" w:rsidR="00C65305" w:rsidRDefault="00C65305">
          <w:pPr>
            <w:pStyle w:val="TOC3"/>
            <w:rPr>
              <w:rFonts w:eastAsiaTheme="minorEastAsia"/>
              <w:noProof/>
              <w:kern w:val="2"/>
              <w:sz w:val="24"/>
              <w:szCs w:val="24"/>
              <w14:ligatures w14:val="standardContextual"/>
            </w:rPr>
          </w:pPr>
          <w:hyperlink w:anchor="_Toc221094733" w:history="1">
            <w:r w:rsidRPr="006D769F">
              <w:rPr>
                <w:rStyle w:val="Hyperlink"/>
                <w:noProof/>
              </w:rPr>
              <w:t>H.</w:t>
            </w:r>
            <w:r>
              <w:rPr>
                <w:rFonts w:eastAsiaTheme="minorEastAsia"/>
                <w:noProof/>
                <w:kern w:val="2"/>
                <w:sz w:val="24"/>
                <w:szCs w:val="24"/>
                <w14:ligatures w14:val="standardContextual"/>
              </w:rPr>
              <w:tab/>
            </w:r>
            <w:r w:rsidRPr="006D769F">
              <w:rPr>
                <w:rStyle w:val="Hyperlink"/>
                <w:noProof/>
              </w:rPr>
              <w:t>Other Professional Activities</w:t>
            </w:r>
            <w:r>
              <w:rPr>
                <w:noProof/>
                <w:webHidden/>
              </w:rPr>
              <w:tab/>
            </w:r>
            <w:r>
              <w:rPr>
                <w:noProof/>
                <w:webHidden/>
              </w:rPr>
              <w:fldChar w:fldCharType="begin"/>
            </w:r>
            <w:r>
              <w:rPr>
                <w:noProof/>
                <w:webHidden/>
              </w:rPr>
              <w:instrText xml:space="preserve"> PAGEREF _Toc221094733 \h </w:instrText>
            </w:r>
            <w:r>
              <w:rPr>
                <w:noProof/>
                <w:webHidden/>
              </w:rPr>
            </w:r>
            <w:r>
              <w:rPr>
                <w:noProof/>
                <w:webHidden/>
              </w:rPr>
              <w:fldChar w:fldCharType="separate"/>
            </w:r>
            <w:r w:rsidR="002C745E">
              <w:rPr>
                <w:noProof/>
                <w:webHidden/>
              </w:rPr>
              <w:t>37</w:t>
            </w:r>
            <w:r>
              <w:rPr>
                <w:noProof/>
                <w:webHidden/>
              </w:rPr>
              <w:fldChar w:fldCharType="end"/>
            </w:r>
          </w:hyperlink>
        </w:p>
        <w:p w14:paraId="5364B376" w14:textId="3EE88163" w:rsidR="00C65305" w:rsidRDefault="00C65305">
          <w:pPr>
            <w:pStyle w:val="TOC2"/>
            <w:rPr>
              <w:rFonts w:eastAsiaTheme="minorEastAsia"/>
              <w:noProof/>
              <w:kern w:val="2"/>
              <w:sz w:val="24"/>
              <w:szCs w:val="24"/>
              <w14:ligatures w14:val="standardContextual"/>
            </w:rPr>
          </w:pPr>
          <w:hyperlink w:anchor="_Toc221094734" w:history="1">
            <w:r w:rsidRPr="006D769F">
              <w:rPr>
                <w:rStyle w:val="Hyperlink"/>
                <w:noProof/>
              </w:rPr>
              <w:t>VI.</w:t>
            </w:r>
            <w:r>
              <w:rPr>
                <w:rFonts w:eastAsiaTheme="minorEastAsia"/>
                <w:noProof/>
                <w:kern w:val="2"/>
                <w:sz w:val="24"/>
                <w:szCs w:val="24"/>
                <w14:ligatures w14:val="standardContextual"/>
              </w:rPr>
              <w:tab/>
            </w:r>
            <w:r w:rsidRPr="006D769F">
              <w:rPr>
                <w:rStyle w:val="Hyperlink"/>
                <w:noProof/>
              </w:rPr>
              <w:t>Education</w:t>
            </w:r>
            <w:r>
              <w:rPr>
                <w:noProof/>
                <w:webHidden/>
              </w:rPr>
              <w:tab/>
            </w:r>
            <w:r>
              <w:rPr>
                <w:noProof/>
                <w:webHidden/>
              </w:rPr>
              <w:fldChar w:fldCharType="begin"/>
            </w:r>
            <w:r>
              <w:rPr>
                <w:noProof/>
                <w:webHidden/>
              </w:rPr>
              <w:instrText xml:space="preserve"> PAGEREF _Toc221094734 \h </w:instrText>
            </w:r>
            <w:r>
              <w:rPr>
                <w:noProof/>
                <w:webHidden/>
              </w:rPr>
            </w:r>
            <w:r>
              <w:rPr>
                <w:noProof/>
                <w:webHidden/>
              </w:rPr>
              <w:fldChar w:fldCharType="separate"/>
            </w:r>
            <w:r w:rsidR="002C745E">
              <w:rPr>
                <w:noProof/>
                <w:webHidden/>
              </w:rPr>
              <w:t>37</w:t>
            </w:r>
            <w:r>
              <w:rPr>
                <w:noProof/>
                <w:webHidden/>
              </w:rPr>
              <w:fldChar w:fldCharType="end"/>
            </w:r>
          </w:hyperlink>
        </w:p>
        <w:p w14:paraId="5945989F" w14:textId="58526B49" w:rsidR="00C65305" w:rsidRDefault="00C65305">
          <w:pPr>
            <w:pStyle w:val="TOC3"/>
            <w:rPr>
              <w:rFonts w:eastAsiaTheme="minorEastAsia"/>
              <w:noProof/>
              <w:kern w:val="2"/>
              <w:sz w:val="24"/>
              <w:szCs w:val="24"/>
              <w14:ligatures w14:val="standardContextual"/>
            </w:rPr>
          </w:pPr>
          <w:hyperlink w:anchor="_Toc221094735" w:history="1">
            <w:r w:rsidRPr="006D769F">
              <w:rPr>
                <w:rStyle w:val="Hyperlink"/>
                <w:noProof/>
              </w:rPr>
              <w:t>A.</w:t>
            </w:r>
            <w:r>
              <w:rPr>
                <w:rFonts w:eastAsiaTheme="minorEastAsia"/>
                <w:noProof/>
                <w:kern w:val="2"/>
                <w:sz w:val="24"/>
                <w:szCs w:val="24"/>
                <w14:ligatures w14:val="standardContextual"/>
              </w:rPr>
              <w:tab/>
            </w:r>
            <w:r w:rsidRPr="006D769F">
              <w:rPr>
                <w:rStyle w:val="Hyperlink"/>
                <w:noProof/>
              </w:rPr>
              <w:t>Courses Taught</w:t>
            </w:r>
            <w:r>
              <w:rPr>
                <w:noProof/>
                <w:webHidden/>
              </w:rPr>
              <w:tab/>
            </w:r>
            <w:r>
              <w:rPr>
                <w:noProof/>
                <w:webHidden/>
              </w:rPr>
              <w:fldChar w:fldCharType="begin"/>
            </w:r>
            <w:r>
              <w:rPr>
                <w:noProof/>
                <w:webHidden/>
              </w:rPr>
              <w:instrText xml:space="preserve"> PAGEREF _Toc221094735 \h </w:instrText>
            </w:r>
            <w:r>
              <w:rPr>
                <w:noProof/>
                <w:webHidden/>
              </w:rPr>
            </w:r>
            <w:r>
              <w:rPr>
                <w:noProof/>
                <w:webHidden/>
              </w:rPr>
              <w:fldChar w:fldCharType="separate"/>
            </w:r>
            <w:r w:rsidR="002C745E">
              <w:rPr>
                <w:noProof/>
                <w:webHidden/>
              </w:rPr>
              <w:t>37</w:t>
            </w:r>
            <w:r>
              <w:rPr>
                <w:noProof/>
                <w:webHidden/>
              </w:rPr>
              <w:fldChar w:fldCharType="end"/>
            </w:r>
          </w:hyperlink>
        </w:p>
        <w:p w14:paraId="5DFCF509" w14:textId="04A05B5E" w:rsidR="00C65305" w:rsidRDefault="00C65305">
          <w:pPr>
            <w:pStyle w:val="TOC3"/>
            <w:rPr>
              <w:rFonts w:eastAsiaTheme="minorEastAsia"/>
              <w:noProof/>
              <w:kern w:val="2"/>
              <w:sz w:val="24"/>
              <w:szCs w:val="24"/>
              <w14:ligatures w14:val="standardContextual"/>
            </w:rPr>
          </w:pPr>
          <w:hyperlink w:anchor="_Toc221094736" w:history="1">
            <w:r w:rsidRPr="006D769F">
              <w:rPr>
                <w:rStyle w:val="Hyperlink"/>
                <w:noProof/>
              </w:rPr>
              <w:t>B.</w:t>
            </w:r>
            <w:r>
              <w:rPr>
                <w:rFonts w:eastAsiaTheme="minorEastAsia"/>
                <w:noProof/>
                <w:kern w:val="2"/>
                <w:sz w:val="24"/>
                <w:szCs w:val="24"/>
                <w14:ligatures w14:val="standardContextual"/>
              </w:rPr>
              <w:tab/>
            </w:r>
            <w:r w:rsidRPr="006D769F">
              <w:rPr>
                <w:rStyle w:val="Hyperlink"/>
                <w:noProof/>
              </w:rPr>
              <w:t xml:space="preserve">Individual Student Guidance </w:t>
            </w:r>
            <w:r w:rsidRPr="006D769F">
              <w:rPr>
                <w:rStyle w:val="Hyperlink"/>
                <w:bCs/>
                <w:noProof/>
              </w:rPr>
              <w:t>(Affiliation)</w:t>
            </w:r>
            <w:r>
              <w:rPr>
                <w:noProof/>
                <w:webHidden/>
              </w:rPr>
              <w:tab/>
            </w:r>
            <w:r>
              <w:rPr>
                <w:noProof/>
                <w:webHidden/>
              </w:rPr>
              <w:fldChar w:fldCharType="begin"/>
            </w:r>
            <w:r>
              <w:rPr>
                <w:noProof/>
                <w:webHidden/>
              </w:rPr>
              <w:instrText xml:space="preserve"> PAGEREF _Toc221094736 \h </w:instrText>
            </w:r>
            <w:r>
              <w:rPr>
                <w:noProof/>
                <w:webHidden/>
              </w:rPr>
            </w:r>
            <w:r>
              <w:rPr>
                <w:noProof/>
                <w:webHidden/>
              </w:rPr>
              <w:fldChar w:fldCharType="separate"/>
            </w:r>
            <w:r w:rsidR="002C745E">
              <w:rPr>
                <w:noProof/>
                <w:webHidden/>
              </w:rPr>
              <w:t>39</w:t>
            </w:r>
            <w:r>
              <w:rPr>
                <w:noProof/>
                <w:webHidden/>
              </w:rPr>
              <w:fldChar w:fldCharType="end"/>
            </w:r>
          </w:hyperlink>
        </w:p>
        <w:p w14:paraId="4C513BFA" w14:textId="5A8F63FB" w:rsidR="00C65305" w:rsidRDefault="00C65305">
          <w:pPr>
            <w:pStyle w:val="TOC3"/>
            <w:rPr>
              <w:rFonts w:eastAsiaTheme="minorEastAsia"/>
              <w:noProof/>
              <w:kern w:val="2"/>
              <w:sz w:val="24"/>
              <w:szCs w:val="24"/>
              <w14:ligatures w14:val="standardContextual"/>
            </w:rPr>
          </w:pPr>
          <w:hyperlink w:anchor="_Toc221094737" w:history="1">
            <w:r w:rsidRPr="006D769F">
              <w:rPr>
                <w:rStyle w:val="Hyperlink"/>
                <w:noProof/>
              </w:rPr>
              <w:t>C.</w:t>
            </w:r>
            <w:r>
              <w:rPr>
                <w:rFonts w:eastAsiaTheme="minorEastAsia"/>
                <w:noProof/>
                <w:kern w:val="2"/>
                <w:sz w:val="24"/>
                <w:szCs w:val="24"/>
                <w14:ligatures w14:val="standardContextual"/>
              </w:rPr>
              <w:tab/>
            </w:r>
            <w:r w:rsidRPr="006D769F">
              <w:rPr>
                <w:rStyle w:val="Hyperlink"/>
                <w:noProof/>
              </w:rPr>
              <w:t>Educational Innovations and Other Contributions</w:t>
            </w:r>
            <w:r>
              <w:rPr>
                <w:noProof/>
                <w:webHidden/>
              </w:rPr>
              <w:tab/>
            </w:r>
            <w:r>
              <w:rPr>
                <w:noProof/>
                <w:webHidden/>
              </w:rPr>
              <w:fldChar w:fldCharType="begin"/>
            </w:r>
            <w:r>
              <w:rPr>
                <w:noProof/>
                <w:webHidden/>
              </w:rPr>
              <w:instrText xml:space="preserve"> PAGEREF _Toc221094737 \h </w:instrText>
            </w:r>
            <w:r>
              <w:rPr>
                <w:noProof/>
                <w:webHidden/>
              </w:rPr>
            </w:r>
            <w:r>
              <w:rPr>
                <w:noProof/>
                <w:webHidden/>
              </w:rPr>
              <w:fldChar w:fldCharType="separate"/>
            </w:r>
            <w:r w:rsidR="002C745E">
              <w:rPr>
                <w:noProof/>
                <w:webHidden/>
              </w:rPr>
              <w:t>42</w:t>
            </w:r>
            <w:r>
              <w:rPr>
                <w:noProof/>
                <w:webHidden/>
              </w:rPr>
              <w:fldChar w:fldCharType="end"/>
            </w:r>
          </w:hyperlink>
        </w:p>
        <w:p w14:paraId="6376BA43" w14:textId="50F4889B" w:rsidR="00C65305" w:rsidRDefault="00C65305">
          <w:pPr>
            <w:pStyle w:val="TOC2"/>
            <w:rPr>
              <w:rFonts w:eastAsiaTheme="minorEastAsia"/>
              <w:noProof/>
              <w:kern w:val="2"/>
              <w:sz w:val="24"/>
              <w:szCs w:val="24"/>
              <w14:ligatures w14:val="standardContextual"/>
            </w:rPr>
          </w:pPr>
          <w:hyperlink w:anchor="_Toc221094738" w:history="1">
            <w:r w:rsidRPr="006D769F">
              <w:rPr>
                <w:rStyle w:val="Hyperlink"/>
                <w:noProof/>
              </w:rPr>
              <w:t>VII.</w:t>
            </w:r>
            <w:r>
              <w:rPr>
                <w:rFonts w:eastAsiaTheme="minorEastAsia"/>
                <w:noProof/>
                <w:kern w:val="2"/>
                <w:sz w:val="24"/>
                <w:szCs w:val="24"/>
                <w14:ligatures w14:val="standardContextual"/>
              </w:rPr>
              <w:tab/>
            </w:r>
            <w:r w:rsidRPr="006D769F">
              <w:rPr>
                <w:rStyle w:val="Hyperlink"/>
                <w:noProof/>
              </w:rPr>
              <w:t>Service</w:t>
            </w:r>
            <w:r>
              <w:rPr>
                <w:noProof/>
                <w:webHidden/>
              </w:rPr>
              <w:tab/>
            </w:r>
            <w:r>
              <w:rPr>
                <w:noProof/>
                <w:webHidden/>
              </w:rPr>
              <w:fldChar w:fldCharType="begin"/>
            </w:r>
            <w:r>
              <w:rPr>
                <w:noProof/>
                <w:webHidden/>
              </w:rPr>
              <w:instrText xml:space="preserve"> PAGEREF _Toc221094738 \h </w:instrText>
            </w:r>
            <w:r>
              <w:rPr>
                <w:noProof/>
                <w:webHidden/>
              </w:rPr>
            </w:r>
            <w:r>
              <w:rPr>
                <w:noProof/>
                <w:webHidden/>
              </w:rPr>
              <w:fldChar w:fldCharType="separate"/>
            </w:r>
            <w:r w:rsidR="002C745E">
              <w:rPr>
                <w:noProof/>
                <w:webHidden/>
              </w:rPr>
              <w:t>42</w:t>
            </w:r>
            <w:r>
              <w:rPr>
                <w:noProof/>
                <w:webHidden/>
              </w:rPr>
              <w:fldChar w:fldCharType="end"/>
            </w:r>
          </w:hyperlink>
        </w:p>
        <w:p w14:paraId="5CD49160" w14:textId="62D74C1D" w:rsidR="00C65305" w:rsidRDefault="00C65305">
          <w:pPr>
            <w:pStyle w:val="TOC3"/>
            <w:rPr>
              <w:rFonts w:eastAsiaTheme="minorEastAsia"/>
              <w:noProof/>
              <w:kern w:val="2"/>
              <w:sz w:val="24"/>
              <w:szCs w:val="24"/>
              <w14:ligatures w14:val="standardContextual"/>
            </w:rPr>
          </w:pPr>
          <w:hyperlink w:anchor="_Toc221094739" w:history="1">
            <w:r w:rsidRPr="006D769F">
              <w:rPr>
                <w:rStyle w:val="Hyperlink"/>
                <w:noProof/>
              </w:rPr>
              <w:t>A.</w:t>
            </w:r>
            <w:r>
              <w:rPr>
                <w:rFonts w:eastAsiaTheme="minorEastAsia"/>
                <w:noProof/>
                <w:kern w:val="2"/>
                <w:sz w:val="24"/>
                <w:szCs w:val="24"/>
                <w14:ligatures w14:val="standardContextual"/>
              </w:rPr>
              <w:tab/>
            </w:r>
            <w:r w:rsidRPr="006D769F">
              <w:rPr>
                <w:rStyle w:val="Hyperlink"/>
                <w:noProof/>
              </w:rPr>
              <w:t>Professional Contributions</w:t>
            </w:r>
            <w:r>
              <w:rPr>
                <w:noProof/>
                <w:webHidden/>
              </w:rPr>
              <w:tab/>
            </w:r>
            <w:r>
              <w:rPr>
                <w:noProof/>
                <w:webHidden/>
              </w:rPr>
              <w:fldChar w:fldCharType="begin"/>
            </w:r>
            <w:r>
              <w:rPr>
                <w:noProof/>
                <w:webHidden/>
              </w:rPr>
              <w:instrText xml:space="preserve"> PAGEREF _Toc221094739 \h </w:instrText>
            </w:r>
            <w:r>
              <w:rPr>
                <w:noProof/>
                <w:webHidden/>
              </w:rPr>
            </w:r>
            <w:r>
              <w:rPr>
                <w:noProof/>
                <w:webHidden/>
              </w:rPr>
              <w:fldChar w:fldCharType="separate"/>
            </w:r>
            <w:r w:rsidR="002C745E">
              <w:rPr>
                <w:noProof/>
                <w:webHidden/>
              </w:rPr>
              <w:t>42</w:t>
            </w:r>
            <w:r>
              <w:rPr>
                <w:noProof/>
                <w:webHidden/>
              </w:rPr>
              <w:fldChar w:fldCharType="end"/>
            </w:r>
          </w:hyperlink>
        </w:p>
        <w:p w14:paraId="61DA0570" w14:textId="410C7D9D" w:rsidR="00C65305" w:rsidRDefault="00C65305">
          <w:pPr>
            <w:pStyle w:val="TOC3"/>
            <w:rPr>
              <w:rFonts w:eastAsiaTheme="minorEastAsia"/>
              <w:noProof/>
              <w:kern w:val="2"/>
              <w:sz w:val="24"/>
              <w:szCs w:val="24"/>
              <w14:ligatures w14:val="standardContextual"/>
            </w:rPr>
          </w:pPr>
          <w:hyperlink w:anchor="_Toc221094740" w:history="1">
            <w:r w:rsidRPr="006D769F">
              <w:rPr>
                <w:rStyle w:val="Hyperlink"/>
                <w:noProof/>
              </w:rPr>
              <w:t xml:space="preserve">B. </w:t>
            </w:r>
            <w:r>
              <w:rPr>
                <w:rFonts w:eastAsiaTheme="minorEastAsia"/>
                <w:noProof/>
                <w:kern w:val="2"/>
                <w:sz w:val="24"/>
                <w:szCs w:val="24"/>
                <w14:ligatures w14:val="standardContextual"/>
              </w:rPr>
              <w:tab/>
            </w:r>
            <w:r w:rsidRPr="006D769F">
              <w:rPr>
                <w:rStyle w:val="Hyperlink"/>
                <w:noProof/>
              </w:rPr>
              <w:t>Public and Community Service</w:t>
            </w:r>
            <w:r>
              <w:rPr>
                <w:noProof/>
                <w:webHidden/>
              </w:rPr>
              <w:tab/>
            </w:r>
            <w:r>
              <w:rPr>
                <w:noProof/>
                <w:webHidden/>
              </w:rPr>
              <w:fldChar w:fldCharType="begin"/>
            </w:r>
            <w:r>
              <w:rPr>
                <w:noProof/>
                <w:webHidden/>
              </w:rPr>
              <w:instrText xml:space="preserve"> PAGEREF _Toc221094740 \h </w:instrText>
            </w:r>
            <w:r>
              <w:rPr>
                <w:noProof/>
                <w:webHidden/>
              </w:rPr>
            </w:r>
            <w:r>
              <w:rPr>
                <w:noProof/>
                <w:webHidden/>
              </w:rPr>
              <w:fldChar w:fldCharType="separate"/>
            </w:r>
            <w:r w:rsidR="002C745E">
              <w:rPr>
                <w:noProof/>
                <w:webHidden/>
              </w:rPr>
              <w:t>43</w:t>
            </w:r>
            <w:r>
              <w:rPr>
                <w:noProof/>
                <w:webHidden/>
              </w:rPr>
              <w:fldChar w:fldCharType="end"/>
            </w:r>
          </w:hyperlink>
        </w:p>
        <w:p w14:paraId="040F734E" w14:textId="6D2697C0" w:rsidR="00C65305" w:rsidRDefault="00C65305">
          <w:pPr>
            <w:pStyle w:val="TOC3"/>
            <w:rPr>
              <w:rFonts w:eastAsiaTheme="minorEastAsia"/>
              <w:noProof/>
              <w:kern w:val="2"/>
              <w:sz w:val="24"/>
              <w:szCs w:val="24"/>
              <w14:ligatures w14:val="standardContextual"/>
            </w:rPr>
          </w:pPr>
          <w:hyperlink w:anchor="_Toc221094741" w:history="1">
            <w:r w:rsidRPr="006D769F">
              <w:rPr>
                <w:rStyle w:val="Hyperlink"/>
                <w:noProof/>
              </w:rPr>
              <w:t>C.</w:t>
            </w:r>
            <w:r>
              <w:rPr>
                <w:rFonts w:eastAsiaTheme="minorEastAsia"/>
                <w:noProof/>
                <w:kern w:val="2"/>
                <w:sz w:val="24"/>
                <w:szCs w:val="24"/>
                <w14:ligatures w14:val="standardContextual"/>
              </w:rPr>
              <w:tab/>
            </w:r>
            <w:r w:rsidRPr="006D769F">
              <w:rPr>
                <w:rStyle w:val="Hyperlink"/>
                <w:noProof/>
              </w:rPr>
              <w:t>Georgia Institute of Technology Contributions</w:t>
            </w:r>
            <w:r>
              <w:rPr>
                <w:noProof/>
                <w:webHidden/>
              </w:rPr>
              <w:tab/>
            </w:r>
            <w:r>
              <w:rPr>
                <w:noProof/>
                <w:webHidden/>
              </w:rPr>
              <w:fldChar w:fldCharType="begin"/>
            </w:r>
            <w:r>
              <w:rPr>
                <w:noProof/>
                <w:webHidden/>
              </w:rPr>
              <w:instrText xml:space="preserve"> PAGEREF _Toc221094741 \h </w:instrText>
            </w:r>
            <w:r>
              <w:rPr>
                <w:noProof/>
                <w:webHidden/>
              </w:rPr>
            </w:r>
            <w:r>
              <w:rPr>
                <w:noProof/>
                <w:webHidden/>
              </w:rPr>
              <w:fldChar w:fldCharType="separate"/>
            </w:r>
            <w:r w:rsidR="002C745E">
              <w:rPr>
                <w:noProof/>
                <w:webHidden/>
              </w:rPr>
              <w:t>43</w:t>
            </w:r>
            <w:r>
              <w:rPr>
                <w:noProof/>
                <w:webHidden/>
              </w:rPr>
              <w:fldChar w:fldCharType="end"/>
            </w:r>
          </w:hyperlink>
        </w:p>
        <w:p w14:paraId="5B3F1851" w14:textId="5FC7341A" w:rsidR="008B6940" w:rsidRDefault="00224D03" w:rsidP="1E93D73E">
          <w:pPr>
            <w:pStyle w:val="TOC3"/>
            <w:tabs>
              <w:tab w:val="clear" w:pos="9350"/>
              <w:tab w:val="right" w:leader="dot" w:pos="9345"/>
            </w:tabs>
            <w:rPr>
              <w:rStyle w:val="Hyperlink"/>
              <w:noProof/>
            </w:rPr>
          </w:pPr>
          <w:r>
            <w:fldChar w:fldCharType="end"/>
          </w:r>
        </w:p>
      </w:sdtContent>
    </w:sdt>
    <w:p w14:paraId="6249097C" w14:textId="6CC08E23" w:rsidR="0002402E" w:rsidRDefault="0002402E" w:rsidP="00135919"/>
    <w:p w14:paraId="4236E54B" w14:textId="1384348B" w:rsidR="0002402E" w:rsidRDefault="0002402E" w:rsidP="00135919">
      <w:pPr>
        <w:rPr>
          <w:b/>
          <w:bCs/>
          <w:smallCaps/>
        </w:rPr>
      </w:pPr>
      <w:r>
        <w:rPr>
          <w:b/>
          <w:bCs/>
          <w:smallCaps/>
        </w:rPr>
        <w:br w:type="page"/>
      </w:r>
    </w:p>
    <w:p w14:paraId="65AB9755" w14:textId="77777777" w:rsidR="0002402E" w:rsidRDefault="0002402E" w:rsidP="00135919">
      <w:pPr>
        <w:rPr>
          <w:b/>
          <w:bCs/>
          <w:smallCaps/>
        </w:rPr>
        <w:sectPr w:rsidR="0002402E" w:rsidSect="00046F95">
          <w:pgSz w:w="12240" w:h="15840"/>
          <w:pgMar w:top="1440" w:right="1440" w:bottom="1440" w:left="1440" w:header="720" w:footer="720" w:gutter="0"/>
          <w:cols w:space="720"/>
          <w:titlePg/>
          <w:docGrid w:linePitch="360"/>
        </w:sectPr>
      </w:pPr>
    </w:p>
    <w:p w14:paraId="6E9A7362" w14:textId="5BF25DA4" w:rsidR="1BEA6AA9" w:rsidRPr="00D01D0D" w:rsidRDefault="1BEA6AA9" w:rsidP="1E93D73E">
      <w:pPr>
        <w:jc w:val="center"/>
        <w:rPr>
          <w:rFonts w:ascii="Calibri" w:hAnsi="Calibri" w:cs="Calibri"/>
        </w:rPr>
      </w:pPr>
      <w:r w:rsidRPr="00D01D0D">
        <w:rPr>
          <w:rFonts w:ascii="Calibri" w:hAnsi="Calibri" w:cs="Calibri"/>
          <w:b/>
          <w:bCs/>
        </w:rPr>
        <w:t>Marilyn A. Brown</w:t>
      </w:r>
    </w:p>
    <w:p w14:paraId="16D7AB3B" w14:textId="3881489E" w:rsidR="1BEA6AA9" w:rsidRPr="00D01D0D" w:rsidRDefault="1BEA6AA9" w:rsidP="1E93D73E">
      <w:pPr>
        <w:jc w:val="center"/>
        <w:rPr>
          <w:rFonts w:ascii="Calibri" w:hAnsi="Calibri" w:cs="Calibri"/>
          <w:b/>
          <w:bCs/>
        </w:rPr>
      </w:pPr>
      <w:r w:rsidRPr="00D01D0D">
        <w:rPr>
          <w:rFonts w:ascii="Calibri" w:hAnsi="Calibri" w:cs="Calibri"/>
          <w:b/>
          <w:bCs/>
        </w:rPr>
        <w:t>Regents &amp; Brook Byers Professor of Sustainable Systems</w:t>
      </w:r>
    </w:p>
    <w:p w14:paraId="79F32DD5" w14:textId="0E8CF578" w:rsidR="1BEA6AA9" w:rsidRPr="00D01D0D" w:rsidRDefault="1BEA6AA9" w:rsidP="1E93D73E">
      <w:pPr>
        <w:jc w:val="center"/>
        <w:rPr>
          <w:rFonts w:ascii="Calibri" w:hAnsi="Calibri" w:cs="Calibri"/>
          <w:b/>
          <w:bCs/>
        </w:rPr>
      </w:pPr>
      <w:r w:rsidRPr="00D01D0D">
        <w:rPr>
          <w:rFonts w:ascii="Calibri" w:hAnsi="Calibri" w:cs="Calibri"/>
          <w:b/>
          <w:bCs/>
        </w:rPr>
        <w:t>School of Public Policy, Georgia Institute of Technology</w:t>
      </w:r>
    </w:p>
    <w:p w14:paraId="139230C8" w14:textId="77777777" w:rsidR="00450F9A" w:rsidRPr="00D01D0D" w:rsidRDefault="00450F9A" w:rsidP="00135919">
      <w:pPr>
        <w:numPr>
          <w:ilvl w:val="12"/>
          <w:numId w:val="0"/>
        </w:numPr>
        <w:tabs>
          <w:tab w:val="left" w:pos="1980"/>
          <w:tab w:val="left" w:pos="2340"/>
          <w:tab w:val="left" w:pos="2839"/>
          <w:tab w:val="left" w:pos="3960"/>
          <w:tab w:val="left" w:pos="4500"/>
          <w:tab w:val="left" w:pos="4939"/>
          <w:tab w:val="left" w:pos="6919"/>
          <w:tab w:val="left" w:pos="8539"/>
        </w:tabs>
        <w:jc w:val="center"/>
        <w:rPr>
          <w:rFonts w:ascii="Calibri" w:hAnsi="Calibri" w:cs="Calibri"/>
          <w:b/>
          <w:bCs/>
          <w:sz w:val="22"/>
          <w:szCs w:val="22"/>
        </w:rPr>
      </w:pPr>
    </w:p>
    <w:p w14:paraId="1C93021C" w14:textId="4EC4BD52" w:rsidR="004C4859" w:rsidRDefault="004C4859" w:rsidP="004C4859">
      <w:pPr>
        <w:pStyle w:val="Heading2"/>
        <w:numPr>
          <w:ilvl w:val="0"/>
          <w:numId w:val="41"/>
        </w:numPr>
        <w:spacing w:line="240" w:lineRule="auto"/>
        <w:rPr>
          <w:rFonts w:ascii="Calibri" w:hAnsi="Calibri" w:cs="Calibri"/>
          <w:sz w:val="22"/>
          <w:szCs w:val="22"/>
        </w:rPr>
      </w:pPr>
      <w:bookmarkStart w:id="1" w:name="_Toc221094721"/>
      <w:r>
        <w:rPr>
          <w:rFonts w:ascii="Calibri" w:hAnsi="Calibri" w:cs="Calibri"/>
          <w:sz w:val="22"/>
          <w:szCs w:val="22"/>
        </w:rPr>
        <w:t>Teaching and Research Interests</w:t>
      </w:r>
      <w:bookmarkEnd w:id="1"/>
    </w:p>
    <w:p w14:paraId="41676DE8" w14:textId="172A6888" w:rsidR="004C4859" w:rsidRDefault="004C4859" w:rsidP="004C4859">
      <w:pPr>
        <w:pStyle w:val="ListParagraph"/>
        <w:spacing w:after="120"/>
        <w:ind w:left="1080"/>
        <w:jc w:val="both"/>
        <w:rPr>
          <w:rFonts w:ascii="Calibri" w:hAnsi="Calibri" w:cs="Calibri"/>
        </w:rPr>
      </w:pPr>
      <w:r w:rsidRPr="00BE57CE">
        <w:rPr>
          <w:rFonts w:ascii="Calibri" w:hAnsi="Calibri" w:cs="Calibri"/>
        </w:rPr>
        <w:t xml:space="preserve">Dr. Brown’s current research examines the clean energy transition – modeling and evaluating the impact of new technologies and policies, </w:t>
      </w:r>
      <w:r w:rsidR="00C65305">
        <w:rPr>
          <w:rFonts w:ascii="Calibri" w:hAnsi="Calibri" w:cs="Calibri"/>
        </w:rPr>
        <w:t>including</w:t>
      </w:r>
      <w:r w:rsidRPr="00BE57CE">
        <w:rPr>
          <w:rFonts w:ascii="Calibri" w:hAnsi="Calibri" w:cs="Calibri"/>
        </w:rPr>
        <w:t xml:space="preserve"> their economic</w:t>
      </w:r>
      <w:r w:rsidR="00C65305">
        <w:rPr>
          <w:rFonts w:ascii="Calibri" w:hAnsi="Calibri" w:cs="Calibri"/>
        </w:rPr>
        <w:t xml:space="preserve">, </w:t>
      </w:r>
      <w:proofErr w:type="gramStart"/>
      <w:r w:rsidR="00C65305" w:rsidRPr="00BE57CE">
        <w:rPr>
          <w:rFonts w:ascii="Calibri" w:hAnsi="Calibri" w:cs="Calibri"/>
        </w:rPr>
        <w:t xml:space="preserve">environmental, </w:t>
      </w:r>
      <w:r w:rsidRPr="00BE57CE">
        <w:rPr>
          <w:rFonts w:ascii="Calibri" w:hAnsi="Calibri" w:cs="Calibri"/>
        </w:rPr>
        <w:t xml:space="preserve"> and</w:t>
      </w:r>
      <w:proofErr w:type="gramEnd"/>
      <w:r w:rsidRPr="00BE57CE">
        <w:rPr>
          <w:rFonts w:ascii="Calibri" w:hAnsi="Calibri" w:cs="Calibri"/>
        </w:rPr>
        <w:t xml:space="preserve"> </w:t>
      </w:r>
      <w:r w:rsidR="00C65305">
        <w:rPr>
          <w:rFonts w:ascii="Calibri" w:hAnsi="Calibri" w:cs="Calibri"/>
        </w:rPr>
        <w:t>security</w:t>
      </w:r>
      <w:r w:rsidRPr="00BE57CE">
        <w:rPr>
          <w:rFonts w:ascii="Calibri" w:hAnsi="Calibri" w:cs="Calibri"/>
        </w:rPr>
        <w:t xml:space="preserve"> consequences. Her specialt</w:t>
      </w:r>
      <w:r w:rsidR="00BE57CE">
        <w:rPr>
          <w:rFonts w:ascii="Calibri" w:hAnsi="Calibri" w:cs="Calibri"/>
        </w:rPr>
        <w:t>ies are energy systems modeling of</w:t>
      </w:r>
      <w:r w:rsidRPr="00BE57CE">
        <w:rPr>
          <w:rFonts w:ascii="Calibri" w:hAnsi="Calibri" w:cs="Calibri"/>
        </w:rPr>
        <w:t xml:space="preserve"> </w:t>
      </w:r>
      <w:r w:rsidR="00BE57CE">
        <w:rPr>
          <w:rFonts w:ascii="Calibri" w:hAnsi="Calibri" w:cs="Calibri"/>
        </w:rPr>
        <w:t xml:space="preserve">energy policy and </w:t>
      </w:r>
      <w:r w:rsidR="00BE57CE">
        <w:rPr>
          <w:rFonts w:ascii="Calibri" w:hAnsi="Calibri" w:cs="Calibri"/>
        </w:rPr>
        <w:lastRenderedPageBreak/>
        <w:t>technology innovations,</w:t>
      </w:r>
      <w:r w:rsidRPr="00BE57CE">
        <w:rPr>
          <w:rFonts w:ascii="Calibri" w:hAnsi="Calibri" w:cs="Calibri"/>
        </w:rPr>
        <w:t xml:space="preserve"> demand management, and energy affordability. </w:t>
      </w:r>
      <w:r w:rsidRPr="00BE57CE">
        <w:rPr>
          <w:rFonts w:ascii="Calibri" w:hAnsi="Calibri" w:cs="Calibri"/>
          <w:spacing w:val="-6"/>
        </w:rPr>
        <w:t xml:space="preserve">Trained in the field of innovation diffusion and geographic analytics, </w:t>
      </w:r>
      <w:r w:rsidRPr="00BE57CE">
        <w:rPr>
          <w:rFonts w:ascii="Calibri" w:hAnsi="Calibri" w:cs="Calibri"/>
        </w:rPr>
        <w:t xml:space="preserve">Professor Brown has authored 7 books including a textbook, </w:t>
      </w:r>
      <w:r w:rsidRPr="00BE57CE">
        <w:rPr>
          <w:rFonts w:ascii="Calibri" w:hAnsi="Calibri" w:cs="Calibri"/>
          <w:i/>
          <w:iCs/>
        </w:rPr>
        <w:t>Energy Technology and Policy Innovation</w:t>
      </w:r>
      <w:r w:rsidRPr="00BE57CE">
        <w:rPr>
          <w:rFonts w:ascii="Calibri" w:hAnsi="Calibri" w:cs="Calibri"/>
        </w:rPr>
        <w:t>, published by Springer-Nature</w:t>
      </w:r>
      <w:r w:rsidR="00BE57CE">
        <w:rPr>
          <w:rFonts w:ascii="Calibri" w:hAnsi="Calibri" w:cs="Calibri"/>
        </w:rPr>
        <w:t xml:space="preserve"> in 2026.</w:t>
      </w:r>
      <w:r w:rsidRPr="00BE57CE">
        <w:rPr>
          <w:rFonts w:ascii="Calibri" w:hAnsi="Calibri" w:cs="Calibri"/>
        </w:rPr>
        <w:t xml:space="preserve"> She has approximately 350 technical publications and contributed to the </w:t>
      </w:r>
      <w:r w:rsidRPr="00BE57CE">
        <w:rPr>
          <w:rFonts w:ascii="Calibri" w:hAnsi="Calibri" w:cs="Calibri"/>
          <w:color w:val="000000"/>
          <w:shd w:val="clear" w:color="auto" w:fill="FFFFFF"/>
        </w:rPr>
        <w:t>2007 Intergovernmental Panel on Climate Change (IPCC) assessment reports for which the IPCC shared the 2007 Nobel Peace Prize</w:t>
      </w:r>
      <w:r w:rsidRPr="00BE57CE">
        <w:rPr>
          <w:rFonts w:ascii="Calibri" w:hAnsi="Calibri" w:cs="Calibri"/>
        </w:rPr>
        <w:t>. Her work has had significant visibility in the policy arena as evidenced by her briefings and testimonies before state legislative and regulatory bodies, Committees of both the U.S. House of Representatives and Senate, and international organizations.</w:t>
      </w:r>
    </w:p>
    <w:p w14:paraId="033EA69A" w14:textId="77777777" w:rsidR="002C745E" w:rsidRPr="00BE57CE" w:rsidRDefault="002C745E" w:rsidP="004C4859">
      <w:pPr>
        <w:pStyle w:val="ListParagraph"/>
        <w:spacing w:after="120"/>
        <w:ind w:left="1080"/>
        <w:jc w:val="both"/>
        <w:rPr>
          <w:rFonts w:ascii="Calibri" w:hAnsi="Calibri" w:cs="Calibri"/>
        </w:rPr>
      </w:pPr>
    </w:p>
    <w:p w14:paraId="37F02F54" w14:textId="7A3488A6" w:rsidR="004C4859" w:rsidRPr="004C4859" w:rsidRDefault="004C4859" w:rsidP="004C4859">
      <w:pPr>
        <w:pStyle w:val="ListParagraph"/>
        <w:widowControl w:val="0"/>
        <w:tabs>
          <w:tab w:val="left" w:pos="6480"/>
        </w:tabs>
        <w:spacing w:after="120"/>
        <w:ind w:left="1080"/>
        <w:jc w:val="both"/>
        <w:rPr>
          <w:rFonts w:ascii="Calibri" w:hAnsi="Calibri" w:cs="Calibri"/>
        </w:rPr>
      </w:pPr>
      <w:r>
        <w:rPr>
          <w:rFonts w:ascii="Calibri" w:hAnsi="Calibri" w:cs="Calibri"/>
        </w:rPr>
        <w:t>D</w:t>
      </w:r>
      <w:r w:rsidRPr="004C4859">
        <w:rPr>
          <w:rFonts w:ascii="Calibri" w:hAnsi="Calibri" w:cs="Calibri"/>
        </w:rPr>
        <w:t xml:space="preserve">r. Brown co-founded the Southeast Energy Efficiency Alliance, housed it at Georgia Tech, and chaired its Board of Directors for several years. She has served on the Boards of the American Council for an Energy-Efficient Economy and the Alliance to Save Energy and was a commissioner with the Bipartisan Policy Center. She has served on 10 National Academies committees and currently serves on </w:t>
      </w:r>
      <w:r w:rsidR="00BE57CE">
        <w:rPr>
          <w:rFonts w:ascii="Calibri" w:hAnsi="Calibri" w:cs="Calibri"/>
        </w:rPr>
        <w:t>four</w:t>
      </w:r>
      <w:r w:rsidRPr="004C4859">
        <w:rPr>
          <w:rFonts w:ascii="Calibri" w:hAnsi="Calibri" w:cs="Calibri"/>
        </w:rPr>
        <w:t xml:space="preserve"> Editorial Board: </w:t>
      </w:r>
      <w:r w:rsidRPr="004C4859">
        <w:rPr>
          <w:rFonts w:ascii="Calibri" w:hAnsi="Calibri" w:cs="Calibri"/>
          <w:i/>
        </w:rPr>
        <w:t xml:space="preserve">Energy Policy, </w:t>
      </w:r>
      <w:r w:rsidR="00316EA4">
        <w:rPr>
          <w:rFonts w:ascii="Calibri" w:hAnsi="Calibri" w:cs="Calibri"/>
          <w:i/>
        </w:rPr>
        <w:t xml:space="preserve">Energies, </w:t>
      </w:r>
      <w:r w:rsidRPr="004C4859">
        <w:rPr>
          <w:rFonts w:ascii="Calibri" w:hAnsi="Calibri" w:cs="Calibri"/>
          <w:i/>
        </w:rPr>
        <w:t xml:space="preserve">Energy Efficiency, </w:t>
      </w:r>
      <w:r w:rsidRPr="004C4859">
        <w:rPr>
          <w:rFonts w:ascii="Calibri" w:hAnsi="Calibri" w:cs="Calibri"/>
        </w:rPr>
        <w:t xml:space="preserve">and </w:t>
      </w:r>
      <w:r w:rsidRPr="004C4859">
        <w:rPr>
          <w:rFonts w:ascii="Calibri" w:hAnsi="Calibri" w:cs="Calibri"/>
          <w:i/>
          <w:iCs/>
        </w:rPr>
        <w:t>Energy Research and Social Science</w:t>
      </w:r>
      <w:r w:rsidRPr="004C4859">
        <w:rPr>
          <w:rFonts w:ascii="Calibri" w:hAnsi="Calibri" w:cs="Calibri"/>
        </w:rPr>
        <w:t xml:space="preserve">. She served two terms (2010-2017) as a Presidential appointee and regulator on the Board of Directors of the Tennessee Valley Authority, the nation’s largest public power provider. From 2014-2018 she served two terms on the U.S. Department of Energy’s Electricity Advisory Committee, chairing its Smart Grid Subcommittee. Since 2019, she has led the research program for Drawdown Georgia and contributed to </w:t>
      </w:r>
      <w:r w:rsidR="00C65305">
        <w:rPr>
          <w:rFonts w:ascii="Calibri" w:hAnsi="Calibri" w:cs="Calibri"/>
        </w:rPr>
        <w:t>pollution reduction</w:t>
      </w:r>
      <w:r w:rsidRPr="004C4859">
        <w:rPr>
          <w:rFonts w:ascii="Calibri" w:hAnsi="Calibri" w:cs="Calibri"/>
        </w:rPr>
        <w:t xml:space="preserve"> </w:t>
      </w:r>
      <w:r w:rsidR="00C65305">
        <w:rPr>
          <w:rFonts w:ascii="Calibri" w:hAnsi="Calibri" w:cs="Calibri"/>
        </w:rPr>
        <w:t>p</w:t>
      </w:r>
      <w:r w:rsidRPr="004C4859">
        <w:rPr>
          <w:rFonts w:ascii="Calibri" w:hAnsi="Calibri" w:cs="Calibri"/>
        </w:rPr>
        <w:t>lans for Georgia and the Atlanta metropolitan area.</w:t>
      </w:r>
      <w:r w:rsidR="00EB04E6">
        <w:rPr>
          <w:rFonts w:ascii="Calibri" w:hAnsi="Calibri" w:cs="Calibri"/>
        </w:rPr>
        <w:t xml:space="preserve"> She created the Climate and Energy Policy Lab and the Masters of Sustainable Energy and Environmental Management (MSEEM) at Georgia Tech.</w:t>
      </w:r>
    </w:p>
    <w:p w14:paraId="5E0CE5FF" w14:textId="77777777" w:rsidR="004C4859" w:rsidRDefault="004C4859" w:rsidP="004C4859">
      <w:pPr>
        <w:pStyle w:val="Heading2"/>
        <w:spacing w:line="240" w:lineRule="auto"/>
        <w:ind w:left="1080"/>
        <w:rPr>
          <w:rFonts w:ascii="Calibri" w:hAnsi="Calibri" w:cs="Calibri"/>
          <w:sz w:val="22"/>
          <w:szCs w:val="22"/>
        </w:rPr>
      </w:pPr>
    </w:p>
    <w:p w14:paraId="6D03F6FC" w14:textId="4EC5F23F" w:rsidR="00450F9A" w:rsidRPr="00D01D0D" w:rsidRDefault="004C4859" w:rsidP="0093191D">
      <w:pPr>
        <w:pStyle w:val="Heading2"/>
        <w:numPr>
          <w:ilvl w:val="0"/>
          <w:numId w:val="41"/>
        </w:numPr>
        <w:spacing w:line="240" w:lineRule="auto"/>
        <w:ind w:left="720"/>
        <w:rPr>
          <w:rFonts w:ascii="Calibri" w:hAnsi="Calibri" w:cs="Calibri"/>
          <w:sz w:val="22"/>
          <w:szCs w:val="22"/>
        </w:rPr>
      </w:pPr>
      <w:bookmarkStart w:id="2" w:name="_Toc221094722"/>
      <w:r>
        <w:rPr>
          <w:rFonts w:ascii="Calibri" w:hAnsi="Calibri" w:cs="Calibri"/>
          <w:sz w:val="22"/>
          <w:szCs w:val="22"/>
        </w:rPr>
        <w:t xml:space="preserve">Degrees </w:t>
      </w:r>
      <w:r w:rsidR="712DC727" w:rsidRPr="00D01D0D">
        <w:rPr>
          <w:rFonts w:ascii="Calibri" w:hAnsi="Calibri" w:cs="Calibri"/>
          <w:sz w:val="22"/>
          <w:szCs w:val="22"/>
        </w:rPr>
        <w:t>Earned</w:t>
      </w:r>
      <w:bookmarkEnd w:id="2"/>
      <w:r w:rsidR="712DC727" w:rsidRPr="00D01D0D">
        <w:rPr>
          <w:rFonts w:ascii="Calibri" w:hAnsi="Calibri" w:cs="Calibri"/>
          <w:sz w:val="22"/>
          <w:szCs w:val="22"/>
        </w:rPr>
        <w:t xml:space="preserve"> </w:t>
      </w:r>
    </w:p>
    <w:p w14:paraId="62EC00A8" w14:textId="30B91589" w:rsidR="00450F9A" w:rsidRPr="00D01D0D" w:rsidRDefault="0A587BD1" w:rsidP="1E93D73E">
      <w:pPr>
        <w:spacing w:after="240"/>
        <w:ind w:left="720"/>
        <w:rPr>
          <w:rFonts w:ascii="Calibri" w:hAnsi="Calibri" w:cs="Calibri"/>
          <w:sz w:val="22"/>
          <w:szCs w:val="22"/>
        </w:rPr>
      </w:pPr>
      <w:r w:rsidRPr="00D01D0D">
        <w:rPr>
          <w:rFonts w:ascii="Calibri" w:hAnsi="Calibri" w:cs="Calibri"/>
          <w:sz w:val="22"/>
          <w:szCs w:val="22"/>
        </w:rPr>
        <w:t xml:space="preserve">Ph.D., The Ohio State University, Geography; minor in Quantitative Methods, 1977 (Dissertation: The Role of Public and Private Agencies in the Diffusion of Innovations). </w:t>
      </w:r>
    </w:p>
    <w:p w14:paraId="149D024A" w14:textId="6EE8D1AF" w:rsidR="00450F9A" w:rsidRPr="00D01D0D" w:rsidRDefault="0A587BD1" w:rsidP="005201A6">
      <w:pPr>
        <w:ind w:left="720"/>
        <w:rPr>
          <w:rFonts w:ascii="Calibri" w:hAnsi="Calibri" w:cs="Calibri"/>
          <w:sz w:val="22"/>
          <w:szCs w:val="22"/>
        </w:rPr>
      </w:pPr>
      <w:r w:rsidRPr="00D01D0D">
        <w:rPr>
          <w:rFonts w:ascii="Calibri" w:hAnsi="Calibri" w:cs="Calibri"/>
          <w:sz w:val="22"/>
          <w:szCs w:val="22"/>
        </w:rPr>
        <w:t xml:space="preserve">M.R.P., University of Massachusetts, Regional Planning, 1973. </w:t>
      </w:r>
    </w:p>
    <w:p w14:paraId="7E3CDAE0" w14:textId="09C43DCE" w:rsidR="00450F9A" w:rsidRPr="00D01D0D" w:rsidRDefault="0A587BD1" w:rsidP="005201A6">
      <w:pPr>
        <w:ind w:left="720"/>
        <w:rPr>
          <w:rFonts w:ascii="Calibri" w:hAnsi="Calibri" w:cs="Calibri"/>
          <w:sz w:val="22"/>
          <w:szCs w:val="22"/>
        </w:rPr>
      </w:pPr>
      <w:r w:rsidRPr="00D01D0D">
        <w:rPr>
          <w:rFonts w:ascii="Calibri" w:hAnsi="Calibri" w:cs="Calibri"/>
          <w:sz w:val="22"/>
          <w:szCs w:val="22"/>
        </w:rPr>
        <w:t xml:space="preserve">B.A., Rutgers University, Political Science (major), Mathematics (minor), 1971. </w:t>
      </w:r>
    </w:p>
    <w:p w14:paraId="0FB78902" w14:textId="6293DFC1" w:rsidR="00450F9A" w:rsidRDefault="0A587BD1" w:rsidP="005201A6">
      <w:pPr>
        <w:ind w:left="720"/>
        <w:rPr>
          <w:rFonts w:ascii="Calibri" w:hAnsi="Calibri" w:cs="Calibri"/>
          <w:sz w:val="22"/>
          <w:szCs w:val="22"/>
        </w:rPr>
      </w:pPr>
      <w:r w:rsidRPr="00D01D0D">
        <w:rPr>
          <w:rFonts w:ascii="Calibri" w:hAnsi="Calibri" w:cs="Calibri"/>
          <w:sz w:val="22"/>
          <w:szCs w:val="22"/>
        </w:rPr>
        <w:t>C.E.M. (Certified Energy Manager), Association of Energy Engineers, 2003-</w:t>
      </w:r>
      <w:r w:rsidR="004C2C71" w:rsidRPr="00D01D0D">
        <w:rPr>
          <w:rFonts w:ascii="Calibri" w:hAnsi="Calibri" w:cs="Calibri"/>
          <w:sz w:val="22"/>
          <w:szCs w:val="22"/>
        </w:rPr>
        <w:t>2025</w:t>
      </w:r>
      <w:r w:rsidRPr="00D01D0D">
        <w:rPr>
          <w:rFonts w:ascii="Calibri" w:hAnsi="Calibri" w:cs="Calibri"/>
          <w:sz w:val="22"/>
          <w:szCs w:val="22"/>
        </w:rPr>
        <w:t>.</w:t>
      </w:r>
      <w:r w:rsidR="712DC727" w:rsidRPr="00D01D0D">
        <w:rPr>
          <w:rFonts w:ascii="Calibri" w:hAnsi="Calibri" w:cs="Calibri"/>
          <w:sz w:val="22"/>
          <w:szCs w:val="22"/>
        </w:rPr>
        <w:t xml:space="preserve"> </w:t>
      </w:r>
    </w:p>
    <w:p w14:paraId="15BEB8BA" w14:textId="77777777" w:rsidR="005201A6" w:rsidRPr="00D01D0D" w:rsidRDefault="005201A6" w:rsidP="005201A6">
      <w:pPr>
        <w:ind w:left="720"/>
        <w:rPr>
          <w:rFonts w:ascii="Calibri" w:hAnsi="Calibri" w:cs="Calibri"/>
          <w:sz w:val="22"/>
          <w:szCs w:val="22"/>
        </w:rPr>
      </w:pPr>
    </w:p>
    <w:p w14:paraId="69CE1BEA" w14:textId="7CA56ADE" w:rsidR="00450F9A" w:rsidRPr="00D01D0D" w:rsidRDefault="712DC727" w:rsidP="1E93D73E">
      <w:pPr>
        <w:pStyle w:val="Heading2"/>
        <w:spacing w:line="240" w:lineRule="auto"/>
        <w:rPr>
          <w:rFonts w:ascii="Calibri" w:hAnsi="Calibri" w:cs="Calibri"/>
          <w:sz w:val="22"/>
          <w:szCs w:val="22"/>
        </w:rPr>
      </w:pPr>
      <w:bookmarkStart w:id="3" w:name="_Toc221094723"/>
      <w:r w:rsidRPr="00D01D0D">
        <w:rPr>
          <w:rFonts w:ascii="Calibri" w:hAnsi="Calibri" w:cs="Calibri"/>
          <w:sz w:val="22"/>
          <w:szCs w:val="22"/>
        </w:rPr>
        <w:t>I</w:t>
      </w:r>
      <w:r w:rsidR="00C65305">
        <w:rPr>
          <w:rFonts w:ascii="Calibri" w:hAnsi="Calibri" w:cs="Calibri"/>
          <w:sz w:val="22"/>
          <w:szCs w:val="22"/>
        </w:rPr>
        <w:t>II.</w:t>
      </w:r>
      <w:r w:rsidR="00450F9A" w:rsidRPr="00D01D0D">
        <w:rPr>
          <w:rFonts w:ascii="Calibri" w:hAnsi="Calibri" w:cs="Calibri"/>
          <w:sz w:val="22"/>
          <w:szCs w:val="22"/>
        </w:rPr>
        <w:tab/>
      </w:r>
      <w:r w:rsidRPr="00D01D0D">
        <w:rPr>
          <w:rFonts w:ascii="Calibri" w:hAnsi="Calibri" w:cs="Calibri"/>
          <w:sz w:val="22"/>
          <w:szCs w:val="22"/>
        </w:rPr>
        <w:t>Employment History</w:t>
      </w:r>
      <w:bookmarkEnd w:id="3"/>
    </w:p>
    <w:p w14:paraId="0FC4894C" w14:textId="77777777" w:rsidR="004C4859" w:rsidRDefault="004C4859" w:rsidP="004C4859">
      <w:pPr>
        <w:spacing w:after="240"/>
        <w:ind w:left="720"/>
        <w:rPr>
          <w:rFonts w:ascii="Calibri" w:hAnsi="Calibri" w:cs="Calibri"/>
          <w:sz w:val="22"/>
          <w:szCs w:val="22"/>
        </w:rPr>
      </w:pPr>
      <w:r>
        <w:rPr>
          <w:rFonts w:ascii="Calibri" w:hAnsi="Calibri" w:cs="Calibri"/>
          <w:sz w:val="22"/>
          <w:szCs w:val="22"/>
        </w:rPr>
        <w:t>Georgia Institute of Technology (2006-present).</w:t>
      </w:r>
    </w:p>
    <w:p w14:paraId="67AE2BE9" w14:textId="767CD36C" w:rsidR="004C4859" w:rsidRPr="004C4859" w:rsidRDefault="004C4859" w:rsidP="004C4859">
      <w:pPr>
        <w:spacing w:after="240"/>
        <w:ind w:left="720"/>
        <w:rPr>
          <w:rFonts w:ascii="Calibri" w:hAnsi="Calibri" w:cs="Calibri"/>
          <w:sz w:val="22"/>
          <w:szCs w:val="22"/>
        </w:rPr>
      </w:pPr>
      <w:r w:rsidRPr="004C4859">
        <w:rPr>
          <w:rFonts w:ascii="Calibri" w:hAnsi="Calibri" w:cs="Calibri"/>
        </w:rPr>
        <w:t>Joint Faculty Appointment, Oak Ridge National Laboratory</w:t>
      </w:r>
      <w:r w:rsidR="0093191D">
        <w:rPr>
          <w:rFonts w:ascii="Calibri" w:hAnsi="Calibri" w:cs="Calibri"/>
        </w:rPr>
        <w:t xml:space="preserve"> (2020-present)</w:t>
      </w:r>
    </w:p>
    <w:p w14:paraId="61F74F68" w14:textId="1B9A7B6B" w:rsidR="004C4859" w:rsidRDefault="0093191D" w:rsidP="1E93D73E">
      <w:pPr>
        <w:spacing w:after="240"/>
        <w:ind w:left="720"/>
        <w:rPr>
          <w:rFonts w:ascii="Calibri" w:hAnsi="Calibri" w:cs="Calibri"/>
          <w:sz w:val="22"/>
          <w:szCs w:val="22"/>
        </w:rPr>
      </w:pPr>
      <w:r>
        <w:rPr>
          <w:rFonts w:ascii="Calibri" w:hAnsi="Calibri" w:cs="Calibri"/>
          <w:sz w:val="22"/>
          <w:szCs w:val="22"/>
        </w:rPr>
        <w:t xml:space="preserve">Member, Tennessee Valley Authority Board of Directors, </w:t>
      </w:r>
      <w:proofErr w:type="gramStart"/>
      <w:r>
        <w:rPr>
          <w:rFonts w:ascii="Calibri" w:hAnsi="Calibri" w:cs="Calibri"/>
          <w:sz w:val="22"/>
          <w:szCs w:val="22"/>
        </w:rPr>
        <w:t>Appointed</w:t>
      </w:r>
      <w:proofErr w:type="gramEnd"/>
      <w:r>
        <w:rPr>
          <w:rFonts w:ascii="Calibri" w:hAnsi="Calibri" w:cs="Calibri"/>
          <w:sz w:val="22"/>
          <w:szCs w:val="22"/>
        </w:rPr>
        <w:t xml:space="preserve"> by the U.S. President and Confirmed by the U.S. Senate (2010-2018)</w:t>
      </w:r>
    </w:p>
    <w:p w14:paraId="25FC1E58" w14:textId="7D4E6331" w:rsidR="00450F9A" w:rsidRPr="00D01D0D" w:rsidRDefault="528D86BB" w:rsidP="1E93D73E">
      <w:pPr>
        <w:spacing w:after="240"/>
        <w:ind w:left="720"/>
        <w:rPr>
          <w:rFonts w:ascii="Calibri" w:hAnsi="Calibri" w:cs="Calibri"/>
          <w:sz w:val="22"/>
          <w:szCs w:val="22"/>
        </w:rPr>
      </w:pPr>
      <w:r w:rsidRPr="00D01D0D">
        <w:rPr>
          <w:rFonts w:ascii="Calibri" w:hAnsi="Calibri" w:cs="Calibri"/>
          <w:sz w:val="22"/>
          <w:szCs w:val="22"/>
        </w:rPr>
        <w:t xml:space="preserve">Oak Ridge National Laboratory: Director of Engineering Science and Technology Division – 300 staff (2005-2006); Director, Energy Efficiency, Renewables, and Grid Program ($130 million annual budget) (1994-2004), Deputy Director and Group Leader (1984-1994).  </w:t>
      </w:r>
    </w:p>
    <w:p w14:paraId="247B7A29" w14:textId="77777777" w:rsidR="004C4859" w:rsidRDefault="528D86BB" w:rsidP="004C4859">
      <w:pPr>
        <w:spacing w:after="240"/>
        <w:ind w:left="720"/>
        <w:rPr>
          <w:rFonts w:ascii="Calibri" w:hAnsi="Calibri" w:cs="Calibri"/>
          <w:sz w:val="22"/>
          <w:szCs w:val="22"/>
        </w:rPr>
      </w:pPr>
      <w:r w:rsidRPr="00D01D0D">
        <w:rPr>
          <w:rFonts w:ascii="Calibri" w:hAnsi="Calibri" w:cs="Calibri"/>
          <w:sz w:val="22"/>
          <w:szCs w:val="22"/>
        </w:rPr>
        <w:lastRenderedPageBreak/>
        <w:t xml:space="preserve">Tenured Associate Professor of Geography, Univ. of Illinois (1983-84) (Assistant Professor 1977-83).  </w:t>
      </w:r>
    </w:p>
    <w:p w14:paraId="70C21FAE" w14:textId="2E62EF1A" w:rsidR="00450F9A" w:rsidRPr="00D01D0D" w:rsidRDefault="528D86BB" w:rsidP="004C4859">
      <w:pPr>
        <w:spacing w:after="240"/>
        <w:ind w:left="720"/>
        <w:rPr>
          <w:rFonts w:ascii="Calibri" w:hAnsi="Calibri" w:cs="Calibri"/>
          <w:sz w:val="22"/>
          <w:szCs w:val="22"/>
        </w:rPr>
      </w:pPr>
      <w:r w:rsidRPr="00D01D0D">
        <w:rPr>
          <w:rFonts w:ascii="Calibri" w:hAnsi="Calibri" w:cs="Calibri"/>
          <w:sz w:val="22"/>
          <w:szCs w:val="22"/>
        </w:rPr>
        <w:t xml:space="preserve">Lecturer, Department of Geography and Geology, Ohio Wesleyan University (1976-77).  </w:t>
      </w:r>
    </w:p>
    <w:p w14:paraId="6D6EAA0D" w14:textId="51721BB2" w:rsidR="00450F9A" w:rsidRPr="00D01D0D" w:rsidRDefault="528D86BB" w:rsidP="1E93D73E">
      <w:pPr>
        <w:spacing w:after="240"/>
        <w:ind w:left="720"/>
        <w:rPr>
          <w:rFonts w:ascii="Calibri" w:hAnsi="Calibri" w:cs="Calibri"/>
          <w:sz w:val="22"/>
          <w:szCs w:val="22"/>
        </w:rPr>
      </w:pPr>
      <w:r w:rsidRPr="00D01D0D">
        <w:rPr>
          <w:rFonts w:ascii="Calibri" w:hAnsi="Calibri" w:cs="Calibri"/>
          <w:sz w:val="22"/>
          <w:szCs w:val="22"/>
        </w:rPr>
        <w:t xml:space="preserve">University Fellow, Ohio State University (1973-76).  </w:t>
      </w:r>
    </w:p>
    <w:p w14:paraId="7F51EF1B" w14:textId="6D970F09" w:rsidR="00450F9A" w:rsidRPr="00D01D0D" w:rsidRDefault="528D86BB" w:rsidP="1E93D73E">
      <w:pPr>
        <w:spacing w:after="240"/>
        <w:ind w:left="720"/>
        <w:rPr>
          <w:rFonts w:ascii="Calibri" w:hAnsi="Calibri" w:cs="Calibri"/>
          <w:sz w:val="22"/>
          <w:szCs w:val="22"/>
        </w:rPr>
      </w:pPr>
      <w:r w:rsidRPr="00D01D0D">
        <w:rPr>
          <w:rFonts w:ascii="Calibri" w:hAnsi="Calibri" w:cs="Calibri"/>
          <w:sz w:val="22"/>
          <w:szCs w:val="22"/>
        </w:rPr>
        <w:t>Research Analyst, Connecticut Department of Environmental Protection (1973).</w:t>
      </w:r>
    </w:p>
    <w:p w14:paraId="3CC8B388" w14:textId="014725F9" w:rsidR="000656F6" w:rsidRDefault="00C65305" w:rsidP="1E93D73E">
      <w:pPr>
        <w:pStyle w:val="Heading2"/>
        <w:spacing w:line="240" w:lineRule="auto"/>
      </w:pPr>
      <w:bookmarkStart w:id="4" w:name="_Toc221094724"/>
      <w:r>
        <w:t>IV.</w:t>
      </w:r>
      <w:r w:rsidR="000656F6">
        <w:tab/>
      </w:r>
      <w:r w:rsidR="718A9451">
        <w:t>Honors and Awards</w:t>
      </w:r>
      <w:bookmarkEnd w:id="4"/>
    </w:p>
    <w:p w14:paraId="2797D6BA" w14:textId="5DD7BD18" w:rsidR="00450F9A"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hyperlink r:id="rId18">
        <w:r w:rsidRPr="1E93D73E">
          <w:rPr>
            <w:rStyle w:val="Hyperlink"/>
            <w:rFonts w:eastAsiaTheme="minorEastAsia"/>
          </w:rPr>
          <w:t>Pathway of Progress</w:t>
        </w:r>
      </w:hyperlink>
      <w:r w:rsidR="00D01D0D">
        <w:t xml:space="preserve"> at Georgia Tech</w:t>
      </w:r>
      <w:r w:rsidRPr="1E93D73E">
        <w:rPr>
          <w:rFonts w:eastAsiaTheme="minorEastAsia"/>
          <w:color w:val="000000" w:themeColor="text1"/>
        </w:rPr>
        <w:t>: Inaugural Member, 2025</w:t>
      </w:r>
    </w:p>
    <w:p w14:paraId="4ADF7F34" w14:textId="26C613DC" w:rsidR="004C2C71" w:rsidRPr="00B65BA0" w:rsidRDefault="004C2C71" w:rsidP="009D6931">
      <w:pPr>
        <w:pStyle w:val="ListParagraph"/>
        <w:numPr>
          <w:ilvl w:val="0"/>
          <w:numId w:val="17"/>
        </w:numPr>
        <w:shd w:val="clear" w:color="auto" w:fill="FFFFFF" w:themeFill="background1"/>
        <w:spacing w:after="0" w:line="240" w:lineRule="auto"/>
        <w:rPr>
          <w:rFonts w:eastAsiaTheme="minorEastAsia"/>
          <w:color w:val="000000" w:themeColor="text1"/>
        </w:rPr>
      </w:pPr>
      <w:hyperlink r:id="rId19" w:history="1">
        <w:r w:rsidRPr="00EB6C51">
          <w:rPr>
            <w:rStyle w:val="Hyperlink"/>
            <w:rFonts w:eastAsiaTheme="minorEastAsia"/>
          </w:rPr>
          <w:t>Argon</w:t>
        </w:r>
      </w:hyperlink>
      <w:r w:rsidR="00E9482F">
        <w:rPr>
          <w:rFonts w:eastAsiaTheme="minorEastAsia"/>
          <w:color w:val="000000" w:themeColor="text1"/>
        </w:rPr>
        <w:t xml:space="preserve"> Visionary</w:t>
      </w:r>
      <w:r>
        <w:rPr>
          <w:rFonts w:eastAsiaTheme="minorEastAsia"/>
          <w:color w:val="000000" w:themeColor="text1"/>
        </w:rPr>
        <w:t xml:space="preserve"> </w:t>
      </w:r>
      <w:hyperlink r:id="rId20" w:history="1">
        <w:r w:rsidRPr="00EB6C51">
          <w:rPr>
            <w:rStyle w:val="Hyperlink"/>
            <w:rFonts w:eastAsiaTheme="minorEastAsia"/>
          </w:rPr>
          <w:t>Award</w:t>
        </w:r>
      </w:hyperlink>
      <w:r>
        <w:rPr>
          <w:rFonts w:eastAsiaTheme="minorEastAsia"/>
          <w:color w:val="000000" w:themeColor="text1"/>
        </w:rPr>
        <w:t xml:space="preserve">, </w:t>
      </w:r>
      <w:proofErr w:type="spellStart"/>
      <w:r>
        <w:rPr>
          <w:rFonts w:eastAsiaTheme="minorEastAsia"/>
          <w:color w:val="000000" w:themeColor="text1"/>
        </w:rPr>
        <w:t>Southface</w:t>
      </w:r>
      <w:proofErr w:type="spellEnd"/>
      <w:r>
        <w:rPr>
          <w:rFonts w:eastAsiaTheme="minorEastAsia"/>
          <w:color w:val="000000" w:themeColor="text1"/>
        </w:rPr>
        <w:t xml:space="preserve"> Energy Institute, 2024</w:t>
      </w:r>
    </w:p>
    <w:p w14:paraId="553A13EE" w14:textId="26300B34"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Election to the Academy of Arts and Sciences, 2023</w:t>
      </w:r>
    </w:p>
    <w:p w14:paraId="45C622C6" w14:textId="26F50A97"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“Solar Advocate of the Year”, Georgia Solar Energy Association, 2023</w:t>
      </w:r>
    </w:p>
    <w:p w14:paraId="58C85CD5" w14:textId="733EE0DF"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 xml:space="preserve">Distinguished Professor, </w:t>
      </w:r>
      <w:hyperlink r:id="rId21">
        <w:r w:rsidRPr="1E93D73E">
          <w:rPr>
            <w:rStyle w:val="Hyperlink"/>
            <w:rFonts w:eastAsiaTheme="minorEastAsia"/>
          </w:rPr>
          <w:t>Georgia Tech Class of 1934 Award</w:t>
        </w:r>
      </w:hyperlink>
      <w:r w:rsidRPr="1E93D73E">
        <w:rPr>
          <w:rFonts w:eastAsiaTheme="minorEastAsia"/>
          <w:color w:val="000000" w:themeColor="text1"/>
        </w:rPr>
        <w:t>, 2022</w:t>
      </w:r>
    </w:p>
    <w:p w14:paraId="4B82D9C5" w14:textId="31013405"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hyperlink r:id="rId22">
        <w:r w:rsidRPr="1E93D73E">
          <w:rPr>
            <w:rStyle w:val="Hyperlink"/>
            <w:rFonts w:eastAsiaTheme="minorEastAsia"/>
          </w:rPr>
          <w:t>World Citizen Prize in Environmental Performance</w:t>
        </w:r>
      </w:hyperlink>
      <w:r w:rsidRPr="1E93D73E">
        <w:rPr>
          <w:rFonts w:eastAsiaTheme="minorEastAsia"/>
          <w:color w:val="000000" w:themeColor="text1"/>
        </w:rPr>
        <w:t>, by the Association for Public Policy Analysis and Management (APPAM) 2021</w:t>
      </w:r>
    </w:p>
    <w:p w14:paraId="0463ECA7" w14:textId="41F7FF6E"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Regents’ Professor, Georgia State Board of Regents, 2017-2026 (three 3-year terms).</w:t>
      </w:r>
    </w:p>
    <w:p w14:paraId="04235BC1" w14:textId="74E84A76"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Election to the National Academies of Science, 2020</w:t>
      </w:r>
    </w:p>
    <w:p w14:paraId="69256A88" w14:textId="3299DE52"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Election to the National Academies of Engineering, 2020</w:t>
      </w:r>
    </w:p>
    <w:p w14:paraId="0D4A641F" w14:textId="771B9D91"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“Champion of Energy Efficiency in Industry,” American Council for an Energy-Efficient Economy, 2017.</w:t>
      </w:r>
    </w:p>
    <w:p w14:paraId="37FE4B5F" w14:textId="107BC50E" w:rsidR="00450F9A" w:rsidRPr="00B65BA0" w:rsidRDefault="1ECF584C" w:rsidP="009D6931">
      <w:pPr>
        <w:pStyle w:val="ListParagraph"/>
        <w:numPr>
          <w:ilvl w:val="0"/>
          <w:numId w:val="17"/>
        </w:numPr>
        <w:shd w:val="clear" w:color="auto" w:fill="FFFFFF" w:themeFill="background1"/>
        <w:spacing w:after="0" w:line="240" w:lineRule="auto"/>
        <w:rPr>
          <w:rFonts w:eastAsiaTheme="minorEastAsia"/>
          <w:color w:val="000000" w:themeColor="text1"/>
        </w:rPr>
      </w:pPr>
      <w:r w:rsidRPr="1E93D73E">
        <w:rPr>
          <w:rFonts w:eastAsiaTheme="minorEastAsia"/>
          <w:color w:val="000000" w:themeColor="text1"/>
        </w:rPr>
        <w:t>Alliance to Save Energy</w:t>
      </w:r>
      <w:r w:rsidR="00E9482F">
        <w:rPr>
          <w:rFonts w:eastAsiaTheme="minorEastAsia"/>
          <w:color w:val="000000" w:themeColor="text1"/>
        </w:rPr>
        <w:t>’s</w:t>
      </w:r>
      <w:r w:rsidRPr="1E93D73E">
        <w:rPr>
          <w:rFonts w:eastAsiaTheme="minorEastAsia"/>
          <w:color w:val="000000" w:themeColor="text1"/>
        </w:rPr>
        <w:t xml:space="preserve"> “Pioneer Award”</w:t>
      </w:r>
      <w:r w:rsidRPr="1E93D73E">
        <w:rPr>
          <w:rFonts w:eastAsiaTheme="minorEastAsia"/>
          <w:color w:val="000000" w:themeColor="text1"/>
          <w:sz w:val="24"/>
          <w:szCs w:val="24"/>
        </w:rPr>
        <w:t xml:space="preserve"> </w:t>
      </w:r>
      <w:r w:rsidRPr="1E93D73E">
        <w:rPr>
          <w:rFonts w:eastAsiaTheme="minorEastAsia"/>
          <w:color w:val="000000" w:themeColor="text1"/>
        </w:rPr>
        <w:t xml:space="preserve">for the Tennessee Valley Authority’s innovative Energy-Efficiency Planning Model, incorporating the concept of a “virtual power plant,” 2016. </w:t>
      </w:r>
    </w:p>
    <w:p w14:paraId="26ED4AAA" w14:textId="50CDAAB1" w:rsidR="00450F9A" w:rsidRPr="00B65BA0" w:rsidRDefault="1ECF584C" w:rsidP="009D6931">
      <w:pPr>
        <w:pStyle w:val="ListParagraph"/>
        <w:numPr>
          <w:ilvl w:val="0"/>
          <w:numId w:val="17"/>
        </w:numPr>
        <w:spacing w:after="0" w:line="240" w:lineRule="auto"/>
        <w:rPr>
          <w:rFonts w:eastAsiaTheme="minorEastAsia"/>
          <w:color w:val="000000" w:themeColor="text1"/>
        </w:rPr>
      </w:pPr>
      <w:r w:rsidRPr="1E93D73E">
        <w:rPr>
          <w:rFonts w:eastAsiaTheme="minorEastAsia"/>
          <w:color w:val="000000" w:themeColor="text1"/>
        </w:rPr>
        <w:t>Brook Byers Chaired Professor in Sustainable Systems, 2014-202</w:t>
      </w:r>
      <w:r w:rsidR="0045301A">
        <w:rPr>
          <w:rFonts w:eastAsiaTheme="minorEastAsia"/>
          <w:color w:val="000000" w:themeColor="text1"/>
        </w:rPr>
        <w:t>6</w:t>
      </w:r>
      <w:r w:rsidRPr="1E93D73E">
        <w:rPr>
          <w:rFonts w:eastAsiaTheme="minorEastAsia"/>
          <w:color w:val="000000" w:themeColor="text1"/>
        </w:rPr>
        <w:t>.</w:t>
      </w:r>
    </w:p>
    <w:p w14:paraId="72C4A77E" w14:textId="6D8514A0" w:rsidR="00450F9A" w:rsidRPr="00B65BA0" w:rsidRDefault="1ECF584C" w:rsidP="009D6931">
      <w:pPr>
        <w:pStyle w:val="ListParagraph"/>
        <w:numPr>
          <w:ilvl w:val="0"/>
          <w:numId w:val="17"/>
        </w:numPr>
        <w:spacing w:after="0" w:line="240" w:lineRule="auto"/>
        <w:rPr>
          <w:rFonts w:eastAsiaTheme="minorEastAsia"/>
          <w:color w:val="000000" w:themeColor="text1"/>
        </w:rPr>
      </w:pPr>
      <w:r w:rsidRPr="1E93D73E">
        <w:rPr>
          <w:rFonts w:eastAsiaTheme="minorEastAsia"/>
          <w:color w:val="000000" w:themeColor="text1"/>
        </w:rPr>
        <w:t xml:space="preserve">“Who’s Who in Sustainability,” </w:t>
      </w:r>
      <w:r w:rsidRPr="1E93D73E">
        <w:rPr>
          <w:rFonts w:eastAsiaTheme="minorEastAsia"/>
          <w:i/>
          <w:iCs/>
          <w:color w:val="000000" w:themeColor="text1"/>
        </w:rPr>
        <w:t>Atlanta Business Chronicle</w:t>
      </w:r>
      <w:r w:rsidRPr="1E93D73E">
        <w:rPr>
          <w:rFonts w:eastAsiaTheme="minorEastAsia"/>
          <w:color w:val="000000" w:themeColor="text1"/>
        </w:rPr>
        <w:t>, 2013.</w:t>
      </w:r>
    </w:p>
    <w:p w14:paraId="7ACFD7C9" w14:textId="30450761" w:rsidR="00450F9A" w:rsidRPr="00B65BA0" w:rsidRDefault="1ECF584C" w:rsidP="009D6931">
      <w:pPr>
        <w:pStyle w:val="ListParagraph"/>
        <w:numPr>
          <w:ilvl w:val="0"/>
          <w:numId w:val="17"/>
        </w:numPr>
        <w:spacing w:after="0" w:line="240" w:lineRule="auto"/>
        <w:rPr>
          <w:rFonts w:eastAsiaTheme="minorEastAsia"/>
          <w:color w:val="000000" w:themeColor="text1"/>
        </w:rPr>
      </w:pPr>
      <w:r w:rsidRPr="1E93D73E">
        <w:rPr>
          <w:rFonts w:eastAsiaTheme="minorEastAsia"/>
          <w:color w:val="000000" w:themeColor="text1"/>
        </w:rPr>
        <w:t>Planning Committee</w:t>
      </w:r>
      <w:r w:rsidR="009B0DE3">
        <w:rPr>
          <w:rFonts w:eastAsiaTheme="minorEastAsia"/>
          <w:color w:val="000000" w:themeColor="text1"/>
        </w:rPr>
        <w:t xml:space="preserve"> (IPCC)</w:t>
      </w:r>
      <w:r w:rsidRPr="1E93D73E">
        <w:rPr>
          <w:rFonts w:eastAsiaTheme="minorEastAsia"/>
          <w:color w:val="000000" w:themeColor="text1"/>
        </w:rPr>
        <w:t>, 2016-2018, U.S. Department of State, Sixth Intergovernmental Panel on Climate Change.</w:t>
      </w:r>
    </w:p>
    <w:p w14:paraId="77DD0364" w14:textId="063F8554" w:rsidR="00450F9A" w:rsidRPr="00B65BA0" w:rsidRDefault="1ECF584C" w:rsidP="009D6931">
      <w:pPr>
        <w:pStyle w:val="ListParagraph"/>
        <w:numPr>
          <w:ilvl w:val="0"/>
          <w:numId w:val="17"/>
        </w:numPr>
        <w:spacing w:after="0" w:line="240" w:lineRule="auto"/>
        <w:rPr>
          <w:rFonts w:eastAsiaTheme="minorEastAsia"/>
          <w:color w:val="000000" w:themeColor="text1"/>
        </w:rPr>
      </w:pPr>
      <w:r w:rsidRPr="1E93D73E">
        <w:rPr>
          <w:rFonts w:eastAsiaTheme="minorEastAsia"/>
          <w:color w:val="000000" w:themeColor="text1"/>
        </w:rPr>
        <w:t>Review Editor</w:t>
      </w:r>
      <w:r w:rsidR="009B0DE3">
        <w:rPr>
          <w:rFonts w:eastAsiaTheme="minorEastAsia"/>
          <w:color w:val="000000" w:themeColor="text1"/>
        </w:rPr>
        <w:t xml:space="preserve"> (IPCC)</w:t>
      </w:r>
      <w:r w:rsidRPr="1E93D73E">
        <w:rPr>
          <w:rFonts w:eastAsiaTheme="minorEastAsia"/>
          <w:color w:val="000000" w:themeColor="text1"/>
        </w:rPr>
        <w:t xml:space="preserve">, 2011-2014, U.S. Department of State, Fifth Intergovernmental Panel on Climate Change (IPCC), </w:t>
      </w:r>
      <w:r w:rsidRPr="1E93D73E">
        <w:rPr>
          <w:rFonts w:eastAsiaTheme="minorEastAsia"/>
          <w:i/>
          <w:iCs/>
          <w:color w:val="000000" w:themeColor="text1"/>
        </w:rPr>
        <w:t>Climate Change 2014: Mitigation of Climate Change.</w:t>
      </w:r>
    </w:p>
    <w:p w14:paraId="46382409" w14:textId="79BE9AC1" w:rsidR="00450F9A" w:rsidRPr="00B65BA0" w:rsidRDefault="00523114" w:rsidP="009D6931">
      <w:pPr>
        <w:pStyle w:val="ListParagraph"/>
        <w:widowControl w:val="0"/>
        <w:numPr>
          <w:ilvl w:val="0"/>
          <w:numId w:val="17"/>
        </w:numPr>
        <w:tabs>
          <w:tab w:val="left" w:pos="6480"/>
        </w:tabs>
        <w:spacing w:after="0" w:line="240" w:lineRule="auto"/>
        <w:rPr>
          <w:rFonts w:eastAsiaTheme="minorEastAsia"/>
          <w:color w:val="000000" w:themeColor="text1"/>
        </w:rPr>
      </w:pPr>
      <w:r>
        <w:rPr>
          <w:rFonts w:eastAsiaTheme="minorEastAsia"/>
          <w:color w:val="000000" w:themeColor="text1"/>
        </w:rPr>
        <w:t>C</w:t>
      </w:r>
      <w:r w:rsidRPr="1E93D73E">
        <w:rPr>
          <w:rFonts w:eastAsiaTheme="minorEastAsia"/>
          <w:color w:val="000000" w:themeColor="text1"/>
        </w:rPr>
        <w:t>o-recipient of the 2007 Nobel Peace Prize</w:t>
      </w:r>
      <w:r>
        <w:rPr>
          <w:rFonts w:eastAsiaTheme="minorEastAsia"/>
          <w:color w:val="000000" w:themeColor="text1"/>
        </w:rPr>
        <w:t xml:space="preserve"> for c</w:t>
      </w:r>
      <w:r w:rsidR="1ECF584C" w:rsidRPr="1E93D73E">
        <w:rPr>
          <w:rFonts w:eastAsiaTheme="minorEastAsia"/>
          <w:color w:val="000000" w:themeColor="text1"/>
        </w:rPr>
        <w:t>o-</w:t>
      </w:r>
      <w:r>
        <w:rPr>
          <w:rFonts w:eastAsiaTheme="minorEastAsia"/>
          <w:color w:val="000000" w:themeColor="text1"/>
        </w:rPr>
        <w:t>a</w:t>
      </w:r>
      <w:r w:rsidR="1ECF584C" w:rsidRPr="1E93D73E">
        <w:rPr>
          <w:rFonts w:eastAsiaTheme="minorEastAsia"/>
          <w:color w:val="000000" w:themeColor="text1"/>
        </w:rPr>
        <w:t>uthor</w:t>
      </w:r>
      <w:r>
        <w:rPr>
          <w:rFonts w:eastAsiaTheme="minorEastAsia"/>
          <w:color w:val="000000" w:themeColor="text1"/>
        </w:rPr>
        <w:t xml:space="preserve">ship of the </w:t>
      </w:r>
      <w:r w:rsidR="1ECF584C" w:rsidRPr="1E93D73E">
        <w:rPr>
          <w:rFonts w:eastAsiaTheme="minorEastAsia"/>
          <w:color w:val="000000" w:themeColor="text1"/>
        </w:rPr>
        <w:t>Fourth Intergovernmental Panel on Climate Change</w:t>
      </w:r>
      <w:r>
        <w:rPr>
          <w:rFonts w:eastAsiaTheme="minorEastAsia"/>
          <w:color w:val="000000" w:themeColor="text1"/>
        </w:rPr>
        <w:t xml:space="preserve"> (IPCC)</w:t>
      </w:r>
      <w:r w:rsidR="1ECF584C" w:rsidRPr="1E93D73E">
        <w:rPr>
          <w:rFonts w:eastAsiaTheme="minorEastAsia"/>
          <w:color w:val="000000" w:themeColor="text1"/>
        </w:rPr>
        <w:t xml:space="preserve"> Assessment Report on </w:t>
      </w:r>
      <w:r w:rsidR="1ECF584C" w:rsidRPr="1E93D73E">
        <w:rPr>
          <w:rFonts w:eastAsiaTheme="minorEastAsia"/>
          <w:i/>
          <w:iCs/>
          <w:color w:val="000000" w:themeColor="text1"/>
        </w:rPr>
        <w:t>Mitigation of Climate Change,</w:t>
      </w:r>
      <w:r w:rsidR="1ECF584C" w:rsidRPr="1E93D73E">
        <w:rPr>
          <w:rFonts w:eastAsiaTheme="minorEastAsia"/>
          <w:color w:val="000000" w:themeColor="text1"/>
        </w:rPr>
        <w:t xml:space="preserve"> Chapter 6. </w:t>
      </w:r>
    </w:p>
    <w:p w14:paraId="2F0384AC" w14:textId="35FBC2CD" w:rsidR="00450F9A" w:rsidRPr="00B65BA0" w:rsidRDefault="1ECF584C" w:rsidP="009D6931">
      <w:pPr>
        <w:pStyle w:val="ListParagraph"/>
        <w:widowControl w:val="0"/>
        <w:numPr>
          <w:ilvl w:val="0"/>
          <w:numId w:val="17"/>
        </w:numPr>
        <w:tabs>
          <w:tab w:val="left" w:pos="6480"/>
        </w:tabs>
        <w:spacing w:after="0" w:line="240" w:lineRule="auto"/>
        <w:rPr>
          <w:rFonts w:eastAsiaTheme="minorEastAsia"/>
          <w:color w:val="000000" w:themeColor="text1"/>
        </w:rPr>
      </w:pPr>
      <w:proofErr w:type="spellStart"/>
      <w:r w:rsidRPr="1E93D73E">
        <w:rPr>
          <w:rFonts w:eastAsiaTheme="minorEastAsia"/>
          <w:color w:val="000000" w:themeColor="text1"/>
        </w:rPr>
        <w:t>Southface</w:t>
      </w:r>
      <w:proofErr w:type="spellEnd"/>
      <w:r w:rsidRPr="1E93D73E">
        <w:rPr>
          <w:rFonts w:eastAsiaTheme="minorEastAsia"/>
          <w:color w:val="000000" w:themeColor="text1"/>
        </w:rPr>
        <w:t xml:space="preserve"> Energy Institute Award of Excellence “In recognition of exemplary leadership and a lifetime of advocacy for energy efficiency,” 2010.</w:t>
      </w:r>
    </w:p>
    <w:p w14:paraId="5F638104" w14:textId="4EE8ABB1" w:rsidR="00450F9A" w:rsidRPr="00B65BA0" w:rsidRDefault="1ECF584C" w:rsidP="009D6931">
      <w:pPr>
        <w:pStyle w:val="ListParagraph"/>
        <w:widowControl w:val="0"/>
        <w:numPr>
          <w:ilvl w:val="0"/>
          <w:numId w:val="17"/>
        </w:numPr>
        <w:tabs>
          <w:tab w:val="left" w:pos="6480"/>
        </w:tabs>
        <w:spacing w:after="0" w:line="240" w:lineRule="auto"/>
        <w:rPr>
          <w:rFonts w:eastAsiaTheme="minorEastAsia"/>
          <w:color w:val="000000" w:themeColor="text1"/>
        </w:rPr>
      </w:pPr>
      <w:r w:rsidRPr="1E93D73E">
        <w:rPr>
          <w:rFonts w:eastAsiaTheme="minorEastAsia"/>
          <w:color w:val="000000" w:themeColor="text1"/>
        </w:rPr>
        <w:t>Vice-Chair, 2006, U.S. Department of Energy, U.S. Government Review of the Second Order Draft IPCC Report:</w:t>
      </w:r>
      <w:r w:rsidRPr="1E93D73E">
        <w:rPr>
          <w:rFonts w:eastAsiaTheme="minorEastAsia"/>
          <w:i/>
          <w:iCs/>
          <w:color w:val="000000" w:themeColor="text1"/>
        </w:rPr>
        <w:t xml:space="preserve"> Climate Change 2007: Mitigation of Climate Change. </w:t>
      </w:r>
    </w:p>
    <w:p w14:paraId="6D04BFCA" w14:textId="431CE748" w:rsidR="00450F9A" w:rsidRPr="00B65BA0" w:rsidRDefault="1ECF584C" w:rsidP="009D6931">
      <w:pPr>
        <w:pStyle w:val="ListParagraph"/>
        <w:widowControl w:val="0"/>
        <w:numPr>
          <w:ilvl w:val="0"/>
          <w:numId w:val="17"/>
        </w:numPr>
        <w:tabs>
          <w:tab w:val="left" w:pos="6480"/>
        </w:tabs>
        <w:spacing w:after="0" w:line="240" w:lineRule="auto"/>
        <w:rPr>
          <w:rFonts w:eastAsiaTheme="minorEastAsia"/>
          <w:color w:val="000000" w:themeColor="text1"/>
        </w:rPr>
      </w:pPr>
      <w:r w:rsidRPr="1E93D73E">
        <w:rPr>
          <w:rFonts w:eastAsiaTheme="minorEastAsia"/>
          <w:color w:val="000000" w:themeColor="text1"/>
        </w:rPr>
        <w:t>Anderson Medal of Applied Geography, Association of American Geographers, 2003, and 2008 Anderson Medal distinguished lecture.</w:t>
      </w:r>
    </w:p>
    <w:p w14:paraId="11AAFF91" w14:textId="78EF8476" w:rsidR="00450F9A" w:rsidRPr="00B65BA0" w:rsidRDefault="1ECF584C" w:rsidP="009D6931">
      <w:pPr>
        <w:pStyle w:val="ListParagraph"/>
        <w:widowControl w:val="0"/>
        <w:numPr>
          <w:ilvl w:val="0"/>
          <w:numId w:val="17"/>
        </w:numPr>
        <w:tabs>
          <w:tab w:val="left" w:pos="6480"/>
        </w:tabs>
        <w:spacing w:after="0" w:line="240" w:lineRule="auto"/>
        <w:rPr>
          <w:rFonts w:eastAsiaTheme="minorEastAsia"/>
          <w:color w:val="000000" w:themeColor="text1"/>
        </w:rPr>
      </w:pPr>
      <w:r w:rsidRPr="1E93D73E">
        <w:rPr>
          <w:rFonts w:eastAsiaTheme="minorEastAsia"/>
          <w:color w:val="000000" w:themeColor="text1"/>
        </w:rPr>
        <w:t>Co-recipient, U. S. Department of Energy</w:t>
      </w:r>
      <w:r w:rsidR="009B0DE3">
        <w:rPr>
          <w:rFonts w:eastAsiaTheme="minorEastAsia"/>
          <w:color w:val="000000" w:themeColor="text1"/>
        </w:rPr>
        <w:t>,</w:t>
      </w:r>
      <w:r w:rsidRPr="1E93D73E">
        <w:rPr>
          <w:rFonts w:eastAsiaTheme="minorEastAsia"/>
          <w:color w:val="000000" w:themeColor="text1"/>
        </w:rPr>
        <w:t xml:space="preserve"> Research Partnership Award, presented to </w:t>
      </w:r>
      <w:r w:rsidR="009B0DE3">
        <w:rPr>
          <w:rFonts w:eastAsiaTheme="minorEastAsia"/>
          <w:color w:val="000000" w:themeColor="text1"/>
        </w:rPr>
        <w:t>Oak Ridge National Lab and Southwire Company,</w:t>
      </w:r>
      <w:r w:rsidRPr="1E93D73E">
        <w:rPr>
          <w:rFonts w:eastAsiaTheme="minorEastAsia"/>
          <w:color w:val="000000" w:themeColor="text1"/>
        </w:rPr>
        <w:t xml:space="preserve"> for the 3M </w:t>
      </w:r>
      <w:r w:rsidR="009B0DE3">
        <w:rPr>
          <w:rFonts w:eastAsiaTheme="minorEastAsia"/>
          <w:color w:val="000000" w:themeColor="text1"/>
        </w:rPr>
        <w:t xml:space="preserve">Superconductivity </w:t>
      </w:r>
      <w:r w:rsidRPr="1E93D73E">
        <w:rPr>
          <w:rFonts w:eastAsiaTheme="minorEastAsia"/>
          <w:color w:val="000000" w:themeColor="text1"/>
        </w:rPr>
        <w:t>Coated Conductor Development Project</w:t>
      </w:r>
      <w:r w:rsidR="009B0DE3">
        <w:rPr>
          <w:rFonts w:eastAsiaTheme="minorEastAsia"/>
          <w:color w:val="000000" w:themeColor="text1"/>
        </w:rPr>
        <w:t xml:space="preserve"> that out-performed all prior demonstrations of superconducting cables</w:t>
      </w:r>
      <w:r w:rsidRPr="1E93D73E">
        <w:rPr>
          <w:rFonts w:eastAsiaTheme="minorEastAsia"/>
          <w:color w:val="000000" w:themeColor="text1"/>
        </w:rPr>
        <w:t>, 2001</w:t>
      </w:r>
      <w:r w:rsidR="009B0DE3">
        <w:rPr>
          <w:rFonts w:eastAsiaTheme="minorEastAsia"/>
          <w:color w:val="000000" w:themeColor="text1"/>
        </w:rPr>
        <w:t>.</w:t>
      </w:r>
    </w:p>
    <w:p w14:paraId="687DA5FF" w14:textId="008DC101" w:rsidR="00450F9A" w:rsidRPr="00B65BA0" w:rsidRDefault="1ECF584C" w:rsidP="009D6931">
      <w:pPr>
        <w:pStyle w:val="ListParagraph"/>
        <w:widowControl w:val="0"/>
        <w:numPr>
          <w:ilvl w:val="0"/>
          <w:numId w:val="17"/>
        </w:numPr>
        <w:tabs>
          <w:tab w:val="left" w:pos="6480"/>
        </w:tabs>
        <w:spacing w:after="0" w:line="240" w:lineRule="auto"/>
        <w:rPr>
          <w:rFonts w:eastAsiaTheme="minorEastAsia"/>
          <w:color w:val="000000" w:themeColor="text1"/>
        </w:rPr>
      </w:pPr>
      <w:r w:rsidRPr="1E93D73E">
        <w:rPr>
          <w:rFonts w:eastAsiaTheme="minorEastAsia"/>
          <w:color w:val="000000" w:themeColor="text1"/>
        </w:rPr>
        <w:t>Commendation from Energy Secretary Hazel R. O’Leary for publication of “Weatherization Works,” December 1993.</w:t>
      </w:r>
    </w:p>
    <w:p w14:paraId="30B1E579" w14:textId="7DFC3753" w:rsidR="00450F9A" w:rsidRPr="00B65BA0" w:rsidRDefault="1ECF584C" w:rsidP="009D6931">
      <w:pPr>
        <w:pStyle w:val="ListParagraph"/>
        <w:numPr>
          <w:ilvl w:val="0"/>
          <w:numId w:val="17"/>
        </w:numPr>
        <w:spacing w:after="0" w:line="240" w:lineRule="auto"/>
        <w:rPr>
          <w:rFonts w:eastAsiaTheme="minorEastAsia"/>
          <w:color w:val="000000" w:themeColor="text1"/>
        </w:rPr>
      </w:pPr>
      <w:r w:rsidRPr="1E93D73E">
        <w:rPr>
          <w:rFonts w:eastAsiaTheme="minorEastAsia"/>
          <w:color w:val="000000" w:themeColor="text1"/>
        </w:rPr>
        <w:t>“Champion of Energy Efficiency,” American Council for an Energy-Efficient Economy, for co-leading the five-laboratory study titled “Scenarios of U.S. Carbon Reductions,” which President Clinton acknowledged as a basis for his signing the 1997 Kyoto Protocol</w:t>
      </w:r>
      <w:r w:rsidR="00F26317">
        <w:rPr>
          <w:rFonts w:eastAsiaTheme="minorEastAsia"/>
          <w:color w:val="000000" w:themeColor="text1"/>
        </w:rPr>
        <w:t>.</w:t>
      </w:r>
    </w:p>
    <w:p w14:paraId="4513F958" w14:textId="77777777" w:rsidR="009B0DE3" w:rsidRDefault="009B0DE3" w:rsidP="1E93D73E">
      <w:pPr>
        <w:widowControl w:val="0"/>
        <w:tabs>
          <w:tab w:val="left" w:pos="6480"/>
        </w:tabs>
        <w:rPr>
          <w:rFonts w:ascii="Calibri" w:eastAsia="Calibri" w:hAnsi="Calibri" w:cs="Calibri"/>
          <w:color w:val="000000" w:themeColor="text1"/>
        </w:rPr>
      </w:pPr>
    </w:p>
    <w:p w14:paraId="47E90A50" w14:textId="2A7E6371" w:rsidR="00450F9A" w:rsidRPr="00B65BA0" w:rsidRDefault="1ECF584C" w:rsidP="1E93D73E">
      <w:pPr>
        <w:widowControl w:val="0"/>
        <w:tabs>
          <w:tab w:val="left" w:pos="6480"/>
        </w:tabs>
        <w:rPr>
          <w:rFonts w:ascii="Calibri" w:eastAsia="Calibri" w:hAnsi="Calibri" w:cs="Calibri"/>
          <w:color w:val="000000" w:themeColor="text1"/>
        </w:rPr>
      </w:pPr>
      <w:r w:rsidRPr="00027B50">
        <w:rPr>
          <w:rFonts w:ascii="Calibri" w:eastAsia="Calibri" w:hAnsi="Calibri" w:cs="Calibri"/>
          <w:b/>
          <w:bCs/>
          <w:color w:val="000000" w:themeColor="text1"/>
        </w:rPr>
        <w:lastRenderedPageBreak/>
        <w:t>Awards from Oak Ridge National Laboratory:</w:t>
      </w:r>
      <w:r w:rsidRPr="00027B50">
        <w:rPr>
          <w:rFonts w:ascii="Calibri" w:eastAsia="Calibri" w:hAnsi="Calibri" w:cs="Calibri"/>
          <w:color w:val="000000" w:themeColor="text1"/>
        </w:rPr>
        <w:t xml:space="preserve"> </w:t>
      </w:r>
      <w:r w:rsidR="000363C9">
        <w:rPr>
          <w:rFonts w:ascii="Calibri" w:eastAsia="Calibri" w:hAnsi="Calibri" w:cs="Calibri"/>
          <w:color w:val="000000" w:themeColor="text1"/>
        </w:rPr>
        <w:t xml:space="preserve">Commendation for </w:t>
      </w:r>
      <w:r w:rsidRPr="00027B50">
        <w:rPr>
          <w:rFonts w:ascii="Calibri" w:eastAsia="Calibri" w:hAnsi="Calibri" w:cs="Calibri"/>
          <w:color w:val="000000" w:themeColor="text1"/>
        </w:rPr>
        <w:t>co-leading the five-laboratory study titled “Scenarios of</w:t>
      </w:r>
      <w:r w:rsidRPr="00A61242">
        <w:rPr>
          <w:rFonts w:ascii="Calibri" w:eastAsia="Calibri" w:hAnsi="Calibri" w:cs="Calibri"/>
          <w:color w:val="000000" w:themeColor="text1"/>
        </w:rPr>
        <w:t xml:space="preserve"> U.S. Carbon Reductions,” </w:t>
      </w:r>
      <w:r w:rsidRPr="1E93D73E">
        <w:rPr>
          <w:rFonts w:ascii="Calibri" w:eastAsia="Calibri" w:hAnsi="Calibri" w:cs="Calibri"/>
          <w:color w:val="000000" w:themeColor="text1"/>
        </w:rPr>
        <w:t>November 1997, Citation for Research Excellence in 198</w:t>
      </w:r>
      <w:r w:rsidR="00A61242">
        <w:rPr>
          <w:rFonts w:ascii="Calibri" w:eastAsia="Calibri" w:hAnsi="Calibri" w:cs="Calibri"/>
          <w:color w:val="000000" w:themeColor="text1"/>
        </w:rPr>
        <w:t>8-8</w:t>
      </w:r>
      <w:r w:rsidRPr="1E93D73E">
        <w:rPr>
          <w:rFonts w:ascii="Calibri" w:eastAsia="Calibri" w:hAnsi="Calibri" w:cs="Calibri"/>
          <w:color w:val="000000" w:themeColor="text1"/>
        </w:rPr>
        <w:t>9</w:t>
      </w:r>
      <w:r w:rsidR="00A61242">
        <w:rPr>
          <w:rFonts w:ascii="Calibri" w:eastAsia="Calibri" w:hAnsi="Calibri" w:cs="Calibri"/>
          <w:color w:val="000000" w:themeColor="text1"/>
        </w:rPr>
        <w:t xml:space="preserve"> for co-authoring the Office of Science and Technology Report on Opportunities to Mitigate Climate</w:t>
      </w:r>
      <w:r w:rsidR="00027B50">
        <w:rPr>
          <w:rFonts w:ascii="Calibri" w:eastAsia="Calibri" w:hAnsi="Calibri" w:cs="Calibri"/>
          <w:color w:val="000000" w:themeColor="text1"/>
        </w:rPr>
        <w:t xml:space="preserve"> Change</w:t>
      </w:r>
      <w:r w:rsidRPr="1E93D73E">
        <w:rPr>
          <w:rFonts w:ascii="Calibri" w:eastAsia="Calibri" w:hAnsi="Calibri" w:cs="Calibri"/>
          <w:color w:val="000000" w:themeColor="text1"/>
        </w:rPr>
        <w:t xml:space="preserve">; Significant Event Award in 1997 for the study “Technology Opportunities to Reduce U.S. Greenhouse Gas Emissions,” </w:t>
      </w:r>
      <w:r w:rsidR="00027B50">
        <w:rPr>
          <w:rFonts w:ascii="Calibri" w:eastAsia="Calibri" w:hAnsi="Calibri" w:cs="Calibri"/>
          <w:color w:val="000000" w:themeColor="text1"/>
        </w:rPr>
        <w:t xml:space="preserve">and </w:t>
      </w:r>
      <w:r w:rsidRPr="1E93D73E">
        <w:rPr>
          <w:rFonts w:ascii="Calibri" w:eastAsia="Calibri" w:hAnsi="Calibri" w:cs="Calibri"/>
          <w:color w:val="000000" w:themeColor="text1"/>
        </w:rPr>
        <w:t xml:space="preserve">Small Business Program Advocate Award </w:t>
      </w:r>
      <w:r w:rsidR="000363C9">
        <w:rPr>
          <w:rFonts w:ascii="Calibri" w:eastAsia="Calibri" w:hAnsi="Calibri" w:cs="Calibri"/>
          <w:color w:val="000000" w:themeColor="text1"/>
        </w:rPr>
        <w:t xml:space="preserve">in </w:t>
      </w:r>
      <w:r w:rsidRPr="1E93D73E">
        <w:rPr>
          <w:rFonts w:ascii="Calibri" w:eastAsia="Calibri" w:hAnsi="Calibri" w:cs="Calibri"/>
          <w:color w:val="000000" w:themeColor="text1"/>
        </w:rPr>
        <w:t>2002.</w:t>
      </w:r>
    </w:p>
    <w:p w14:paraId="624B6A64" w14:textId="77777777" w:rsidR="00027B50" w:rsidRDefault="00027B50" w:rsidP="1E93D73E">
      <w:pPr>
        <w:tabs>
          <w:tab w:val="left" w:pos="6915"/>
        </w:tabs>
        <w:rPr>
          <w:rFonts w:ascii="Calibri" w:eastAsia="Calibri" w:hAnsi="Calibri" w:cs="Calibri"/>
          <w:b/>
          <w:bCs/>
          <w:color w:val="000000" w:themeColor="text1"/>
        </w:rPr>
      </w:pPr>
    </w:p>
    <w:p w14:paraId="564A6C35" w14:textId="45385339" w:rsidR="00450F9A" w:rsidRDefault="00A61242" w:rsidP="1E93D73E">
      <w:pPr>
        <w:tabs>
          <w:tab w:val="left" w:pos="6915"/>
        </w:tabs>
        <w:rPr>
          <w:rFonts w:ascii="Calibri" w:eastAsia="Calibri" w:hAnsi="Calibri" w:cs="Calibri"/>
          <w:color w:val="000000" w:themeColor="text1"/>
        </w:rPr>
      </w:pPr>
      <w:r w:rsidRPr="00027B50">
        <w:rPr>
          <w:rFonts w:ascii="Calibri" w:eastAsia="Calibri" w:hAnsi="Calibri" w:cs="Calibri"/>
          <w:b/>
          <w:bCs/>
          <w:color w:val="000000" w:themeColor="text1"/>
        </w:rPr>
        <w:t>Other Awards:</w:t>
      </w:r>
      <w:r>
        <w:rPr>
          <w:rFonts w:ascii="Calibri" w:eastAsia="Calibri" w:hAnsi="Calibri" w:cs="Calibri"/>
          <w:color w:val="000000" w:themeColor="text1"/>
        </w:rPr>
        <w:t xml:space="preserve"> </w:t>
      </w:r>
      <w:r w:rsidR="1ECF584C" w:rsidRPr="1E93D73E">
        <w:rPr>
          <w:rFonts w:ascii="Calibri" w:eastAsia="Calibri" w:hAnsi="Calibri" w:cs="Calibri"/>
          <w:color w:val="000000" w:themeColor="text1"/>
        </w:rPr>
        <w:t xml:space="preserve">Corporate Honoree, YWCA Tribute to Women, 1994; Award for Distinguished Contribution to “Science Management and Policy Implementation," American Women in Science, 1992; </w:t>
      </w:r>
      <w:r w:rsidR="000363C9">
        <w:rPr>
          <w:rFonts w:ascii="Calibri" w:eastAsia="Calibri" w:hAnsi="Calibri" w:cs="Calibri"/>
          <w:color w:val="000000" w:themeColor="text1"/>
        </w:rPr>
        <w:t xml:space="preserve">Commendation from DOE for </w:t>
      </w:r>
      <w:r w:rsidR="000363C9" w:rsidRPr="1E93D73E">
        <w:rPr>
          <w:rFonts w:ascii="Calibri" w:eastAsia="Calibri" w:hAnsi="Calibri" w:cs="Calibri"/>
          <w:color w:val="000000" w:themeColor="text1"/>
        </w:rPr>
        <w:t>leading the “National Evaluation of DOE’s Weatherization Assistance Program,” 19</w:t>
      </w:r>
      <w:r w:rsidR="000363C9">
        <w:rPr>
          <w:rFonts w:ascii="Calibri" w:eastAsia="Calibri" w:hAnsi="Calibri" w:cs="Calibri"/>
          <w:color w:val="000000" w:themeColor="text1"/>
        </w:rPr>
        <w:t>89-94</w:t>
      </w:r>
      <w:r w:rsidR="000363C9" w:rsidRPr="1E93D73E">
        <w:rPr>
          <w:rFonts w:ascii="Calibri" w:eastAsia="Calibri" w:hAnsi="Calibri" w:cs="Calibri"/>
          <w:color w:val="000000" w:themeColor="text1"/>
        </w:rPr>
        <w:t xml:space="preserve">; </w:t>
      </w:r>
      <w:r w:rsidR="1ECF584C" w:rsidRPr="1E93D73E">
        <w:rPr>
          <w:rFonts w:ascii="Calibri" w:eastAsia="Calibri" w:hAnsi="Calibri" w:cs="Calibri"/>
          <w:color w:val="000000" w:themeColor="text1"/>
        </w:rPr>
        <w:t xml:space="preserve">Gold Medal Award issued by the Technology Transfer Society for the best paper published in the 1989-1990 </w:t>
      </w:r>
      <w:r w:rsidR="1ECF584C" w:rsidRPr="1E93D73E">
        <w:rPr>
          <w:rFonts w:ascii="Calibri" w:eastAsia="Calibri" w:hAnsi="Calibri" w:cs="Calibri"/>
          <w:i/>
          <w:iCs/>
          <w:color w:val="000000" w:themeColor="text1"/>
        </w:rPr>
        <w:t>Journal of Technology Transfer</w:t>
      </w:r>
      <w:r w:rsidR="1ECF584C" w:rsidRPr="1E93D73E">
        <w:rPr>
          <w:rFonts w:ascii="Calibri" w:eastAsia="Calibri" w:hAnsi="Calibri" w:cs="Calibri"/>
          <w:color w:val="000000" w:themeColor="text1"/>
        </w:rPr>
        <w:t>; Best Paper Award, 12th Annual Meeting &amp; International Symposium of the Technology Transfer Society, 1987; C. C. Huntington Memorial Award, 1976, an award made periodically by The Ohio State University, Department of Geography to "outstanding graduate students"; University Fellow, The Ohio State University, 1973-77.</w:t>
      </w:r>
    </w:p>
    <w:p w14:paraId="65C1F083" w14:textId="77777777" w:rsidR="000363C9" w:rsidRPr="00B65BA0" w:rsidRDefault="000363C9" w:rsidP="1E93D73E">
      <w:pPr>
        <w:tabs>
          <w:tab w:val="left" w:pos="6915"/>
        </w:tabs>
        <w:rPr>
          <w:rFonts w:ascii="Calibri" w:eastAsia="Calibri" w:hAnsi="Calibri" w:cs="Calibri"/>
          <w:color w:val="000000" w:themeColor="text1"/>
        </w:rPr>
      </w:pPr>
    </w:p>
    <w:p w14:paraId="002606A6" w14:textId="21886C18" w:rsidR="00450F9A" w:rsidRDefault="712DC727" w:rsidP="00135919">
      <w:pPr>
        <w:pStyle w:val="Heading2"/>
      </w:pPr>
      <w:bookmarkStart w:id="5" w:name="_Toc221094725"/>
      <w:r>
        <w:t>V.</w:t>
      </w:r>
      <w:r w:rsidR="00450F9A">
        <w:tab/>
      </w:r>
      <w:r w:rsidR="60B75D47">
        <w:t>Research, Scholarship, and Creative Activities</w:t>
      </w:r>
      <w:bookmarkEnd w:id="5"/>
    </w:p>
    <w:p w14:paraId="7585E2A9" w14:textId="77777777" w:rsidR="00135919" w:rsidRDefault="00135919" w:rsidP="00135919">
      <w:pPr>
        <w:numPr>
          <w:ilvl w:val="12"/>
          <w:numId w:val="0"/>
        </w:numPr>
        <w:tabs>
          <w:tab w:val="left" w:pos="-144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pPr>
    </w:p>
    <w:p w14:paraId="4DD9B62B" w14:textId="613F500F" w:rsidR="001E5718" w:rsidRPr="00E9482F" w:rsidRDefault="00027B50" w:rsidP="1E93D73E">
      <w:pPr>
        <w:tabs>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Calibri" w:hAnsi="Calibri" w:cs="Calibri"/>
        </w:rPr>
      </w:pPr>
      <w:r w:rsidRPr="00E9482F">
        <w:rPr>
          <w:rFonts w:ascii="Calibri" w:hAnsi="Calibri" w:cs="Calibri"/>
        </w:rPr>
        <w:t>A</w:t>
      </w:r>
      <w:r w:rsidR="6580D7A1" w:rsidRPr="00E9482F">
        <w:rPr>
          <w:rFonts w:ascii="Calibri" w:hAnsi="Calibri" w:cs="Calibri"/>
        </w:rPr>
        <w:t>sterisk</w:t>
      </w:r>
      <w:r w:rsidR="00F577D7" w:rsidRPr="00E9482F">
        <w:rPr>
          <w:rFonts w:ascii="Calibri" w:hAnsi="Calibri" w:cs="Calibri"/>
        </w:rPr>
        <w:t xml:space="preserve"> </w:t>
      </w:r>
      <w:r w:rsidR="000766A6" w:rsidRPr="00E9482F">
        <w:rPr>
          <w:rFonts w:ascii="Calibri" w:hAnsi="Calibri" w:cs="Calibri"/>
        </w:rPr>
        <w:t>(*)</w:t>
      </w:r>
      <w:r w:rsidR="6580D7A1" w:rsidRPr="00E9482F">
        <w:rPr>
          <w:rFonts w:ascii="Calibri" w:hAnsi="Calibri" w:cs="Calibri"/>
        </w:rPr>
        <w:t xml:space="preserve"> </w:t>
      </w:r>
      <w:r w:rsidRPr="00E9482F">
        <w:rPr>
          <w:rFonts w:ascii="Calibri" w:hAnsi="Calibri" w:cs="Calibri"/>
        </w:rPr>
        <w:t xml:space="preserve">indicates </w:t>
      </w:r>
      <w:r w:rsidR="6580D7A1" w:rsidRPr="00E9482F">
        <w:rPr>
          <w:rFonts w:ascii="Calibri" w:hAnsi="Calibri" w:cs="Calibri"/>
        </w:rPr>
        <w:t>those that resulted</w:t>
      </w:r>
      <w:r w:rsidR="76BFEFA5" w:rsidRPr="00E9482F">
        <w:rPr>
          <w:rFonts w:ascii="Calibri" w:hAnsi="Calibri" w:cs="Calibri"/>
        </w:rPr>
        <w:t xml:space="preserve"> from work done at Georgia Tech</w:t>
      </w:r>
      <w:r w:rsidRPr="00E9482F">
        <w:rPr>
          <w:rFonts w:ascii="Calibri" w:hAnsi="Calibri" w:cs="Calibri"/>
        </w:rPr>
        <w:t xml:space="preserve">; </w:t>
      </w:r>
      <w:r w:rsidR="000766A6" w:rsidRPr="00E9482F">
        <w:rPr>
          <w:rFonts w:ascii="Calibri" w:hAnsi="Calibri" w:cs="Calibri"/>
        </w:rPr>
        <w:t>underlined</w:t>
      </w:r>
      <w:r w:rsidR="00F577D7" w:rsidRPr="00E9482F">
        <w:rPr>
          <w:rFonts w:ascii="Calibri" w:hAnsi="Calibri" w:cs="Calibri"/>
        </w:rPr>
        <w:t xml:space="preserve"> </w:t>
      </w:r>
      <w:r w:rsidR="000766A6" w:rsidRPr="00E9482F">
        <w:rPr>
          <w:rFonts w:ascii="Calibri" w:hAnsi="Calibri" w:cs="Calibri"/>
        </w:rPr>
        <w:t xml:space="preserve">(_) represents a corresponding author, and </w:t>
      </w:r>
      <w:r w:rsidR="000766A6" w:rsidRPr="00E9482F">
        <w:rPr>
          <w:rFonts w:ascii="Calibri" w:hAnsi="Calibri" w:cs="Calibri"/>
          <w:b/>
          <w:bCs/>
        </w:rPr>
        <w:t>boldface</w:t>
      </w:r>
      <w:r w:rsidR="000766A6" w:rsidRPr="00E9482F">
        <w:rPr>
          <w:rFonts w:ascii="Calibri" w:hAnsi="Calibri" w:cs="Calibri"/>
        </w:rPr>
        <w:t xml:space="preserve"> points to a</w:t>
      </w:r>
      <w:r w:rsidR="76BFEFA5" w:rsidRPr="00E9482F">
        <w:rPr>
          <w:rFonts w:ascii="Calibri" w:hAnsi="Calibri" w:cs="Calibri"/>
        </w:rPr>
        <w:t xml:space="preserve"> student co-author. </w:t>
      </w:r>
    </w:p>
    <w:p w14:paraId="342E5B60" w14:textId="77777777" w:rsidR="001E5718" w:rsidRDefault="001E5718"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810"/>
      </w:pPr>
    </w:p>
    <w:p w14:paraId="7B87BF76" w14:textId="664735D8" w:rsidR="00450F9A" w:rsidRPr="00B65BA0" w:rsidRDefault="712DC727" w:rsidP="1E93D73E">
      <w:pPr>
        <w:pStyle w:val="Heading3"/>
      </w:pPr>
      <w:bookmarkStart w:id="6" w:name="_Toc221094726"/>
      <w:r w:rsidRPr="00B65BA0">
        <w:t>A.</w:t>
      </w:r>
      <w:r w:rsidR="0C03B4DB">
        <w:t xml:space="preserve"> </w:t>
      </w:r>
      <w:r w:rsidR="00450F9A" w:rsidRPr="00B65BA0">
        <w:tab/>
      </w:r>
      <w:r w:rsidRPr="00B65BA0">
        <w:t>Published Books</w:t>
      </w:r>
      <w:r>
        <w:t xml:space="preserve">, </w:t>
      </w:r>
      <w:r w:rsidRPr="00B65BA0">
        <w:t>Book</w:t>
      </w:r>
      <w:r w:rsidR="1DE24732">
        <w:t xml:space="preserve"> Chapters</w:t>
      </w:r>
      <w:r>
        <w:t xml:space="preserve">, </w:t>
      </w:r>
      <w:r w:rsidR="60B75D47">
        <w:t xml:space="preserve">and </w:t>
      </w:r>
      <w:r>
        <w:t xml:space="preserve">Edited </w:t>
      </w:r>
      <w:r w:rsidR="60B75D47">
        <w:t>Volumes</w:t>
      </w:r>
      <w:bookmarkEnd w:id="6"/>
      <w:r w:rsidR="00027B50">
        <w:t xml:space="preserve"> </w:t>
      </w:r>
    </w:p>
    <w:p w14:paraId="21C90D93" w14:textId="77777777" w:rsidR="00450F9A" w:rsidRPr="00E9482F" w:rsidRDefault="712DC727" w:rsidP="1E93D73E">
      <w:pPr>
        <w:pStyle w:val="Heading4"/>
        <w:rPr>
          <w:sz w:val="24"/>
          <w:szCs w:val="24"/>
        </w:rPr>
      </w:pPr>
      <w:r w:rsidRPr="00E9482F">
        <w:rPr>
          <w:sz w:val="24"/>
          <w:szCs w:val="24"/>
        </w:rPr>
        <w:t>A1. Books</w:t>
      </w:r>
    </w:p>
    <w:p w14:paraId="0DBA543F" w14:textId="2F164BEF" w:rsidR="004E3F30" w:rsidRPr="00E9482F" w:rsidRDefault="004E3F30" w:rsidP="009D6931">
      <w:pPr>
        <w:pStyle w:val="ListParagraph"/>
        <w:widowControl w:val="0"/>
        <w:numPr>
          <w:ilvl w:val="0"/>
          <w:numId w:val="14"/>
        </w:numPr>
        <w:rPr>
          <w:rFonts w:ascii="Calibri" w:eastAsia="Calibri" w:hAnsi="Calibri" w:cs="Calibri"/>
          <w:color w:val="000000" w:themeColor="text1"/>
          <w:sz w:val="24"/>
          <w:szCs w:val="24"/>
        </w:rPr>
      </w:pPr>
      <w:r w:rsidRPr="00E9482F">
        <w:rPr>
          <w:rFonts w:ascii="Calibri" w:eastAsia="Calibri" w:hAnsi="Calibri" w:cs="Calibri"/>
          <w:color w:val="000000" w:themeColor="text1"/>
          <w:sz w:val="24"/>
          <w:szCs w:val="24"/>
        </w:rPr>
        <w:t xml:space="preserve">M.A. Brown and V. </w:t>
      </w:r>
      <w:r w:rsidR="007E00D5" w:rsidRPr="00E9482F">
        <w:rPr>
          <w:rFonts w:ascii="Calibri" w:eastAsia="Calibri" w:hAnsi="Calibri" w:cs="Calibri"/>
          <w:color w:val="000000" w:themeColor="text1"/>
          <w:sz w:val="24"/>
          <w:szCs w:val="24"/>
        </w:rPr>
        <w:t xml:space="preserve">M. </w:t>
      </w:r>
      <w:r w:rsidRPr="00E9482F">
        <w:rPr>
          <w:rFonts w:ascii="Calibri" w:eastAsia="Calibri" w:hAnsi="Calibri" w:cs="Calibri"/>
          <w:color w:val="000000" w:themeColor="text1"/>
          <w:sz w:val="24"/>
          <w:szCs w:val="24"/>
        </w:rPr>
        <w:t>Thomas. 202</w:t>
      </w:r>
      <w:r w:rsidR="00AC6713" w:rsidRPr="00E9482F">
        <w:rPr>
          <w:rFonts w:ascii="Calibri" w:eastAsia="Calibri" w:hAnsi="Calibri" w:cs="Calibri"/>
          <w:color w:val="000000" w:themeColor="text1"/>
          <w:sz w:val="24"/>
          <w:szCs w:val="24"/>
        </w:rPr>
        <w:t>6</w:t>
      </w:r>
      <w:r w:rsidRPr="00E9482F">
        <w:rPr>
          <w:rFonts w:ascii="Calibri" w:eastAsia="Calibri" w:hAnsi="Calibri" w:cs="Calibri"/>
          <w:color w:val="000000" w:themeColor="text1"/>
          <w:sz w:val="24"/>
          <w:szCs w:val="24"/>
        </w:rPr>
        <w:t xml:space="preserve">. </w:t>
      </w:r>
      <w:r w:rsidRPr="00E9482F">
        <w:rPr>
          <w:rFonts w:ascii="Calibri" w:eastAsia="Calibri" w:hAnsi="Calibri" w:cs="Calibri"/>
          <w:i/>
          <w:iCs/>
          <w:color w:val="000000" w:themeColor="text1"/>
          <w:sz w:val="24"/>
          <w:szCs w:val="24"/>
        </w:rPr>
        <w:t xml:space="preserve">Energy Technology and Policy Innovation. </w:t>
      </w:r>
      <w:r w:rsidRPr="00E9482F">
        <w:rPr>
          <w:rFonts w:ascii="Calibri" w:eastAsia="Calibri" w:hAnsi="Calibri" w:cs="Calibri"/>
          <w:color w:val="000000" w:themeColor="text1"/>
          <w:sz w:val="24"/>
          <w:szCs w:val="24"/>
        </w:rPr>
        <w:t>Springer-Nature, forthcoming</w:t>
      </w:r>
      <w:r w:rsidR="007E00D5" w:rsidRPr="00E9482F">
        <w:rPr>
          <w:rFonts w:ascii="Calibri" w:eastAsia="Calibri" w:hAnsi="Calibri" w:cs="Calibri"/>
          <w:color w:val="000000" w:themeColor="text1"/>
          <w:sz w:val="24"/>
          <w:szCs w:val="24"/>
        </w:rPr>
        <w:t xml:space="preserve">, </w:t>
      </w:r>
      <w:r w:rsidR="00AC6713" w:rsidRPr="00E9482F">
        <w:rPr>
          <w:rFonts w:ascii="Calibri" w:eastAsia="Calibri" w:hAnsi="Calibri" w:cs="Calibri"/>
          <w:color w:val="000000" w:themeColor="text1"/>
          <w:sz w:val="24"/>
          <w:szCs w:val="24"/>
        </w:rPr>
        <w:t>ISBN</w:t>
      </w:r>
      <w:r w:rsidR="00D42343">
        <w:rPr>
          <w:rFonts w:ascii="Calibri" w:eastAsia="Calibri" w:hAnsi="Calibri" w:cs="Calibri"/>
          <w:color w:val="000000" w:themeColor="text1"/>
          <w:sz w:val="24"/>
          <w:szCs w:val="24"/>
        </w:rPr>
        <w:t xml:space="preserve">: </w:t>
      </w:r>
      <w:r w:rsidR="00AC6713" w:rsidRPr="00E9482F">
        <w:rPr>
          <w:rFonts w:ascii="Calibri" w:eastAsia="Calibri" w:hAnsi="Calibri" w:cs="Calibri"/>
          <w:color w:val="000000" w:themeColor="text1"/>
          <w:sz w:val="24"/>
          <w:szCs w:val="24"/>
        </w:rPr>
        <w:t xml:space="preserve">10 </w:t>
      </w:r>
      <w:r w:rsidR="00AC6713" w:rsidRPr="00E9482F">
        <w:rPr>
          <w:rFonts w:ascii="Calibri" w:hAnsi="Calibri" w:cs="Calibri"/>
          <w:color w:val="0F1111"/>
          <w:sz w:val="24"/>
          <w:szCs w:val="24"/>
          <w:shd w:val="clear" w:color="auto" w:fill="FFFFFF"/>
        </w:rPr>
        <w:t>3032070759</w:t>
      </w:r>
      <w:r w:rsidR="00AC6713" w:rsidRPr="00E9482F">
        <w:rPr>
          <w:rFonts w:ascii="Calibri" w:eastAsia="Calibri" w:hAnsi="Calibri" w:cs="Calibri"/>
          <w:color w:val="000000" w:themeColor="text1"/>
          <w:sz w:val="24"/>
          <w:szCs w:val="24"/>
        </w:rPr>
        <w:t xml:space="preserve"> </w:t>
      </w:r>
      <w:r w:rsidR="007E00D5" w:rsidRPr="00E9482F">
        <w:rPr>
          <w:rFonts w:ascii="Calibri" w:eastAsia="Calibri" w:hAnsi="Calibri" w:cs="Calibri"/>
          <w:color w:val="000000" w:themeColor="text1"/>
          <w:sz w:val="24"/>
          <w:szCs w:val="24"/>
        </w:rPr>
        <w:t>ISBN</w:t>
      </w:r>
      <w:r w:rsidR="00D42343">
        <w:rPr>
          <w:rFonts w:ascii="Calibri" w:eastAsia="Calibri" w:hAnsi="Calibri" w:cs="Calibri"/>
          <w:color w:val="000000" w:themeColor="text1"/>
          <w:sz w:val="24"/>
          <w:szCs w:val="24"/>
        </w:rPr>
        <w:t xml:space="preserve">: </w:t>
      </w:r>
      <w:r w:rsidR="00AC6713" w:rsidRPr="00E9482F">
        <w:rPr>
          <w:rFonts w:ascii="Calibri" w:eastAsia="Calibri" w:hAnsi="Calibri" w:cs="Calibri"/>
          <w:color w:val="000000" w:themeColor="text1"/>
          <w:sz w:val="24"/>
          <w:szCs w:val="24"/>
        </w:rPr>
        <w:t xml:space="preserve">13 </w:t>
      </w:r>
      <w:r w:rsidR="007E00D5" w:rsidRPr="00E9482F">
        <w:rPr>
          <w:rFonts w:ascii="Calibri" w:hAnsi="Calibri" w:cs="Calibri"/>
          <w:color w:val="444444"/>
          <w:sz w:val="24"/>
          <w:szCs w:val="24"/>
          <w:shd w:val="clear" w:color="auto" w:fill="FFFFFF"/>
        </w:rPr>
        <w:t>9783032070753</w:t>
      </w:r>
      <w:r w:rsidR="00472769" w:rsidRPr="00E9482F">
        <w:rPr>
          <w:rFonts w:ascii="Calibri" w:eastAsia="Calibri" w:hAnsi="Calibri" w:cs="Calibri"/>
          <w:color w:val="000000" w:themeColor="text1"/>
          <w:sz w:val="24"/>
          <w:szCs w:val="24"/>
        </w:rPr>
        <w:t xml:space="preserve"> </w:t>
      </w:r>
    </w:p>
    <w:p w14:paraId="5EEFA601" w14:textId="2E2FAF5B" w:rsidR="0FBA7339" w:rsidRPr="00E9482F" w:rsidRDefault="0FBA7339" w:rsidP="009D6931">
      <w:pPr>
        <w:pStyle w:val="ListParagraph"/>
        <w:widowControl w:val="0"/>
        <w:numPr>
          <w:ilvl w:val="0"/>
          <w:numId w:val="14"/>
        </w:numPr>
        <w:rPr>
          <w:rFonts w:ascii="Calibri" w:eastAsia="Calibri" w:hAnsi="Calibri" w:cs="Calibri"/>
          <w:color w:val="000000" w:themeColor="text1"/>
          <w:sz w:val="24"/>
          <w:szCs w:val="24"/>
        </w:rPr>
      </w:pPr>
      <w:r w:rsidRPr="00E9482F">
        <w:rPr>
          <w:rFonts w:ascii="Calibri" w:eastAsia="Calibri" w:hAnsi="Calibri" w:cs="Calibri"/>
          <w:color w:val="000000" w:themeColor="text1"/>
          <w:sz w:val="24"/>
          <w:szCs w:val="24"/>
        </w:rPr>
        <w:t xml:space="preserve">S.V. Valentine, M.A. Brown, and B. K. Sovacool (2019) </w:t>
      </w:r>
      <w:hyperlink r:id="rId23">
        <w:r w:rsidRPr="00E9482F">
          <w:rPr>
            <w:rStyle w:val="Hyperlink"/>
            <w:rFonts w:ascii="Calibri" w:eastAsia="Calibri" w:hAnsi="Calibri" w:cs="Calibri"/>
            <w:i/>
            <w:iCs/>
            <w:sz w:val="24"/>
            <w:szCs w:val="24"/>
          </w:rPr>
          <w:t>Empowering the Great Energy Transition: Policy for a Low-Carbon Future</w:t>
        </w:r>
      </w:hyperlink>
      <w:r w:rsidRPr="00E9482F">
        <w:rPr>
          <w:rFonts w:ascii="Calibri" w:eastAsia="Calibri" w:hAnsi="Calibri" w:cs="Calibri"/>
          <w:color w:val="000000" w:themeColor="text1"/>
          <w:sz w:val="24"/>
          <w:szCs w:val="24"/>
        </w:rPr>
        <w:t xml:space="preserve"> (Columbia University Press).</w:t>
      </w:r>
      <w:r w:rsidR="00F11F4D">
        <w:rPr>
          <w:rFonts w:ascii="Calibri" w:eastAsia="Calibri" w:hAnsi="Calibri" w:cs="Calibri"/>
          <w:color w:val="000000" w:themeColor="text1"/>
          <w:sz w:val="24"/>
          <w:szCs w:val="24"/>
        </w:rPr>
        <w:t xml:space="preserve"> </w:t>
      </w:r>
      <w:r w:rsidR="00F11F4D">
        <w:rPr>
          <w:rStyle w:val="Strong"/>
          <w:rFonts w:ascii="Times" w:hAnsi="Times"/>
          <w:caps/>
          <w:color w:val="231F20"/>
          <w:spacing w:val="11"/>
          <w:sz w:val="21"/>
          <w:szCs w:val="21"/>
          <w:bdr w:val="none" w:sz="0" w:space="0" w:color="auto" w:frame="1"/>
          <w:shd w:val="clear" w:color="auto" w:fill="FFFFFF"/>
        </w:rPr>
        <w:t>ISBN:</w:t>
      </w:r>
      <w:r w:rsidR="00F11F4D">
        <w:rPr>
          <w:rFonts w:ascii="Times" w:hAnsi="Times"/>
          <w:color w:val="231F20"/>
          <w:spacing w:val="11"/>
          <w:sz w:val="21"/>
          <w:szCs w:val="21"/>
          <w:shd w:val="clear" w:color="auto" w:fill="FFFFFF"/>
        </w:rPr>
        <w:t> 9780231185967 *</w:t>
      </w:r>
    </w:p>
    <w:p w14:paraId="194FB12A" w14:textId="52762CCA" w:rsidR="0FBA7339" w:rsidRPr="00E9482F" w:rsidRDefault="0FBA7339" w:rsidP="009D6931">
      <w:pPr>
        <w:pStyle w:val="ListParagraph"/>
        <w:widowControl w:val="0"/>
        <w:numPr>
          <w:ilvl w:val="0"/>
          <w:numId w:val="14"/>
        </w:numPr>
        <w:rPr>
          <w:rFonts w:ascii="Calibri" w:eastAsia="Calibri" w:hAnsi="Calibri" w:cs="Calibri"/>
          <w:color w:val="000000" w:themeColor="text1"/>
          <w:sz w:val="24"/>
          <w:szCs w:val="24"/>
        </w:rPr>
      </w:pPr>
      <w:r w:rsidRPr="00E9482F">
        <w:rPr>
          <w:rFonts w:ascii="Calibri" w:eastAsia="Calibri" w:hAnsi="Calibri" w:cs="Calibri"/>
          <w:color w:val="000000" w:themeColor="text1"/>
          <w:sz w:val="24"/>
          <w:szCs w:val="24"/>
        </w:rPr>
        <w:t>Sovacool, B.K., M.A. Brown, &amp; S.V. Valentine (2016).</w:t>
      </w:r>
      <w:r w:rsidRPr="00E9482F">
        <w:rPr>
          <w:rFonts w:ascii="Calibri" w:eastAsia="Calibri" w:hAnsi="Calibri" w:cs="Calibri"/>
          <w:i/>
          <w:iCs/>
          <w:color w:val="000000" w:themeColor="text1"/>
          <w:sz w:val="24"/>
          <w:szCs w:val="24"/>
        </w:rPr>
        <w:t> Fact and fiction in global energy policy: fifteen contentious questions</w:t>
      </w:r>
      <w:r w:rsidRPr="00E9482F">
        <w:rPr>
          <w:rFonts w:ascii="Calibri" w:eastAsia="Calibri" w:hAnsi="Calibri" w:cs="Calibri"/>
          <w:color w:val="000000" w:themeColor="text1"/>
          <w:sz w:val="24"/>
          <w:szCs w:val="24"/>
        </w:rPr>
        <w:t xml:space="preserve">. John Hopkins University </w:t>
      </w:r>
      <w:proofErr w:type="gramStart"/>
      <w:r w:rsidRPr="00E9482F">
        <w:rPr>
          <w:rFonts w:ascii="Calibri" w:eastAsia="Calibri" w:hAnsi="Calibri" w:cs="Calibri"/>
          <w:color w:val="000000" w:themeColor="text1"/>
          <w:sz w:val="24"/>
          <w:szCs w:val="24"/>
        </w:rPr>
        <w:t>Press.</w:t>
      </w:r>
      <w:r w:rsidR="00027B50" w:rsidRPr="00E9482F">
        <w:rPr>
          <w:rFonts w:ascii="Calibri" w:eastAsia="Calibri" w:hAnsi="Calibri" w:cs="Calibri"/>
          <w:color w:val="000000" w:themeColor="text1"/>
          <w:sz w:val="24"/>
          <w:szCs w:val="24"/>
        </w:rPr>
        <w:t>*</w:t>
      </w:r>
      <w:proofErr w:type="gramEnd"/>
    </w:p>
    <w:p w14:paraId="44589DD6" w14:textId="2DEAD1F4" w:rsidR="0FBA7339" w:rsidRPr="00E9482F" w:rsidRDefault="0FBA7339" w:rsidP="009D6931">
      <w:pPr>
        <w:pStyle w:val="ListParagraph"/>
        <w:widowControl w:val="0"/>
        <w:numPr>
          <w:ilvl w:val="0"/>
          <w:numId w:val="14"/>
        </w:numPr>
        <w:rPr>
          <w:rFonts w:ascii="Calibri" w:eastAsia="Calibri" w:hAnsi="Calibri" w:cs="Calibri"/>
          <w:color w:val="000000" w:themeColor="text1"/>
          <w:sz w:val="24"/>
          <w:szCs w:val="24"/>
        </w:rPr>
      </w:pPr>
      <w:r w:rsidRPr="00E9482F">
        <w:rPr>
          <w:rFonts w:ascii="Calibri" w:eastAsia="Calibri" w:hAnsi="Calibri" w:cs="Calibri"/>
          <w:color w:val="000000" w:themeColor="text1"/>
          <w:sz w:val="24"/>
          <w:szCs w:val="24"/>
        </w:rPr>
        <w:t xml:space="preserve">Brown, M.A., &amp; </w:t>
      </w:r>
      <w:r w:rsidRPr="00E9482F">
        <w:rPr>
          <w:rFonts w:ascii="Calibri" w:eastAsia="Calibri" w:hAnsi="Calibri" w:cs="Calibri"/>
          <w:b/>
          <w:bCs/>
          <w:color w:val="000000" w:themeColor="text1"/>
          <w:sz w:val="24"/>
          <w:szCs w:val="24"/>
        </w:rPr>
        <w:t>Y</w:t>
      </w:r>
      <w:r w:rsidR="00027B50" w:rsidRPr="00E9482F">
        <w:rPr>
          <w:rFonts w:ascii="Calibri" w:eastAsia="Calibri" w:hAnsi="Calibri" w:cs="Calibri"/>
          <w:b/>
          <w:bCs/>
          <w:color w:val="000000" w:themeColor="text1"/>
          <w:sz w:val="24"/>
          <w:szCs w:val="24"/>
        </w:rPr>
        <w:t>u</w:t>
      </w:r>
      <w:r w:rsidRPr="00E9482F">
        <w:rPr>
          <w:rFonts w:ascii="Calibri" w:eastAsia="Calibri" w:hAnsi="Calibri" w:cs="Calibri"/>
          <w:b/>
          <w:bCs/>
          <w:color w:val="000000" w:themeColor="text1"/>
          <w:sz w:val="24"/>
          <w:szCs w:val="24"/>
        </w:rPr>
        <w:t xml:space="preserve"> Wang</w:t>
      </w:r>
      <w:r w:rsidRPr="00E9482F">
        <w:rPr>
          <w:rFonts w:ascii="Calibri" w:eastAsia="Calibri" w:hAnsi="Calibri" w:cs="Calibri"/>
          <w:color w:val="000000" w:themeColor="text1"/>
          <w:sz w:val="24"/>
          <w:szCs w:val="24"/>
        </w:rPr>
        <w:t xml:space="preserve"> (2015). </w:t>
      </w:r>
      <w:r w:rsidRPr="00E9482F">
        <w:rPr>
          <w:rFonts w:ascii="Calibri" w:eastAsia="Calibri" w:hAnsi="Calibri" w:cs="Calibri"/>
          <w:i/>
          <w:iCs/>
          <w:color w:val="000000" w:themeColor="text1"/>
          <w:sz w:val="24"/>
          <w:szCs w:val="24"/>
        </w:rPr>
        <w:t>Green savings: How policies and markets drive energy efficiency</w:t>
      </w:r>
      <w:r w:rsidRPr="00E9482F">
        <w:rPr>
          <w:rFonts w:ascii="Calibri" w:eastAsia="Calibri" w:hAnsi="Calibri" w:cs="Calibri"/>
          <w:color w:val="000000" w:themeColor="text1"/>
          <w:sz w:val="24"/>
          <w:szCs w:val="24"/>
        </w:rPr>
        <w:t>. ABC-</w:t>
      </w:r>
      <w:proofErr w:type="gramStart"/>
      <w:r w:rsidRPr="00E9482F">
        <w:rPr>
          <w:rFonts w:ascii="Calibri" w:eastAsia="Calibri" w:hAnsi="Calibri" w:cs="Calibri"/>
          <w:color w:val="000000" w:themeColor="text1"/>
          <w:sz w:val="24"/>
          <w:szCs w:val="24"/>
        </w:rPr>
        <w:t>CLIO.</w:t>
      </w:r>
      <w:r w:rsidR="00027B50" w:rsidRPr="00E9482F">
        <w:rPr>
          <w:rFonts w:ascii="Calibri" w:eastAsia="Calibri" w:hAnsi="Calibri" w:cs="Calibri"/>
          <w:color w:val="000000" w:themeColor="text1"/>
          <w:sz w:val="24"/>
          <w:szCs w:val="24"/>
        </w:rPr>
        <w:t>*</w:t>
      </w:r>
      <w:proofErr w:type="gramEnd"/>
    </w:p>
    <w:p w14:paraId="6A9FCDA5" w14:textId="24854127" w:rsidR="0FBA7339" w:rsidRPr="00E9482F" w:rsidRDefault="0FBA7339" w:rsidP="009D6931">
      <w:pPr>
        <w:pStyle w:val="ListParagraph"/>
        <w:widowControl w:val="0"/>
        <w:numPr>
          <w:ilvl w:val="0"/>
          <w:numId w:val="14"/>
        </w:numPr>
        <w:rPr>
          <w:rFonts w:ascii="Calibri" w:eastAsia="Calibri" w:hAnsi="Calibri" w:cs="Calibri"/>
          <w:color w:val="000000" w:themeColor="text1"/>
          <w:sz w:val="24"/>
          <w:szCs w:val="24"/>
        </w:rPr>
      </w:pPr>
      <w:r w:rsidRPr="00E9482F">
        <w:rPr>
          <w:rFonts w:ascii="Calibri" w:eastAsia="Calibri" w:hAnsi="Calibri" w:cs="Calibri"/>
          <w:color w:val="000000" w:themeColor="text1"/>
          <w:sz w:val="24"/>
          <w:szCs w:val="24"/>
        </w:rPr>
        <w:t>Brown, M.A., &amp; Sovacool, B.K. (2011).</w:t>
      </w:r>
      <w:r w:rsidRPr="00E9482F">
        <w:rPr>
          <w:rFonts w:ascii="Calibri" w:eastAsia="Calibri" w:hAnsi="Calibri" w:cs="Calibri"/>
          <w:i/>
          <w:iCs/>
          <w:color w:val="000000" w:themeColor="text1"/>
          <w:sz w:val="24"/>
          <w:szCs w:val="24"/>
        </w:rPr>
        <w:t> Climate change and global energy security: technology and policy options</w:t>
      </w:r>
      <w:r w:rsidRPr="00E9482F">
        <w:rPr>
          <w:rFonts w:ascii="Calibri" w:eastAsia="Calibri" w:hAnsi="Calibri" w:cs="Calibri"/>
          <w:color w:val="000000" w:themeColor="text1"/>
          <w:sz w:val="24"/>
          <w:szCs w:val="24"/>
        </w:rPr>
        <w:t xml:space="preserve">. MIT </w:t>
      </w:r>
      <w:proofErr w:type="gramStart"/>
      <w:r w:rsidRPr="00E9482F">
        <w:rPr>
          <w:rFonts w:ascii="Calibri" w:eastAsia="Calibri" w:hAnsi="Calibri" w:cs="Calibri"/>
          <w:color w:val="000000" w:themeColor="text1"/>
          <w:sz w:val="24"/>
          <w:szCs w:val="24"/>
        </w:rPr>
        <w:t>Press.</w:t>
      </w:r>
      <w:r w:rsidR="00027B50" w:rsidRPr="00E9482F">
        <w:rPr>
          <w:rFonts w:ascii="Calibri" w:eastAsia="Calibri" w:hAnsi="Calibri" w:cs="Calibri"/>
          <w:color w:val="000000" w:themeColor="text1"/>
          <w:sz w:val="24"/>
          <w:szCs w:val="24"/>
        </w:rPr>
        <w:t>*</w:t>
      </w:r>
      <w:proofErr w:type="gramEnd"/>
    </w:p>
    <w:p w14:paraId="6D7B6B05" w14:textId="2A538E39" w:rsidR="0FBA7339" w:rsidRPr="00E9482F" w:rsidRDefault="0FBA7339" w:rsidP="009D6931">
      <w:pPr>
        <w:pStyle w:val="ListParagraph"/>
        <w:widowControl w:val="0"/>
        <w:numPr>
          <w:ilvl w:val="0"/>
          <w:numId w:val="14"/>
        </w:numPr>
        <w:rPr>
          <w:rFonts w:ascii="Calibri" w:eastAsia="Calibri" w:hAnsi="Calibri" w:cs="Calibri"/>
          <w:color w:val="000000" w:themeColor="text1"/>
          <w:sz w:val="24"/>
          <w:szCs w:val="24"/>
        </w:rPr>
      </w:pPr>
      <w:r w:rsidRPr="00E9482F">
        <w:rPr>
          <w:rFonts w:ascii="Calibri" w:eastAsia="Calibri" w:hAnsi="Calibri" w:cs="Calibri"/>
          <w:color w:val="000000" w:themeColor="text1"/>
          <w:sz w:val="24"/>
          <w:szCs w:val="24"/>
        </w:rPr>
        <w:t>Brown, M.A., F. Southworth, &amp; A. Sarzynski (2008). </w:t>
      </w:r>
      <w:hyperlink r:id="rId24">
        <w:r w:rsidRPr="00E9482F">
          <w:rPr>
            <w:rStyle w:val="Hyperlink"/>
            <w:rFonts w:ascii="Calibri" w:eastAsia="Calibri" w:hAnsi="Calibri" w:cs="Calibri"/>
            <w:i/>
            <w:iCs/>
            <w:sz w:val="24"/>
            <w:szCs w:val="24"/>
          </w:rPr>
          <w:t xml:space="preserve">Shrinking the carbon footprint of </w:t>
        </w:r>
        <w:r w:rsidR="00600671">
          <w:rPr>
            <w:rStyle w:val="Hyperlink"/>
            <w:rFonts w:ascii="Calibri" w:eastAsia="Calibri" w:hAnsi="Calibri" w:cs="Calibri"/>
            <w:i/>
            <w:iCs/>
            <w:sz w:val="24"/>
            <w:szCs w:val="24"/>
          </w:rPr>
          <w:t>M</w:t>
        </w:r>
        <w:r w:rsidRPr="00E9482F">
          <w:rPr>
            <w:rStyle w:val="Hyperlink"/>
            <w:rFonts w:ascii="Calibri" w:eastAsia="Calibri" w:hAnsi="Calibri" w:cs="Calibri"/>
            <w:i/>
            <w:iCs/>
            <w:sz w:val="24"/>
            <w:szCs w:val="24"/>
          </w:rPr>
          <w:t>etropolitan America</w:t>
        </w:r>
      </w:hyperlink>
      <w:r w:rsidRPr="00E9482F">
        <w:rPr>
          <w:rFonts w:ascii="Calibri" w:eastAsia="Calibri" w:hAnsi="Calibri" w:cs="Calibri"/>
          <w:color w:val="000000" w:themeColor="text1"/>
          <w:sz w:val="24"/>
          <w:szCs w:val="24"/>
        </w:rPr>
        <w:t xml:space="preserve">. Brookings </w:t>
      </w:r>
      <w:proofErr w:type="gramStart"/>
      <w:r w:rsidRPr="00E9482F">
        <w:rPr>
          <w:rFonts w:ascii="Calibri" w:eastAsia="Calibri" w:hAnsi="Calibri" w:cs="Calibri"/>
          <w:color w:val="000000" w:themeColor="text1"/>
          <w:sz w:val="24"/>
          <w:szCs w:val="24"/>
        </w:rPr>
        <w:t>Institution.</w:t>
      </w:r>
      <w:r w:rsidR="00027B50" w:rsidRPr="00E9482F">
        <w:rPr>
          <w:rFonts w:ascii="Calibri" w:eastAsia="Calibri" w:hAnsi="Calibri" w:cs="Calibri"/>
          <w:color w:val="000000" w:themeColor="text1"/>
          <w:sz w:val="24"/>
          <w:szCs w:val="24"/>
        </w:rPr>
        <w:t>*</w:t>
      </w:r>
      <w:proofErr w:type="gramEnd"/>
    </w:p>
    <w:p w14:paraId="04F69F2D" w14:textId="15A12A5A" w:rsidR="0FBA7339" w:rsidRDefault="0FBA7339" w:rsidP="009D6931">
      <w:pPr>
        <w:pStyle w:val="ListParagraph"/>
        <w:numPr>
          <w:ilvl w:val="0"/>
          <w:numId w:val="14"/>
        </w:numPr>
        <w:rPr>
          <w:sz w:val="24"/>
          <w:szCs w:val="24"/>
        </w:rPr>
      </w:pPr>
      <w:r w:rsidRPr="00E9482F">
        <w:rPr>
          <w:sz w:val="24"/>
          <w:szCs w:val="24"/>
        </w:rPr>
        <w:t>Brown, M. A., Southworth, F. &amp; Stovall, T. K. (2005). </w:t>
      </w:r>
      <w:hyperlink r:id="rId25">
        <w:r w:rsidRPr="00E9482F">
          <w:rPr>
            <w:rStyle w:val="Hyperlink"/>
            <w:i/>
            <w:iCs/>
            <w:sz w:val="24"/>
            <w:szCs w:val="24"/>
          </w:rPr>
          <w:t>Towards a climate-friendly built environment</w:t>
        </w:r>
      </w:hyperlink>
      <w:r w:rsidRPr="00E9482F">
        <w:rPr>
          <w:sz w:val="24"/>
          <w:szCs w:val="24"/>
        </w:rPr>
        <w:t>. Pew Center on Global Climate Change.</w:t>
      </w:r>
    </w:p>
    <w:p w14:paraId="5257E31C" w14:textId="73664A70" w:rsidR="00600671" w:rsidRPr="00600671" w:rsidRDefault="00600671" w:rsidP="009D6931">
      <w:pPr>
        <w:pStyle w:val="ListParagraph"/>
        <w:numPr>
          <w:ilvl w:val="0"/>
          <w:numId w:val="14"/>
        </w:numPr>
        <w:rPr>
          <w:rFonts w:ascii="Calibri" w:hAnsi="Calibri" w:cs="Calibri"/>
          <w:sz w:val="24"/>
          <w:szCs w:val="24"/>
        </w:rPr>
      </w:pPr>
      <w:r w:rsidRPr="00600671">
        <w:rPr>
          <w:rFonts w:ascii="Calibri" w:hAnsi="Calibri" w:cs="Calibri"/>
          <w:sz w:val="24"/>
          <w:szCs w:val="24"/>
        </w:rPr>
        <w:lastRenderedPageBreak/>
        <w:t xml:space="preserve">Brown, M.A., M.D. Levine, and W. Short. (2010) </w:t>
      </w:r>
      <w:hyperlink r:id="rId26" w:history="1">
        <w:r w:rsidRPr="00600671">
          <w:rPr>
            <w:rStyle w:val="Hyperlink"/>
            <w:rFonts w:ascii="Calibri" w:hAnsi="Calibri" w:cs="Calibri"/>
            <w:sz w:val="24"/>
            <w:szCs w:val="24"/>
          </w:rPr>
          <w:t>Scenarios for a Clean Energy Future</w:t>
        </w:r>
        <w:r w:rsidRPr="00600671">
          <w:rPr>
            <w:rStyle w:val="Hyperlink"/>
            <w:rFonts w:ascii="Calibri" w:hAnsi="Calibri" w:cs="Calibri"/>
            <w:sz w:val="24"/>
            <w:szCs w:val="24"/>
            <w:shd w:val="clear" w:color="auto" w:fill="FFFFFF"/>
          </w:rPr>
          <w:t>.</w:t>
        </w:r>
      </w:hyperlink>
      <w:r w:rsidRPr="00600671">
        <w:rPr>
          <w:rFonts w:ascii="Calibri" w:hAnsi="Calibri" w:cs="Calibri"/>
          <w:color w:val="000000"/>
          <w:sz w:val="24"/>
          <w:szCs w:val="24"/>
          <w:shd w:val="clear" w:color="auto" w:fill="FFFFFF"/>
        </w:rPr>
        <w:t xml:space="preserve"> National Renewable Energy Laboratory</w:t>
      </w:r>
      <w:r>
        <w:rPr>
          <w:rFonts w:ascii="Calibri" w:hAnsi="Calibri" w:cs="Calibri"/>
          <w:color w:val="000000"/>
          <w:sz w:val="24"/>
          <w:szCs w:val="24"/>
          <w:shd w:val="clear" w:color="auto" w:fill="FFFFFF"/>
        </w:rPr>
        <w:t>.</w:t>
      </w:r>
    </w:p>
    <w:p w14:paraId="391A960C" w14:textId="77777777" w:rsidR="00450F9A" w:rsidRPr="00E9482F" w:rsidRDefault="712DC727" w:rsidP="1E93D73E">
      <w:pPr>
        <w:pStyle w:val="Heading4"/>
        <w:rPr>
          <w:sz w:val="24"/>
          <w:szCs w:val="24"/>
        </w:rPr>
      </w:pPr>
      <w:r w:rsidRPr="00E9482F">
        <w:rPr>
          <w:sz w:val="24"/>
          <w:szCs w:val="24"/>
        </w:rPr>
        <w:t>A2. Refereed Book Chapters</w:t>
      </w:r>
    </w:p>
    <w:p w14:paraId="0B77223B" w14:textId="2EA2CF2C" w:rsidR="005747A4" w:rsidRPr="00E9482F" w:rsidRDefault="005747A4" w:rsidP="009D6931">
      <w:pPr>
        <w:pStyle w:val="ListParagraph"/>
        <w:numPr>
          <w:ilvl w:val="0"/>
          <w:numId w:val="15"/>
        </w:numPr>
        <w:rPr>
          <w:rFonts w:eastAsiaTheme="minorEastAsia"/>
          <w:sz w:val="24"/>
          <w:szCs w:val="24"/>
        </w:rPr>
      </w:pPr>
      <w:r w:rsidRPr="00E9482F">
        <w:rPr>
          <w:rFonts w:eastAsiaTheme="minorEastAsia"/>
          <w:color w:val="000000" w:themeColor="text1"/>
          <w:sz w:val="24"/>
          <w:szCs w:val="24"/>
        </w:rPr>
        <w:t xml:space="preserve">Brown, M.A., </w:t>
      </w:r>
      <w:r w:rsidRPr="00E9482F">
        <w:rPr>
          <w:rFonts w:eastAsiaTheme="minorEastAsia"/>
          <w:b/>
          <w:bCs/>
          <w:color w:val="000000" w:themeColor="text1"/>
          <w:sz w:val="24"/>
          <w:szCs w:val="24"/>
        </w:rPr>
        <w:t>S. Kale, R. Anthony, A. Hill, M. Ahmadi</w:t>
      </w:r>
      <w:r w:rsidRPr="00E9482F">
        <w:rPr>
          <w:rFonts w:eastAsiaTheme="minorEastAsia"/>
          <w:color w:val="000000" w:themeColor="text1"/>
          <w:sz w:val="24"/>
          <w:szCs w:val="24"/>
        </w:rPr>
        <w:t xml:space="preserve">. 2024. </w:t>
      </w:r>
      <w:hyperlink r:id="rId27">
        <w:r w:rsidRPr="00E9482F">
          <w:rPr>
            <w:rStyle w:val="Hyperlink"/>
            <w:rFonts w:eastAsiaTheme="minorEastAsia"/>
            <w:i/>
            <w:iCs/>
            <w:sz w:val="24"/>
            <w:szCs w:val="24"/>
          </w:rPr>
          <w:t>Energy Burdens of Black Households in Georgia</w:t>
        </w:r>
      </w:hyperlink>
      <w:r w:rsidRPr="00E9482F">
        <w:rPr>
          <w:rFonts w:eastAsiaTheme="minorEastAsia"/>
          <w:i/>
          <w:iCs/>
          <w:color w:val="000000" w:themeColor="text1"/>
          <w:sz w:val="24"/>
          <w:szCs w:val="24"/>
        </w:rPr>
        <w:t xml:space="preserve">: A complex web of causes, covariates, and consequences. </w:t>
      </w:r>
      <w:r w:rsidRPr="00E9482F">
        <w:rPr>
          <w:rFonts w:eastAsiaTheme="minorEastAsia"/>
          <w:color w:val="000000" w:themeColor="text1"/>
          <w:sz w:val="24"/>
          <w:szCs w:val="24"/>
        </w:rPr>
        <w:t xml:space="preserve">Sierra Club. </w:t>
      </w:r>
      <w:hyperlink r:id="rId28" w:history="1">
        <w:r w:rsidRPr="00E9482F">
          <w:rPr>
            <w:rStyle w:val="Hyperlink"/>
            <w:rFonts w:eastAsiaTheme="minorEastAsia"/>
            <w:sz w:val="24"/>
            <w:szCs w:val="24"/>
          </w:rPr>
          <w:t>https://www.sierraclub.org/press-releases/2024/03/report-release-energy-burdens-black-households-georgia-complex-web-causes.*</w:t>
        </w:r>
      </w:hyperlink>
    </w:p>
    <w:p w14:paraId="011899F5" w14:textId="759F2AB3" w:rsidR="3C857E0A" w:rsidRPr="00E9482F" w:rsidRDefault="3C857E0A" w:rsidP="009D6931">
      <w:pPr>
        <w:pStyle w:val="ListParagraph"/>
        <w:numPr>
          <w:ilvl w:val="0"/>
          <w:numId w:val="15"/>
        </w:numPr>
        <w:rPr>
          <w:rFonts w:eastAsiaTheme="minorEastAsia"/>
          <w:sz w:val="24"/>
          <w:szCs w:val="24"/>
        </w:rPr>
      </w:pPr>
      <w:r w:rsidRPr="00E9482F">
        <w:rPr>
          <w:rFonts w:eastAsiaTheme="minorEastAsia"/>
          <w:color w:val="201F1E"/>
          <w:sz w:val="24"/>
          <w:szCs w:val="24"/>
        </w:rPr>
        <w:t xml:space="preserve">Brown, Marilyn A. et al., Jasmine Crowe, John Lanier, Michael Oxman, Roy Richards, Jr., L. Beril Toktay. 2023. “Drawdown Georgia Business Compact: A Partnership Advancing Collective Action for Climate Mitigation” in </w:t>
      </w:r>
      <w:r w:rsidRPr="00E9482F">
        <w:rPr>
          <w:rFonts w:eastAsiaTheme="minorEastAsia"/>
          <w:i/>
          <w:iCs/>
          <w:color w:val="000000" w:themeColor="text1"/>
          <w:sz w:val="24"/>
          <w:szCs w:val="24"/>
        </w:rPr>
        <w:t xml:space="preserve">Sustainable Development Goal 17: Partnerships for the Goals, </w:t>
      </w:r>
      <w:r w:rsidRPr="00E9482F">
        <w:rPr>
          <w:rFonts w:eastAsiaTheme="minorEastAsia"/>
          <w:color w:val="000000" w:themeColor="text1"/>
          <w:sz w:val="24"/>
          <w:szCs w:val="24"/>
        </w:rPr>
        <w:t>A. Cabrera and D. Cutright (eds.), Emerald Publishing. pp. 133-161. </w:t>
      </w:r>
      <w:hyperlink r:id="rId29">
        <w:r w:rsidRPr="00E9482F">
          <w:rPr>
            <w:rStyle w:val="Hyperlink"/>
            <w:rFonts w:eastAsiaTheme="minorEastAsia"/>
            <w:color w:val="007377"/>
            <w:sz w:val="24"/>
            <w:szCs w:val="24"/>
          </w:rPr>
          <w:t>https://doi.org/10.1108/978-1-80455-704-420231008</w:t>
        </w:r>
      </w:hyperlink>
      <w:r w:rsidRPr="00E9482F">
        <w:rPr>
          <w:rFonts w:eastAsiaTheme="minorEastAsia"/>
          <w:color w:val="201F1E"/>
          <w:sz w:val="24"/>
          <w:szCs w:val="24"/>
        </w:rPr>
        <w:t>.</w:t>
      </w:r>
      <w:r w:rsidR="00027B50" w:rsidRPr="00E9482F">
        <w:rPr>
          <w:rFonts w:eastAsiaTheme="minorEastAsia"/>
          <w:sz w:val="24"/>
          <w:szCs w:val="24"/>
        </w:rPr>
        <w:t>*</w:t>
      </w:r>
    </w:p>
    <w:p w14:paraId="503317A8" w14:textId="01CC533D" w:rsidR="5D2F1B8F" w:rsidRPr="00E9482F" w:rsidRDefault="5D2F1B8F" w:rsidP="009D6931">
      <w:pPr>
        <w:pStyle w:val="ListParagraph"/>
        <w:numPr>
          <w:ilvl w:val="0"/>
          <w:numId w:val="15"/>
        </w:numPr>
        <w:rPr>
          <w:rFonts w:eastAsiaTheme="minorEastAsia"/>
          <w:color w:val="201F1E"/>
          <w:sz w:val="24"/>
          <w:szCs w:val="24"/>
        </w:rPr>
      </w:pPr>
      <w:r w:rsidRPr="00E9482F">
        <w:rPr>
          <w:rFonts w:eastAsiaTheme="minorEastAsia"/>
          <w:color w:val="201F1E"/>
          <w:sz w:val="24"/>
          <w:szCs w:val="24"/>
        </w:rPr>
        <w:t xml:space="preserve">Brown, Marilyn A. et al., Jasmine Crowe, John Lanier, Michael Oxman, Roy Richards, Jr., L. Beril Toktay. 2023. “Drawdown Georgia Business Compact: A Partnership Advancing Collective Action for Climate Mitigation” in </w:t>
      </w:r>
      <w:r w:rsidRPr="00E9482F">
        <w:rPr>
          <w:rFonts w:eastAsiaTheme="minorEastAsia"/>
          <w:i/>
          <w:iCs/>
          <w:color w:val="000000" w:themeColor="text1"/>
          <w:sz w:val="24"/>
          <w:szCs w:val="24"/>
        </w:rPr>
        <w:t xml:space="preserve">Sustainable Development Goal 17: Partnerships for the Goals, </w:t>
      </w:r>
      <w:r w:rsidRPr="00E9482F">
        <w:rPr>
          <w:rFonts w:eastAsiaTheme="minorEastAsia"/>
          <w:color w:val="000000" w:themeColor="text1"/>
          <w:sz w:val="24"/>
          <w:szCs w:val="24"/>
        </w:rPr>
        <w:t>A. Cabrera (ed.), Emerald Publishing. pp. 133-161. </w:t>
      </w:r>
      <w:hyperlink r:id="rId30">
        <w:r w:rsidRPr="00E9482F">
          <w:rPr>
            <w:rStyle w:val="Hyperlink"/>
            <w:rFonts w:eastAsiaTheme="minorEastAsia"/>
            <w:color w:val="007377"/>
            <w:sz w:val="24"/>
            <w:szCs w:val="24"/>
          </w:rPr>
          <w:t>https://doi.org/10.1108/978-1-80455-704-420231008</w:t>
        </w:r>
      </w:hyperlink>
      <w:r w:rsidRPr="00E9482F">
        <w:rPr>
          <w:rFonts w:eastAsiaTheme="minorEastAsia"/>
          <w:color w:val="201F1E"/>
          <w:sz w:val="24"/>
          <w:szCs w:val="24"/>
        </w:rPr>
        <w:t>.</w:t>
      </w:r>
      <w:r w:rsidR="00027B50" w:rsidRPr="00E9482F">
        <w:rPr>
          <w:rFonts w:eastAsiaTheme="minorEastAsia"/>
          <w:sz w:val="24"/>
          <w:szCs w:val="24"/>
        </w:rPr>
        <w:t>*</w:t>
      </w:r>
    </w:p>
    <w:p w14:paraId="61E3BCFC" w14:textId="3315B7F5" w:rsidR="5D2F1B8F" w:rsidRPr="00E9482F" w:rsidRDefault="5D2F1B8F" w:rsidP="009D6931">
      <w:pPr>
        <w:pStyle w:val="ListParagraph"/>
        <w:numPr>
          <w:ilvl w:val="0"/>
          <w:numId w:val="15"/>
        </w:numPr>
        <w:rPr>
          <w:rFonts w:eastAsiaTheme="minorEastAsia"/>
          <w:color w:val="0070C0"/>
          <w:sz w:val="24"/>
          <w:szCs w:val="24"/>
        </w:rPr>
      </w:pPr>
      <w:r w:rsidRPr="00E9482F">
        <w:rPr>
          <w:rFonts w:eastAsiaTheme="minorEastAsia"/>
          <w:color w:val="000000" w:themeColor="text1"/>
          <w:sz w:val="24"/>
          <w:szCs w:val="24"/>
        </w:rPr>
        <w:t xml:space="preserve">Brown, M. A. and Sovacool, B. K. (2018). “Theorizing the Behavioral Dimension of Energy Consumption: Energy Efficiency and the Value-Action Gap”, in </w:t>
      </w:r>
      <w:r w:rsidRPr="00E9482F">
        <w:rPr>
          <w:rFonts w:eastAsiaTheme="minorEastAsia"/>
          <w:i/>
          <w:iCs/>
          <w:color w:val="000000" w:themeColor="text1"/>
          <w:sz w:val="24"/>
          <w:szCs w:val="24"/>
        </w:rPr>
        <w:t>Oxford Handbook of Energy and Society,</w:t>
      </w:r>
      <w:r w:rsidRPr="00E9482F">
        <w:rPr>
          <w:rFonts w:eastAsiaTheme="minorEastAsia"/>
          <w:color w:val="000000" w:themeColor="text1"/>
          <w:sz w:val="24"/>
          <w:szCs w:val="24"/>
        </w:rPr>
        <w:t xml:space="preserve"> Oxford University Press (eds D. J. Davidson and M. Gross), pp. 201-221. Doi: </w:t>
      </w:r>
      <w:hyperlink r:id="rId31">
        <w:r w:rsidRPr="00E9482F">
          <w:rPr>
            <w:rStyle w:val="Hyperlink"/>
            <w:rFonts w:eastAsiaTheme="minorEastAsia"/>
            <w:sz w:val="24"/>
            <w:szCs w:val="24"/>
          </w:rPr>
          <w:t>10.1093/</w:t>
        </w:r>
        <w:proofErr w:type="spellStart"/>
        <w:r w:rsidRPr="00E9482F">
          <w:rPr>
            <w:rStyle w:val="Hyperlink"/>
            <w:rFonts w:eastAsiaTheme="minorEastAsia"/>
            <w:sz w:val="24"/>
            <w:szCs w:val="24"/>
          </w:rPr>
          <w:t>oxfordhb</w:t>
        </w:r>
        <w:proofErr w:type="spellEnd"/>
        <w:r w:rsidRPr="00E9482F">
          <w:rPr>
            <w:rStyle w:val="Hyperlink"/>
            <w:rFonts w:eastAsiaTheme="minorEastAsia"/>
            <w:sz w:val="24"/>
            <w:szCs w:val="24"/>
          </w:rPr>
          <w:t>/9780190633851.013.9</w:t>
        </w:r>
      </w:hyperlink>
      <w:r w:rsidR="00027B50" w:rsidRPr="00E9482F">
        <w:rPr>
          <w:rFonts w:eastAsiaTheme="minorEastAsia"/>
          <w:sz w:val="24"/>
          <w:szCs w:val="24"/>
        </w:rPr>
        <w:t>*</w:t>
      </w:r>
    </w:p>
    <w:p w14:paraId="1AEDBCC8" w14:textId="633EFD01" w:rsidR="5D2F1B8F" w:rsidRPr="00E9482F" w:rsidRDefault="5D2F1B8F" w:rsidP="009D6931">
      <w:pPr>
        <w:pStyle w:val="ListParagraph"/>
        <w:numPr>
          <w:ilvl w:val="0"/>
          <w:numId w:val="15"/>
        </w:numPr>
        <w:rPr>
          <w:rFonts w:eastAsiaTheme="minorEastAsia"/>
          <w:color w:val="0070C0"/>
          <w:sz w:val="24"/>
          <w:szCs w:val="24"/>
        </w:rPr>
      </w:pPr>
      <w:r w:rsidRPr="00E9482F">
        <w:rPr>
          <w:rFonts w:eastAsiaTheme="minorEastAsia"/>
          <w:color w:val="1C1D1E"/>
          <w:sz w:val="24"/>
          <w:szCs w:val="24"/>
        </w:rPr>
        <w:t xml:space="preserve">Brown, M. A. and </w:t>
      </w:r>
      <w:r w:rsidRPr="00E9482F">
        <w:rPr>
          <w:rFonts w:eastAsiaTheme="minorEastAsia"/>
          <w:b/>
          <w:bCs/>
          <w:color w:val="1C1D1E"/>
          <w:sz w:val="24"/>
          <w:szCs w:val="24"/>
        </w:rPr>
        <w:t>D'Arcy, D</w:t>
      </w:r>
      <w:r w:rsidRPr="00E9482F">
        <w:rPr>
          <w:rFonts w:eastAsiaTheme="minorEastAsia"/>
          <w:color w:val="1C1D1E"/>
          <w:sz w:val="24"/>
          <w:szCs w:val="24"/>
        </w:rPr>
        <w:t xml:space="preserve">. (2017). Energy Resources and Use. In International Encyclopedia of Geography: People, the Earth, Environment and Technology (eds D. Richardson, N. </w:t>
      </w:r>
      <w:proofErr w:type="spellStart"/>
      <w:r w:rsidRPr="00E9482F">
        <w:rPr>
          <w:rFonts w:eastAsiaTheme="minorEastAsia"/>
          <w:color w:val="1C1D1E"/>
          <w:sz w:val="24"/>
          <w:szCs w:val="24"/>
        </w:rPr>
        <w:t>Castree</w:t>
      </w:r>
      <w:proofErr w:type="spellEnd"/>
      <w:r w:rsidRPr="00E9482F">
        <w:rPr>
          <w:rFonts w:eastAsiaTheme="minorEastAsia"/>
          <w:color w:val="1C1D1E"/>
          <w:sz w:val="24"/>
          <w:szCs w:val="24"/>
        </w:rPr>
        <w:t xml:space="preserve">, M. F. Goodchild, A. Kobayashi, W. Liu and R. A. Marston). </w:t>
      </w:r>
      <w:r w:rsidRPr="00E9482F">
        <w:rPr>
          <w:rFonts w:eastAsiaTheme="minorEastAsia"/>
          <w:color w:val="000000" w:themeColor="text1"/>
          <w:sz w:val="24"/>
          <w:szCs w:val="24"/>
        </w:rPr>
        <w:t>Doi:</w:t>
      </w:r>
      <w:r w:rsidRPr="00E9482F">
        <w:rPr>
          <w:rFonts w:eastAsiaTheme="minorEastAsia"/>
          <w:color w:val="1C1D1E"/>
          <w:sz w:val="24"/>
          <w:szCs w:val="24"/>
        </w:rPr>
        <w:t xml:space="preserve"> </w:t>
      </w:r>
      <w:hyperlink r:id="rId32">
        <w:r w:rsidRPr="00E9482F">
          <w:rPr>
            <w:rStyle w:val="Hyperlink"/>
            <w:rFonts w:eastAsiaTheme="minorEastAsia"/>
            <w:sz w:val="24"/>
            <w:szCs w:val="24"/>
          </w:rPr>
          <w:t>10.1002/9781118786352.wbieg1030</w:t>
        </w:r>
      </w:hyperlink>
      <w:r w:rsidR="00027B50" w:rsidRPr="00E9482F">
        <w:rPr>
          <w:rFonts w:eastAsiaTheme="minorEastAsia"/>
          <w:sz w:val="24"/>
          <w:szCs w:val="24"/>
        </w:rPr>
        <w:t>*</w:t>
      </w:r>
    </w:p>
    <w:p w14:paraId="3CB1B49C" w14:textId="589FB4BB" w:rsidR="5D2F1B8F" w:rsidRPr="00E9482F" w:rsidRDefault="5D2F1B8F" w:rsidP="009D6931">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heme="minorEastAsia"/>
          <w:color w:val="393838"/>
          <w:sz w:val="24"/>
          <w:szCs w:val="24"/>
        </w:rPr>
      </w:pPr>
      <w:r w:rsidRPr="00E9482F">
        <w:rPr>
          <w:rFonts w:eastAsiaTheme="minorEastAsia"/>
          <w:color w:val="000000" w:themeColor="text1"/>
          <w:sz w:val="24"/>
          <w:szCs w:val="24"/>
        </w:rPr>
        <w:t xml:space="preserve">Brown, M. A. </w:t>
      </w:r>
      <w:r w:rsidRPr="00E9482F">
        <w:rPr>
          <w:rFonts w:eastAsiaTheme="minorEastAsia"/>
          <w:color w:val="393838"/>
          <w:sz w:val="24"/>
          <w:szCs w:val="24"/>
        </w:rPr>
        <w:t xml:space="preserve">and </w:t>
      </w:r>
      <w:r w:rsidRPr="00E9482F">
        <w:rPr>
          <w:rFonts w:eastAsiaTheme="minorEastAsia"/>
          <w:b/>
          <w:bCs/>
          <w:color w:val="393838"/>
          <w:sz w:val="24"/>
          <w:szCs w:val="24"/>
        </w:rPr>
        <w:t>Kim, G</w:t>
      </w:r>
      <w:r w:rsidRPr="00E9482F">
        <w:rPr>
          <w:rFonts w:eastAsiaTheme="minorEastAsia"/>
          <w:color w:val="393838"/>
          <w:sz w:val="24"/>
          <w:szCs w:val="24"/>
        </w:rPr>
        <w:t xml:space="preserve">. (2015). “Energy and Manufacturing: Technology and Policy Transformations and Challenges. Handbook of Manufacturing in the World Economy” (eds J. R. Bryson, J. Clark, and V. </w:t>
      </w:r>
      <w:proofErr w:type="spellStart"/>
      <w:r w:rsidRPr="00E9482F">
        <w:rPr>
          <w:rFonts w:eastAsiaTheme="minorEastAsia"/>
          <w:color w:val="393838"/>
          <w:sz w:val="24"/>
          <w:szCs w:val="24"/>
        </w:rPr>
        <w:t>Vanchan</w:t>
      </w:r>
      <w:proofErr w:type="spellEnd"/>
      <w:r w:rsidRPr="00E9482F">
        <w:rPr>
          <w:rFonts w:eastAsiaTheme="minorEastAsia"/>
          <w:color w:val="393838"/>
          <w:sz w:val="24"/>
          <w:szCs w:val="24"/>
        </w:rPr>
        <w:t xml:space="preserve">). Edward Elgar: 121-146. </w:t>
      </w:r>
      <w:hyperlink r:id="rId33">
        <w:r w:rsidRPr="00E9482F">
          <w:rPr>
            <w:rStyle w:val="Hyperlink"/>
            <w:rFonts w:eastAsiaTheme="minorEastAsia"/>
            <w:sz w:val="24"/>
            <w:szCs w:val="24"/>
          </w:rPr>
          <w:t>http://www.elgaronline.com/view/9781781003923.00019.xml</w:t>
        </w:r>
      </w:hyperlink>
      <w:r w:rsidRPr="00E9482F">
        <w:rPr>
          <w:rFonts w:eastAsiaTheme="minorEastAsia"/>
          <w:color w:val="393838"/>
          <w:sz w:val="24"/>
          <w:szCs w:val="24"/>
        </w:rPr>
        <w:t>.</w:t>
      </w:r>
      <w:r w:rsidR="00027B50" w:rsidRPr="00E9482F">
        <w:rPr>
          <w:rFonts w:eastAsiaTheme="minorEastAsia"/>
          <w:sz w:val="24"/>
          <w:szCs w:val="24"/>
        </w:rPr>
        <w:t>*</w:t>
      </w:r>
    </w:p>
    <w:p w14:paraId="3519ABD2" w14:textId="0409AAD8" w:rsidR="5D2F1B8F" w:rsidRPr="00E9482F" w:rsidRDefault="5D2F1B8F" w:rsidP="009D6931">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heme="minorEastAsia"/>
          <w:color w:val="000000" w:themeColor="text1"/>
          <w:sz w:val="24"/>
          <w:szCs w:val="24"/>
        </w:rPr>
      </w:pPr>
      <w:r w:rsidRPr="00E9482F">
        <w:rPr>
          <w:rFonts w:eastAsiaTheme="minorEastAsia"/>
          <w:b/>
          <w:bCs/>
          <w:color w:val="000000" w:themeColor="text1"/>
          <w:sz w:val="24"/>
          <w:szCs w:val="24"/>
        </w:rPr>
        <w:t>Baek, Y.</w:t>
      </w:r>
      <w:r w:rsidRPr="00E9482F">
        <w:rPr>
          <w:rFonts w:eastAsiaTheme="minorEastAsia"/>
          <w:color w:val="000000" w:themeColor="text1"/>
          <w:sz w:val="24"/>
          <w:szCs w:val="24"/>
        </w:rPr>
        <w:t xml:space="preserve"> and Brown, M. A. (2013). Biopower in the U.S. South: Barriers, Drivers, and Potential for Expansion. In Integrated Biorefineries: Design, Analysis and Optimization</w:t>
      </w:r>
      <w:r w:rsidRPr="00E9482F">
        <w:rPr>
          <w:rFonts w:eastAsiaTheme="minorEastAsia"/>
          <w:i/>
          <w:iCs/>
          <w:color w:val="000000" w:themeColor="text1"/>
          <w:sz w:val="24"/>
          <w:szCs w:val="24"/>
        </w:rPr>
        <w:t xml:space="preserve"> </w:t>
      </w:r>
      <w:r w:rsidRPr="00E9482F">
        <w:rPr>
          <w:rFonts w:eastAsiaTheme="minorEastAsia"/>
          <w:color w:val="000000" w:themeColor="text1"/>
          <w:sz w:val="24"/>
          <w:szCs w:val="24"/>
        </w:rPr>
        <w:t>(eds. M. El-</w:t>
      </w:r>
      <w:proofErr w:type="spellStart"/>
      <w:r w:rsidRPr="00E9482F">
        <w:rPr>
          <w:rFonts w:eastAsiaTheme="minorEastAsia"/>
          <w:color w:val="000000" w:themeColor="text1"/>
          <w:sz w:val="24"/>
          <w:szCs w:val="24"/>
        </w:rPr>
        <w:t>Hawagi</w:t>
      </w:r>
      <w:proofErr w:type="spellEnd"/>
      <w:r w:rsidRPr="00E9482F">
        <w:rPr>
          <w:rFonts w:eastAsiaTheme="minorEastAsia"/>
          <w:color w:val="000000" w:themeColor="text1"/>
          <w:sz w:val="24"/>
          <w:szCs w:val="24"/>
        </w:rPr>
        <w:t xml:space="preserve"> and P. Stuart). CRC Press/Taylor &amp; Francis. Chapter 25: 749-</w:t>
      </w:r>
      <w:proofErr w:type="gramStart"/>
      <w:r w:rsidRPr="00E9482F">
        <w:rPr>
          <w:rFonts w:eastAsiaTheme="minorEastAsia"/>
          <w:color w:val="000000" w:themeColor="text1"/>
          <w:sz w:val="24"/>
          <w:szCs w:val="24"/>
        </w:rPr>
        <w:t>769.</w:t>
      </w:r>
      <w:r w:rsidR="001B4A0F" w:rsidRPr="00E9482F">
        <w:rPr>
          <w:rFonts w:eastAsiaTheme="minorEastAsia"/>
          <w:sz w:val="24"/>
          <w:szCs w:val="24"/>
        </w:rPr>
        <w:t>*</w:t>
      </w:r>
      <w:proofErr w:type="gramEnd"/>
      <w:r w:rsidRPr="00E9482F">
        <w:rPr>
          <w:rFonts w:eastAsiaTheme="minorEastAsia"/>
          <w:color w:val="000000" w:themeColor="text1"/>
          <w:sz w:val="24"/>
          <w:szCs w:val="24"/>
        </w:rPr>
        <w:t xml:space="preserve"> </w:t>
      </w:r>
    </w:p>
    <w:p w14:paraId="664F0157" w14:textId="2CB5D511" w:rsidR="5D2F1B8F" w:rsidRPr="00E9482F" w:rsidRDefault="5D2F1B8F" w:rsidP="009D6931">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heme="minorEastAsia"/>
          <w:color w:val="000000" w:themeColor="text1"/>
          <w:sz w:val="24"/>
          <w:szCs w:val="24"/>
        </w:rPr>
      </w:pPr>
      <w:r w:rsidRPr="00E9482F">
        <w:rPr>
          <w:rFonts w:eastAsiaTheme="minorEastAsia"/>
          <w:color w:val="000000" w:themeColor="text1"/>
          <w:sz w:val="24"/>
          <w:szCs w:val="24"/>
        </w:rPr>
        <w:t xml:space="preserve">Minne, E. A.; Pandit, A.; Crittenden, J. C.; Begovic, M.; Kim, I.; Jeong H.; James, J.; Lu, Z.; Xu, M.; French, S.; Subrahmanyam, M.; Noonan, D.; Brown, M. A.; </w:t>
      </w:r>
      <w:r w:rsidRPr="00E9482F">
        <w:rPr>
          <w:rFonts w:eastAsiaTheme="minorEastAsia"/>
          <w:b/>
          <w:bCs/>
          <w:color w:val="000000" w:themeColor="text1"/>
          <w:sz w:val="24"/>
          <w:szCs w:val="24"/>
        </w:rPr>
        <w:t>Chandler, J</w:t>
      </w:r>
      <w:r w:rsidRPr="00E9482F">
        <w:rPr>
          <w:rFonts w:eastAsiaTheme="minorEastAsia"/>
          <w:color w:val="000000" w:themeColor="text1"/>
          <w:sz w:val="24"/>
          <w:szCs w:val="24"/>
        </w:rPr>
        <w:t xml:space="preserve">.; </w:t>
      </w:r>
      <w:proofErr w:type="spellStart"/>
      <w:r w:rsidRPr="00E9482F">
        <w:rPr>
          <w:rFonts w:eastAsiaTheme="minorEastAsia"/>
          <w:color w:val="000000" w:themeColor="text1"/>
          <w:sz w:val="24"/>
          <w:szCs w:val="24"/>
        </w:rPr>
        <w:t>Yongsheng</w:t>
      </w:r>
      <w:proofErr w:type="spellEnd"/>
      <w:r w:rsidRPr="00E9482F">
        <w:rPr>
          <w:rFonts w:eastAsiaTheme="minorEastAsia"/>
          <w:color w:val="000000" w:themeColor="text1"/>
          <w:sz w:val="24"/>
          <w:szCs w:val="24"/>
        </w:rPr>
        <w:t xml:space="preserve">, C.; Williams, E.; Desroches, R.; Bras, B.; Li, K.; and Chang, M. (2013). Chapter 8: Energy and Water Interdependence for Urban Areas. In Electrical Transmission Systems and Smart Grids: Selected Entries from the Encyclopedia of Sustainability Science and Technology (eds. </w:t>
      </w:r>
      <w:r w:rsidRPr="00E9482F">
        <w:rPr>
          <w:rFonts w:eastAsiaTheme="minorEastAsia"/>
          <w:color w:val="000000" w:themeColor="text1"/>
          <w:sz w:val="24"/>
          <w:szCs w:val="24"/>
        </w:rPr>
        <w:lastRenderedPageBreak/>
        <w:t xml:space="preserve">M.M. Begovic). New York Springer </w:t>
      </w:r>
      <w:proofErr w:type="spellStart"/>
      <w:r w:rsidRPr="00E9482F">
        <w:rPr>
          <w:rFonts w:eastAsiaTheme="minorEastAsia"/>
          <w:color w:val="000000" w:themeColor="text1"/>
          <w:sz w:val="24"/>
          <w:szCs w:val="24"/>
        </w:rPr>
        <w:t>Science+Business</w:t>
      </w:r>
      <w:proofErr w:type="spellEnd"/>
      <w:r w:rsidRPr="00E9482F">
        <w:rPr>
          <w:rFonts w:eastAsiaTheme="minorEastAsia"/>
          <w:color w:val="000000" w:themeColor="text1"/>
          <w:sz w:val="24"/>
          <w:szCs w:val="24"/>
        </w:rPr>
        <w:t xml:space="preserve"> </w:t>
      </w:r>
      <w:proofErr w:type="gramStart"/>
      <w:r w:rsidRPr="00E9482F">
        <w:rPr>
          <w:rFonts w:eastAsiaTheme="minorEastAsia"/>
          <w:color w:val="000000" w:themeColor="text1"/>
          <w:sz w:val="24"/>
          <w:szCs w:val="24"/>
        </w:rPr>
        <w:t>Media.</w:t>
      </w:r>
      <w:r w:rsidR="001B4A0F" w:rsidRPr="00E9482F">
        <w:rPr>
          <w:rFonts w:eastAsiaTheme="minorEastAsia"/>
          <w:sz w:val="24"/>
          <w:szCs w:val="24"/>
        </w:rPr>
        <w:t>*</w:t>
      </w:r>
      <w:proofErr w:type="gramEnd"/>
    </w:p>
    <w:p w14:paraId="640CCACF" w14:textId="1B9833EF" w:rsidR="5D2F1B8F" w:rsidRPr="00E9482F" w:rsidRDefault="5D2F1B8F" w:rsidP="009D6931">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heme="minorEastAsia"/>
          <w:color w:val="000000" w:themeColor="text1"/>
          <w:sz w:val="24"/>
          <w:szCs w:val="24"/>
        </w:rPr>
      </w:pPr>
      <w:r w:rsidRPr="00E9482F">
        <w:rPr>
          <w:rFonts w:eastAsiaTheme="minorEastAsia"/>
          <w:color w:val="000000" w:themeColor="text1"/>
          <w:sz w:val="24"/>
          <w:szCs w:val="24"/>
        </w:rPr>
        <w:t xml:space="preserve">Brown, M. A., </w:t>
      </w:r>
      <w:r w:rsidRPr="00E9482F">
        <w:rPr>
          <w:rFonts w:eastAsiaTheme="minorEastAsia"/>
          <w:b/>
          <w:bCs/>
          <w:color w:val="000000" w:themeColor="text1"/>
          <w:sz w:val="24"/>
          <w:szCs w:val="24"/>
        </w:rPr>
        <w:t>Chandler, J</w:t>
      </w:r>
      <w:r w:rsidRPr="00E9482F">
        <w:rPr>
          <w:rFonts w:eastAsiaTheme="minorEastAsia"/>
          <w:color w:val="000000" w:themeColor="text1"/>
          <w:sz w:val="24"/>
          <w:szCs w:val="24"/>
        </w:rPr>
        <w:t xml:space="preserve">., </w:t>
      </w:r>
      <w:proofErr w:type="spellStart"/>
      <w:r w:rsidRPr="00E9482F">
        <w:rPr>
          <w:rFonts w:eastAsiaTheme="minorEastAsia"/>
          <w:color w:val="000000" w:themeColor="text1"/>
          <w:sz w:val="24"/>
          <w:szCs w:val="24"/>
        </w:rPr>
        <w:t>Lapsa</w:t>
      </w:r>
      <w:proofErr w:type="spellEnd"/>
      <w:r w:rsidRPr="00E9482F">
        <w:rPr>
          <w:rFonts w:eastAsiaTheme="minorEastAsia"/>
          <w:color w:val="000000" w:themeColor="text1"/>
          <w:sz w:val="24"/>
          <w:szCs w:val="24"/>
        </w:rPr>
        <w:t>, M. and Ally, M. (2011). Adding a Behavioral Dimension to Residential Construction and Retrofit Policies. In Energy Smart Behaviors, People Centered Policies, and Public Engagement (eds. K. Ehrhardt Martinez and S. Laitner): 43-</w:t>
      </w:r>
      <w:proofErr w:type="gramStart"/>
      <w:r w:rsidRPr="00E9482F">
        <w:rPr>
          <w:rFonts w:eastAsiaTheme="minorEastAsia"/>
          <w:color w:val="000000" w:themeColor="text1"/>
          <w:sz w:val="24"/>
          <w:szCs w:val="24"/>
        </w:rPr>
        <w:t>59</w:t>
      </w:r>
      <w:r w:rsidRPr="00E9482F">
        <w:rPr>
          <w:rFonts w:eastAsiaTheme="minorEastAsia"/>
          <w:i/>
          <w:iCs/>
          <w:color w:val="000000" w:themeColor="text1"/>
          <w:sz w:val="24"/>
          <w:szCs w:val="24"/>
        </w:rPr>
        <w:t>.</w:t>
      </w:r>
      <w:r w:rsidR="001B4A0F" w:rsidRPr="00E9482F">
        <w:rPr>
          <w:rFonts w:eastAsiaTheme="minorEastAsia"/>
          <w:sz w:val="24"/>
          <w:szCs w:val="24"/>
        </w:rPr>
        <w:t>*</w:t>
      </w:r>
      <w:proofErr w:type="gramEnd"/>
    </w:p>
    <w:p w14:paraId="2EBEE0B5" w14:textId="42CA710B" w:rsidR="5D2F1B8F" w:rsidRPr="00E9482F" w:rsidRDefault="5D2F1B8F" w:rsidP="009D6931">
      <w:pPr>
        <w:pStyle w:val="ListParagraph"/>
        <w:numPr>
          <w:ilvl w:val="0"/>
          <w:numId w:val="15"/>
        </w:numPr>
        <w:rPr>
          <w:rFonts w:eastAsiaTheme="minorEastAsia"/>
          <w:color w:val="000000" w:themeColor="text1"/>
          <w:sz w:val="24"/>
          <w:szCs w:val="24"/>
        </w:rPr>
      </w:pPr>
      <w:r w:rsidRPr="00E9482F">
        <w:rPr>
          <w:rFonts w:eastAsiaTheme="minorEastAsia"/>
          <w:color w:val="000000" w:themeColor="text1"/>
          <w:sz w:val="24"/>
          <w:szCs w:val="24"/>
        </w:rPr>
        <w:t xml:space="preserve">Brown, M. A., </w:t>
      </w:r>
      <w:r w:rsidRPr="00E9482F">
        <w:rPr>
          <w:rFonts w:eastAsiaTheme="minorEastAsia"/>
          <w:b/>
          <w:bCs/>
          <w:color w:val="000000" w:themeColor="text1"/>
          <w:sz w:val="24"/>
          <w:szCs w:val="24"/>
        </w:rPr>
        <w:t>Chandler, J.</w:t>
      </w:r>
      <w:r w:rsidRPr="00E9482F">
        <w:rPr>
          <w:rFonts w:eastAsiaTheme="minorEastAsia"/>
          <w:color w:val="000000" w:themeColor="text1"/>
          <w:sz w:val="24"/>
          <w:szCs w:val="24"/>
        </w:rPr>
        <w:t xml:space="preserve"> and </w:t>
      </w:r>
      <w:proofErr w:type="spellStart"/>
      <w:r w:rsidRPr="00E9482F">
        <w:rPr>
          <w:rFonts w:eastAsiaTheme="minorEastAsia"/>
          <w:color w:val="000000" w:themeColor="text1"/>
          <w:sz w:val="24"/>
          <w:szCs w:val="24"/>
        </w:rPr>
        <w:t>Lapsa</w:t>
      </w:r>
      <w:proofErr w:type="spellEnd"/>
      <w:r w:rsidRPr="00E9482F">
        <w:rPr>
          <w:rFonts w:eastAsiaTheme="minorEastAsia"/>
          <w:color w:val="000000" w:themeColor="text1"/>
          <w:sz w:val="24"/>
          <w:szCs w:val="24"/>
        </w:rPr>
        <w:t>, M. (2011). Adding a Behavioral Dimension to Utility Policies that Promote Residential Efficiency. In Energy Smart Behaviors, People Centered Policies, and Public Engagement (eds by K. Ehrhardt Martinez and S. Laitner): 263-</w:t>
      </w:r>
      <w:proofErr w:type="gramStart"/>
      <w:r w:rsidRPr="00E9482F">
        <w:rPr>
          <w:rFonts w:eastAsiaTheme="minorEastAsia"/>
          <w:color w:val="000000" w:themeColor="text1"/>
          <w:sz w:val="24"/>
          <w:szCs w:val="24"/>
        </w:rPr>
        <w:t>277</w:t>
      </w:r>
      <w:r w:rsidR="000F7DE1" w:rsidRPr="00E9482F">
        <w:rPr>
          <w:rFonts w:eastAsiaTheme="minorEastAsia"/>
          <w:color w:val="000000" w:themeColor="text1"/>
          <w:sz w:val="24"/>
          <w:szCs w:val="24"/>
        </w:rPr>
        <w:t>.*</w:t>
      </w:r>
      <w:proofErr w:type="gramEnd"/>
    </w:p>
    <w:p w14:paraId="481E44AC" w14:textId="4D4B8CA9" w:rsidR="5D2F1B8F" w:rsidRPr="00E9482F" w:rsidRDefault="5D2F1B8F" w:rsidP="009D6931">
      <w:pPr>
        <w:pStyle w:val="ListParagraph"/>
        <w:numPr>
          <w:ilvl w:val="0"/>
          <w:numId w:val="15"/>
        </w:numPr>
        <w:tabs>
          <w:tab w:val="left" w:pos="360"/>
          <w:tab w:val="left" w:pos="1080"/>
          <w:tab w:val="left" w:pos="1440"/>
        </w:tabs>
        <w:rPr>
          <w:rFonts w:eastAsiaTheme="minorEastAsia"/>
          <w:color w:val="000000" w:themeColor="text1"/>
          <w:sz w:val="24"/>
          <w:szCs w:val="24"/>
        </w:rPr>
      </w:pPr>
      <w:r w:rsidRPr="00E9482F">
        <w:rPr>
          <w:rFonts w:eastAsiaTheme="minorEastAsia"/>
          <w:color w:val="000000" w:themeColor="text1"/>
          <w:sz w:val="24"/>
          <w:szCs w:val="24"/>
        </w:rPr>
        <w:t xml:space="preserve">Brown¸ M. A. and Dworkin, M. (2011). The Environmental Dimension of Energy Security. In Routledge </w:t>
      </w:r>
      <w:r w:rsidRPr="00E9482F">
        <w:rPr>
          <w:rFonts w:eastAsiaTheme="minorEastAsia"/>
          <w:i/>
          <w:iCs/>
          <w:color w:val="000000" w:themeColor="text1"/>
          <w:sz w:val="24"/>
          <w:szCs w:val="24"/>
        </w:rPr>
        <w:t>Handbook of Energy Security</w:t>
      </w:r>
      <w:r w:rsidRPr="00E9482F">
        <w:rPr>
          <w:rFonts w:eastAsiaTheme="minorEastAsia"/>
          <w:color w:val="000000" w:themeColor="text1"/>
          <w:sz w:val="24"/>
          <w:szCs w:val="24"/>
        </w:rPr>
        <w:t>.</w:t>
      </w:r>
      <w:r w:rsidRPr="00E9482F">
        <w:rPr>
          <w:rFonts w:eastAsiaTheme="minorEastAsia"/>
          <w:i/>
          <w:iCs/>
          <w:color w:val="000000" w:themeColor="text1"/>
          <w:sz w:val="24"/>
          <w:szCs w:val="24"/>
        </w:rPr>
        <w:t xml:space="preserve"> </w:t>
      </w:r>
      <w:r w:rsidRPr="00E9482F">
        <w:rPr>
          <w:rFonts w:eastAsiaTheme="minorEastAsia"/>
          <w:color w:val="000000" w:themeColor="text1"/>
          <w:sz w:val="24"/>
          <w:szCs w:val="24"/>
        </w:rPr>
        <w:t>176-190</w:t>
      </w:r>
      <w:r w:rsidR="000F7DE1" w:rsidRPr="00E9482F">
        <w:rPr>
          <w:rFonts w:eastAsiaTheme="minorEastAsia"/>
          <w:color w:val="000000" w:themeColor="text1"/>
          <w:sz w:val="24"/>
          <w:szCs w:val="24"/>
        </w:rPr>
        <w:t>.*</w:t>
      </w:r>
      <w:r w:rsidRPr="00E9482F">
        <w:rPr>
          <w:rFonts w:eastAsiaTheme="minorEastAsia"/>
          <w:color w:val="000000" w:themeColor="text1"/>
          <w:sz w:val="24"/>
          <w:szCs w:val="24"/>
        </w:rPr>
        <w:t xml:space="preserve">  </w:t>
      </w:r>
      <w:hyperlink r:id="rId34" w:history="1">
        <w:r w:rsidR="00AE5834" w:rsidRPr="00E9482F">
          <w:rPr>
            <w:rStyle w:val="Hyperlink"/>
            <w:rFonts w:eastAsiaTheme="minorEastAsia"/>
            <w:sz w:val="24"/>
            <w:szCs w:val="24"/>
          </w:rPr>
          <w:t>https://www.taylorfrancis.com/chapters/edit/10.4324/9780203834602-9/environmental-dimension-energy-security-1-marilyn-brown-michael-dworkin</w:t>
        </w:r>
      </w:hyperlink>
    </w:p>
    <w:p w14:paraId="480FAF13" w14:textId="0FB0790E" w:rsidR="5D2F1B8F" w:rsidRPr="00E9482F" w:rsidRDefault="5D2F1B8F" w:rsidP="009D6931">
      <w:pPr>
        <w:pStyle w:val="ListParagraph"/>
        <w:numPr>
          <w:ilvl w:val="0"/>
          <w:numId w:val="15"/>
        </w:numPr>
        <w:tabs>
          <w:tab w:val="left" w:pos="360"/>
          <w:tab w:val="left" w:pos="1080"/>
          <w:tab w:val="left" w:pos="1440"/>
        </w:tabs>
        <w:rPr>
          <w:rFonts w:eastAsiaTheme="minorEastAsia"/>
          <w:color w:val="000000" w:themeColor="text1"/>
          <w:sz w:val="24"/>
          <w:szCs w:val="24"/>
        </w:rPr>
      </w:pPr>
      <w:r w:rsidRPr="00E9482F">
        <w:rPr>
          <w:rFonts w:eastAsiaTheme="minorEastAsia"/>
          <w:color w:val="000000" w:themeColor="text1"/>
          <w:sz w:val="24"/>
          <w:szCs w:val="24"/>
        </w:rPr>
        <w:t xml:space="preserve">Sovacool, B. K. and Brown, M. A. (2011).  Measuring Energy Security Performance in the OECD. In Routledge </w:t>
      </w:r>
      <w:r w:rsidRPr="00E9482F">
        <w:rPr>
          <w:rFonts w:eastAsiaTheme="minorEastAsia"/>
          <w:i/>
          <w:iCs/>
          <w:color w:val="000000" w:themeColor="text1"/>
          <w:sz w:val="24"/>
          <w:szCs w:val="24"/>
        </w:rPr>
        <w:t>Handbook of Energy Security</w:t>
      </w:r>
      <w:r w:rsidRPr="00E9482F">
        <w:rPr>
          <w:rFonts w:eastAsiaTheme="minorEastAsia"/>
          <w:color w:val="000000" w:themeColor="text1"/>
          <w:sz w:val="24"/>
          <w:szCs w:val="24"/>
        </w:rPr>
        <w:t>.</w:t>
      </w:r>
      <w:r w:rsidRPr="00E9482F">
        <w:rPr>
          <w:rFonts w:eastAsiaTheme="minorEastAsia"/>
          <w:i/>
          <w:iCs/>
          <w:color w:val="000000" w:themeColor="text1"/>
          <w:sz w:val="24"/>
          <w:szCs w:val="24"/>
        </w:rPr>
        <w:t xml:space="preserve"> </w:t>
      </w:r>
      <w:r w:rsidRPr="00E9482F">
        <w:rPr>
          <w:rFonts w:eastAsiaTheme="minorEastAsia"/>
          <w:color w:val="000000" w:themeColor="text1"/>
          <w:sz w:val="24"/>
          <w:szCs w:val="24"/>
        </w:rPr>
        <w:t>381-</w:t>
      </w:r>
      <w:proofErr w:type="gramStart"/>
      <w:r w:rsidRPr="00E9482F">
        <w:rPr>
          <w:rFonts w:eastAsiaTheme="minorEastAsia"/>
          <w:color w:val="000000" w:themeColor="text1"/>
          <w:sz w:val="24"/>
          <w:szCs w:val="24"/>
        </w:rPr>
        <w:t>395</w:t>
      </w:r>
      <w:r w:rsidR="000F7DE1" w:rsidRPr="00E9482F">
        <w:rPr>
          <w:rFonts w:eastAsiaTheme="minorEastAsia"/>
          <w:color w:val="000000" w:themeColor="text1"/>
          <w:sz w:val="24"/>
          <w:szCs w:val="24"/>
        </w:rPr>
        <w:t>.*</w:t>
      </w:r>
      <w:proofErr w:type="gramEnd"/>
      <w:r w:rsidRPr="00E9482F">
        <w:rPr>
          <w:rFonts w:eastAsiaTheme="minorEastAsia"/>
          <w:color w:val="000000" w:themeColor="text1"/>
          <w:sz w:val="24"/>
          <w:szCs w:val="24"/>
        </w:rPr>
        <w:t xml:space="preserve">  </w:t>
      </w:r>
    </w:p>
    <w:p w14:paraId="3AF9FEE1" w14:textId="04EAB4C3" w:rsidR="5D2F1B8F" w:rsidRPr="00E9482F" w:rsidRDefault="5D2F1B8F" w:rsidP="009D6931">
      <w:pPr>
        <w:pStyle w:val="ListParagraph"/>
        <w:numPr>
          <w:ilvl w:val="0"/>
          <w:numId w:val="15"/>
        </w:numPr>
        <w:rPr>
          <w:rFonts w:eastAsiaTheme="minorEastAsia"/>
          <w:color w:val="000000" w:themeColor="text1"/>
          <w:sz w:val="24"/>
          <w:szCs w:val="24"/>
        </w:rPr>
      </w:pPr>
      <w:r w:rsidRPr="00E9482F">
        <w:rPr>
          <w:rFonts w:eastAsiaTheme="minorEastAsia"/>
          <w:color w:val="000000" w:themeColor="text1"/>
          <w:sz w:val="24"/>
          <w:szCs w:val="24"/>
        </w:rPr>
        <w:t xml:space="preserve">Brown, M. A., Cortes, R. and </w:t>
      </w:r>
      <w:r w:rsidRPr="00E9482F">
        <w:rPr>
          <w:rFonts w:eastAsiaTheme="minorEastAsia"/>
          <w:b/>
          <w:bCs/>
          <w:color w:val="000000" w:themeColor="text1"/>
          <w:sz w:val="24"/>
          <w:szCs w:val="24"/>
        </w:rPr>
        <w:t>Cox, M</w:t>
      </w:r>
      <w:r w:rsidRPr="00E9482F">
        <w:rPr>
          <w:rFonts w:eastAsiaTheme="minorEastAsia"/>
          <w:color w:val="000000" w:themeColor="text1"/>
          <w:sz w:val="24"/>
          <w:szCs w:val="24"/>
        </w:rPr>
        <w:t xml:space="preserve">. (2011). Reinventing Industrial Energy Use in a Resource-Constrained World. In Energy Sustainability and the Environment. (ed. Fereidoon </w:t>
      </w:r>
      <w:proofErr w:type="spellStart"/>
      <w:r w:rsidRPr="00E9482F">
        <w:rPr>
          <w:rFonts w:eastAsiaTheme="minorEastAsia"/>
          <w:color w:val="000000" w:themeColor="text1"/>
          <w:sz w:val="24"/>
          <w:szCs w:val="24"/>
        </w:rPr>
        <w:t>Sioshansi</w:t>
      </w:r>
      <w:proofErr w:type="spellEnd"/>
      <w:r w:rsidRPr="00E9482F">
        <w:rPr>
          <w:rFonts w:eastAsiaTheme="minorEastAsia"/>
          <w:color w:val="000000" w:themeColor="text1"/>
          <w:sz w:val="24"/>
          <w:szCs w:val="24"/>
        </w:rPr>
        <w:t>). Elsevier Press, Chapter 8: 337-</w:t>
      </w:r>
      <w:proofErr w:type="gramStart"/>
      <w:r w:rsidRPr="00E9482F">
        <w:rPr>
          <w:rFonts w:eastAsiaTheme="minorEastAsia"/>
          <w:color w:val="000000" w:themeColor="text1"/>
          <w:sz w:val="24"/>
          <w:szCs w:val="24"/>
        </w:rPr>
        <w:t>366</w:t>
      </w:r>
      <w:r w:rsidR="000F7DE1" w:rsidRPr="00E9482F">
        <w:rPr>
          <w:rFonts w:eastAsiaTheme="minorEastAsia"/>
          <w:color w:val="000000" w:themeColor="text1"/>
          <w:sz w:val="24"/>
          <w:szCs w:val="24"/>
        </w:rPr>
        <w:t>.*</w:t>
      </w:r>
      <w:proofErr w:type="gramEnd"/>
    </w:p>
    <w:p w14:paraId="5E34790B" w14:textId="22840817" w:rsidR="5D2F1B8F" w:rsidRPr="00E9482F" w:rsidRDefault="5D2F1B8F" w:rsidP="009D6931">
      <w:pPr>
        <w:pStyle w:val="ListParagraph"/>
        <w:numPr>
          <w:ilvl w:val="0"/>
          <w:numId w:val="15"/>
        </w:numPr>
        <w:rPr>
          <w:rFonts w:eastAsiaTheme="minorEastAsia"/>
          <w:color w:val="000000" w:themeColor="text1"/>
          <w:sz w:val="24"/>
          <w:szCs w:val="24"/>
        </w:rPr>
      </w:pPr>
      <w:r w:rsidRPr="00E9482F">
        <w:rPr>
          <w:rFonts w:eastAsiaTheme="minorEastAsia"/>
          <w:color w:val="000000" w:themeColor="text1"/>
          <w:sz w:val="24"/>
          <w:szCs w:val="24"/>
        </w:rPr>
        <w:t xml:space="preserve">Brown, M. A., Southworth, F. and </w:t>
      </w:r>
      <w:r w:rsidR="001B4A0F" w:rsidRPr="00E9482F">
        <w:rPr>
          <w:rFonts w:eastAsiaTheme="minorEastAsia"/>
          <w:color w:val="000000" w:themeColor="text1"/>
          <w:sz w:val="24"/>
          <w:szCs w:val="24"/>
        </w:rPr>
        <w:t>Sarzynski</w:t>
      </w:r>
      <w:r w:rsidRPr="00E9482F">
        <w:rPr>
          <w:rFonts w:eastAsiaTheme="minorEastAsia"/>
          <w:color w:val="000000" w:themeColor="text1"/>
          <w:sz w:val="24"/>
          <w:szCs w:val="24"/>
        </w:rPr>
        <w:t>, A. (2010). Transitioning to a Climate-Smart Energy Economy: Lessons from Metropolitan Carbon Footprints. In Energy Security: Economics, Politics, Strategies, and Implications. (eds.</w:t>
      </w:r>
      <w:r w:rsidRPr="00E9482F">
        <w:rPr>
          <w:rFonts w:eastAsiaTheme="minorEastAsia"/>
          <w:i/>
          <w:iCs/>
          <w:color w:val="000000" w:themeColor="text1"/>
          <w:sz w:val="24"/>
          <w:szCs w:val="24"/>
        </w:rPr>
        <w:t xml:space="preserve"> </w:t>
      </w:r>
      <w:r w:rsidRPr="00E9482F">
        <w:rPr>
          <w:rFonts w:eastAsiaTheme="minorEastAsia"/>
          <w:color w:val="000000" w:themeColor="text1"/>
          <w:sz w:val="24"/>
          <w:szCs w:val="24"/>
        </w:rPr>
        <w:t>C. Pascual and J. Elkind). Washington, DC: Brookings Institution Press: 185-</w:t>
      </w:r>
      <w:proofErr w:type="gramStart"/>
      <w:r w:rsidRPr="00E9482F">
        <w:rPr>
          <w:rFonts w:eastAsiaTheme="minorEastAsia"/>
          <w:color w:val="000000" w:themeColor="text1"/>
          <w:sz w:val="24"/>
          <w:szCs w:val="24"/>
        </w:rPr>
        <w:t>208</w:t>
      </w:r>
      <w:r w:rsidR="000F7DE1" w:rsidRPr="00E9482F">
        <w:rPr>
          <w:rFonts w:eastAsiaTheme="minorEastAsia"/>
          <w:color w:val="000000" w:themeColor="text1"/>
          <w:sz w:val="24"/>
          <w:szCs w:val="24"/>
        </w:rPr>
        <w:t>.*</w:t>
      </w:r>
      <w:proofErr w:type="gramEnd"/>
    </w:p>
    <w:p w14:paraId="6ED2424E" w14:textId="556FEF46" w:rsidR="5D2F1B8F" w:rsidRPr="00E9482F" w:rsidRDefault="5D2F1B8F" w:rsidP="009D6931">
      <w:pPr>
        <w:pStyle w:val="ListParagraph"/>
        <w:numPr>
          <w:ilvl w:val="0"/>
          <w:numId w:val="15"/>
        </w:numPr>
        <w:rPr>
          <w:rFonts w:eastAsiaTheme="minorEastAsia"/>
          <w:color w:val="000000" w:themeColor="text1"/>
          <w:sz w:val="24"/>
          <w:szCs w:val="24"/>
        </w:rPr>
      </w:pPr>
      <w:r w:rsidRPr="00E9482F">
        <w:rPr>
          <w:rFonts w:eastAsiaTheme="minorEastAsia"/>
          <w:color w:val="000000" w:themeColor="text1"/>
          <w:sz w:val="24"/>
          <w:szCs w:val="24"/>
        </w:rPr>
        <w:t xml:space="preserve">Sovacool, B. K. and Brown, M. A. (2009). Addressing Climate Change: Global vs. Local Scales of Jurisdiction? In Generating Electricity in a Carbon Constrained World (ed.) Fereidoon </w:t>
      </w:r>
      <w:proofErr w:type="spellStart"/>
      <w:r w:rsidRPr="00E9482F">
        <w:rPr>
          <w:rFonts w:eastAsiaTheme="minorEastAsia"/>
          <w:color w:val="000000" w:themeColor="text1"/>
          <w:sz w:val="24"/>
          <w:szCs w:val="24"/>
        </w:rPr>
        <w:t>Sioshansi</w:t>
      </w:r>
      <w:proofErr w:type="spellEnd"/>
      <w:r w:rsidRPr="00E9482F">
        <w:rPr>
          <w:rFonts w:eastAsiaTheme="minorEastAsia"/>
          <w:color w:val="000000" w:themeColor="text1"/>
          <w:sz w:val="24"/>
          <w:szCs w:val="24"/>
        </w:rPr>
        <w:t xml:space="preserve">). Elsevier Press, Chapter 5: 109-124. </w:t>
      </w:r>
      <w:hyperlink r:id="rId35">
        <w:r w:rsidRPr="00E9482F">
          <w:rPr>
            <w:rStyle w:val="Hyperlink"/>
            <w:rFonts w:eastAsiaTheme="minorEastAsia"/>
            <w:sz w:val="24"/>
            <w:szCs w:val="24"/>
          </w:rPr>
          <w:t>https://doi.org/10.1016/B978-1-85617-655-2.00005-5</w:t>
        </w:r>
      </w:hyperlink>
      <w:r w:rsidR="001B4A0F" w:rsidRPr="00E9482F">
        <w:rPr>
          <w:rFonts w:eastAsiaTheme="minorEastAsia"/>
          <w:sz w:val="24"/>
          <w:szCs w:val="24"/>
        </w:rPr>
        <w:t>*</w:t>
      </w:r>
    </w:p>
    <w:p w14:paraId="6356C88C" w14:textId="44637232" w:rsidR="5D2F1B8F" w:rsidRPr="00E9482F" w:rsidRDefault="5D2F1B8F" w:rsidP="00CF2F82">
      <w:pPr>
        <w:pStyle w:val="ListParagraph"/>
        <w:numPr>
          <w:ilvl w:val="0"/>
          <w:numId w:val="15"/>
        </w:numPr>
        <w:tabs>
          <w:tab w:val="num" w:pos="990"/>
        </w:tabs>
        <w:spacing w:after="180"/>
        <w:rPr>
          <w:rFonts w:eastAsiaTheme="minorEastAsia"/>
          <w:color w:val="000000" w:themeColor="text1"/>
          <w:sz w:val="24"/>
          <w:szCs w:val="24"/>
        </w:rPr>
      </w:pPr>
      <w:r w:rsidRPr="00E9482F">
        <w:rPr>
          <w:rFonts w:eastAsiaTheme="minorEastAsia"/>
          <w:color w:val="000000" w:themeColor="text1"/>
          <w:sz w:val="24"/>
          <w:szCs w:val="24"/>
        </w:rPr>
        <w:t xml:space="preserve">Brown, Marilyn A., Therese K. Stovall, and Patrick Hughes. 2007. Potential Carbon Emissions Reductions in the Buildings Sector by 2030,” in </w:t>
      </w:r>
      <w:r w:rsidRPr="00E9482F">
        <w:rPr>
          <w:rFonts w:eastAsiaTheme="minorEastAsia"/>
          <w:i/>
          <w:iCs/>
          <w:color w:val="000000" w:themeColor="text1"/>
          <w:sz w:val="24"/>
          <w:szCs w:val="24"/>
        </w:rPr>
        <w:t>Tackling Climate Change in the U.S.: Potential Carbon Emissions Reductions from Energy Efficiency and Renewable Energy by 2030,</w:t>
      </w:r>
      <w:r w:rsidRPr="00E9482F">
        <w:rPr>
          <w:rFonts w:eastAsiaTheme="minorEastAsia"/>
          <w:color w:val="000000" w:themeColor="text1"/>
          <w:sz w:val="24"/>
          <w:szCs w:val="24"/>
        </w:rPr>
        <w:t xml:space="preserve"> Charles F. Kutscher (ed.) (Washington, DC: American Solar Energy Society)</w:t>
      </w:r>
      <w:r w:rsidRPr="00E9482F">
        <w:rPr>
          <w:rFonts w:eastAsiaTheme="minorEastAsia"/>
          <w:i/>
          <w:iCs/>
          <w:color w:val="000000" w:themeColor="text1"/>
          <w:sz w:val="24"/>
          <w:szCs w:val="24"/>
        </w:rPr>
        <w:t xml:space="preserve"> </w:t>
      </w:r>
      <w:r w:rsidRPr="00E9482F">
        <w:rPr>
          <w:rFonts w:eastAsiaTheme="minorEastAsia"/>
          <w:color w:val="000000" w:themeColor="text1"/>
          <w:sz w:val="24"/>
          <w:szCs w:val="24"/>
        </w:rPr>
        <w:t xml:space="preserve">January, pp. 51-68. </w:t>
      </w:r>
      <w:r w:rsidR="00CF2F82" w:rsidRPr="00E9482F">
        <w:rPr>
          <w:rStyle w:val="text-muted"/>
          <w:rFonts w:ascii="Arial" w:hAnsi="Arial" w:cs="Arial"/>
          <w:color w:val="636C72"/>
          <w:sz w:val="24"/>
          <w:szCs w:val="24"/>
          <w:shd w:val="clear" w:color="auto" w:fill="F9F9F9"/>
        </w:rPr>
        <w:t>OSTI ID:</w:t>
      </w:r>
      <w:r w:rsidR="00CF2F82" w:rsidRPr="00E9482F">
        <w:rPr>
          <w:rFonts w:ascii="Arial" w:hAnsi="Arial" w:cs="Arial"/>
          <w:color w:val="000000"/>
          <w:sz w:val="24"/>
          <w:szCs w:val="24"/>
          <w:shd w:val="clear" w:color="auto" w:fill="F9F9F9"/>
        </w:rPr>
        <w:t xml:space="preserve">958768 </w:t>
      </w:r>
      <w:hyperlink r:id="rId36" w:history="1">
        <w:r w:rsidR="00AF69DC" w:rsidRPr="00E9482F">
          <w:rPr>
            <w:rStyle w:val="Hyperlink"/>
            <w:rFonts w:eastAsiaTheme="minorEastAsia"/>
            <w:sz w:val="24"/>
            <w:szCs w:val="24"/>
          </w:rPr>
          <w:t>https://www.osti.gov/biblio/958768</w:t>
        </w:r>
      </w:hyperlink>
      <w:r w:rsidR="00CF2F82" w:rsidRPr="00E9482F">
        <w:rPr>
          <w:rFonts w:eastAsiaTheme="minorEastAsia"/>
          <w:color w:val="000000" w:themeColor="text1"/>
          <w:sz w:val="24"/>
          <w:szCs w:val="24"/>
        </w:rPr>
        <w:t xml:space="preserve"> ; </w:t>
      </w:r>
      <w:hyperlink r:id="rId37">
        <w:r w:rsidRPr="00E9482F">
          <w:rPr>
            <w:rStyle w:val="Hyperlink"/>
            <w:rFonts w:eastAsiaTheme="minorEastAsia"/>
            <w:sz w:val="24"/>
            <w:szCs w:val="24"/>
          </w:rPr>
          <w:t>https://www.ases.org/wp-content/uploads/2019/01/Tackling_Climate_Change_A.pdf</w:t>
        </w:r>
      </w:hyperlink>
      <w:r w:rsidR="001B4A0F" w:rsidRPr="00E9482F">
        <w:rPr>
          <w:rFonts w:eastAsiaTheme="minorEastAsia"/>
          <w:sz w:val="24"/>
          <w:szCs w:val="24"/>
        </w:rPr>
        <w:t>*</w:t>
      </w:r>
    </w:p>
    <w:p w14:paraId="6BC6B477" w14:textId="65C9201F" w:rsidR="5D2F1B8F" w:rsidRPr="00E9482F" w:rsidRDefault="5D2F1B8F" w:rsidP="009D6931">
      <w:pPr>
        <w:pStyle w:val="ListParagraph"/>
        <w:numPr>
          <w:ilvl w:val="0"/>
          <w:numId w:val="15"/>
        </w:numPr>
        <w:tabs>
          <w:tab w:val="num" w:pos="990"/>
        </w:tabs>
        <w:spacing w:after="180"/>
        <w:rPr>
          <w:rFonts w:eastAsiaTheme="minorEastAsia"/>
          <w:color w:val="222222"/>
          <w:sz w:val="24"/>
          <w:szCs w:val="24"/>
        </w:rPr>
      </w:pPr>
      <w:r w:rsidRPr="00E9482F">
        <w:rPr>
          <w:rFonts w:eastAsiaTheme="minorEastAsia"/>
          <w:color w:val="222222"/>
          <w:sz w:val="24"/>
          <w:szCs w:val="24"/>
        </w:rPr>
        <w:t>M Levine, D Ürge-</w:t>
      </w:r>
      <w:proofErr w:type="spellStart"/>
      <w:r w:rsidRPr="00E9482F">
        <w:rPr>
          <w:rFonts w:eastAsiaTheme="minorEastAsia"/>
          <w:color w:val="222222"/>
          <w:sz w:val="24"/>
          <w:szCs w:val="24"/>
        </w:rPr>
        <w:t>Vorsatz</w:t>
      </w:r>
      <w:proofErr w:type="spellEnd"/>
      <w:r w:rsidRPr="00E9482F">
        <w:rPr>
          <w:rFonts w:eastAsiaTheme="minorEastAsia"/>
          <w:color w:val="222222"/>
          <w:sz w:val="24"/>
          <w:szCs w:val="24"/>
        </w:rPr>
        <w:t xml:space="preserve">, K Blok, L Geng, D Harvey, M. Brown, … 2007. </w:t>
      </w:r>
      <w:r w:rsidRPr="00E9482F">
        <w:rPr>
          <w:rFonts w:eastAsiaTheme="minorEastAsia"/>
          <w:i/>
          <w:iCs/>
          <w:color w:val="222222"/>
          <w:sz w:val="24"/>
          <w:szCs w:val="24"/>
        </w:rPr>
        <w:t>Residential and Commercial Buildings</w:t>
      </w:r>
      <w:r w:rsidRPr="00E9482F">
        <w:rPr>
          <w:rFonts w:eastAsiaTheme="minorEastAsia"/>
          <w:color w:val="222222"/>
          <w:sz w:val="24"/>
          <w:szCs w:val="24"/>
        </w:rPr>
        <w:t xml:space="preserve">, Fourth Assessment Report, Intergovernmental Panel on Climate Change. Cambridge University </w:t>
      </w:r>
      <w:proofErr w:type="gramStart"/>
      <w:r w:rsidRPr="00E9482F">
        <w:rPr>
          <w:rFonts w:eastAsiaTheme="minorEastAsia"/>
          <w:color w:val="222222"/>
          <w:sz w:val="24"/>
          <w:szCs w:val="24"/>
        </w:rPr>
        <w:t>Press</w:t>
      </w:r>
      <w:r w:rsidR="000F7DE1" w:rsidRPr="00E9482F">
        <w:rPr>
          <w:rFonts w:eastAsiaTheme="minorEastAsia"/>
          <w:color w:val="222222"/>
          <w:sz w:val="24"/>
          <w:szCs w:val="24"/>
        </w:rPr>
        <w:t>.*</w:t>
      </w:r>
      <w:proofErr w:type="gramEnd"/>
    </w:p>
    <w:p w14:paraId="02D9EBC7" w14:textId="51EC8D50" w:rsidR="5D2F1B8F" w:rsidRPr="00E9482F" w:rsidRDefault="5D2F1B8F" w:rsidP="009D6931">
      <w:pPr>
        <w:pStyle w:val="ListParagraph"/>
        <w:numPr>
          <w:ilvl w:val="0"/>
          <w:numId w:val="15"/>
        </w:numPr>
        <w:tabs>
          <w:tab w:val="num" w:pos="360"/>
        </w:tabs>
        <w:spacing w:after="180"/>
        <w:rPr>
          <w:rFonts w:eastAsiaTheme="minorEastAsia"/>
          <w:color w:val="000000" w:themeColor="text1"/>
          <w:sz w:val="24"/>
          <w:szCs w:val="24"/>
        </w:rPr>
      </w:pPr>
      <w:r w:rsidRPr="00E9482F">
        <w:rPr>
          <w:rFonts w:eastAsiaTheme="minorEastAsia"/>
          <w:color w:val="000000" w:themeColor="text1"/>
          <w:sz w:val="24"/>
          <w:szCs w:val="24"/>
        </w:rPr>
        <w:t>Sovacool, B. K. and Brown, M. A. (2007). The Compelling Tangle of Energy and American Society. In Energy and American Society: Thirteen Myths. (eds. B. K. Sovacool and M. A. Brown). Springer Press: 1-</w:t>
      </w:r>
      <w:proofErr w:type="gramStart"/>
      <w:r w:rsidRPr="00E9482F">
        <w:rPr>
          <w:rFonts w:eastAsiaTheme="minorEastAsia"/>
          <w:color w:val="000000" w:themeColor="text1"/>
          <w:sz w:val="24"/>
          <w:szCs w:val="24"/>
        </w:rPr>
        <w:t>22</w:t>
      </w:r>
      <w:r w:rsidR="000F7DE1" w:rsidRPr="00E9482F">
        <w:rPr>
          <w:rFonts w:eastAsiaTheme="minorEastAsia"/>
          <w:color w:val="000000" w:themeColor="text1"/>
          <w:sz w:val="24"/>
          <w:szCs w:val="24"/>
        </w:rPr>
        <w:t>.*</w:t>
      </w:r>
      <w:proofErr w:type="gramEnd"/>
    </w:p>
    <w:p w14:paraId="326D8A3F" w14:textId="4ED80B0D" w:rsidR="5D2F1B8F" w:rsidRPr="00E9482F" w:rsidRDefault="5D2F1B8F" w:rsidP="009D6931">
      <w:pPr>
        <w:pStyle w:val="ListParagraph"/>
        <w:numPr>
          <w:ilvl w:val="0"/>
          <w:numId w:val="15"/>
        </w:numPr>
        <w:tabs>
          <w:tab w:val="num" w:pos="360"/>
        </w:tabs>
        <w:spacing w:after="180"/>
        <w:rPr>
          <w:rFonts w:eastAsiaTheme="minorEastAsia"/>
          <w:color w:val="000000" w:themeColor="text1"/>
          <w:sz w:val="24"/>
          <w:szCs w:val="24"/>
        </w:rPr>
      </w:pPr>
      <w:r w:rsidRPr="00E9482F">
        <w:rPr>
          <w:rFonts w:eastAsiaTheme="minorEastAsia"/>
          <w:color w:val="000000" w:themeColor="text1"/>
          <w:sz w:val="24"/>
          <w:szCs w:val="24"/>
        </w:rPr>
        <w:t>Brown, M. A. (2007). Energy Myth One: Today’s Energy Crisis is ‘Hype’. (eds. B. K. Sovacool and M. A. Brown). Springer Press: 23-</w:t>
      </w:r>
      <w:proofErr w:type="gramStart"/>
      <w:r w:rsidRPr="00E9482F">
        <w:rPr>
          <w:rFonts w:eastAsiaTheme="minorEastAsia"/>
          <w:color w:val="000000" w:themeColor="text1"/>
          <w:sz w:val="24"/>
          <w:szCs w:val="24"/>
        </w:rPr>
        <w:t>50</w:t>
      </w:r>
      <w:r w:rsidR="000F7DE1" w:rsidRPr="00E9482F">
        <w:rPr>
          <w:rFonts w:eastAsiaTheme="minorEastAsia"/>
          <w:color w:val="000000" w:themeColor="text1"/>
          <w:sz w:val="24"/>
          <w:szCs w:val="24"/>
        </w:rPr>
        <w:t>.*</w:t>
      </w:r>
      <w:proofErr w:type="gramEnd"/>
    </w:p>
    <w:p w14:paraId="64171B9E" w14:textId="410E0804" w:rsidR="5D2F1B8F" w:rsidRPr="00E9482F" w:rsidRDefault="5D2F1B8F" w:rsidP="009D6931">
      <w:pPr>
        <w:pStyle w:val="ListParagraph"/>
        <w:numPr>
          <w:ilvl w:val="0"/>
          <w:numId w:val="15"/>
        </w:numPr>
        <w:tabs>
          <w:tab w:val="num" w:pos="360"/>
        </w:tabs>
        <w:spacing w:after="180"/>
        <w:rPr>
          <w:rFonts w:eastAsiaTheme="minorEastAsia"/>
          <w:color w:val="000000" w:themeColor="text1"/>
          <w:sz w:val="24"/>
          <w:szCs w:val="24"/>
        </w:rPr>
      </w:pPr>
      <w:r w:rsidRPr="00E9482F">
        <w:rPr>
          <w:rFonts w:eastAsiaTheme="minorEastAsia"/>
          <w:color w:val="000000" w:themeColor="text1"/>
          <w:sz w:val="24"/>
          <w:szCs w:val="24"/>
        </w:rPr>
        <w:lastRenderedPageBreak/>
        <w:t>Sovacool, B. K. and Brown, M. A. (2007). Replacing Myths with Maxims: Rethinking the Relationship Between Energy and American Society. (eds. B. K. Sovacool and M. A. Brown). Springer Press: 351-</w:t>
      </w:r>
      <w:proofErr w:type="gramStart"/>
      <w:r w:rsidRPr="00E9482F">
        <w:rPr>
          <w:rFonts w:eastAsiaTheme="minorEastAsia"/>
          <w:color w:val="000000" w:themeColor="text1"/>
          <w:sz w:val="24"/>
          <w:szCs w:val="24"/>
        </w:rPr>
        <w:t>367</w:t>
      </w:r>
      <w:r w:rsidR="000F7DE1" w:rsidRPr="00E9482F">
        <w:rPr>
          <w:rFonts w:eastAsiaTheme="minorEastAsia"/>
          <w:color w:val="000000" w:themeColor="text1"/>
          <w:sz w:val="24"/>
          <w:szCs w:val="24"/>
        </w:rPr>
        <w:t>.*</w:t>
      </w:r>
      <w:proofErr w:type="gramEnd"/>
    </w:p>
    <w:p w14:paraId="1F67C986" w14:textId="282C334A" w:rsidR="5D2F1B8F" w:rsidRPr="00E9482F" w:rsidRDefault="5D2F1B8F" w:rsidP="009D6931">
      <w:pPr>
        <w:pStyle w:val="ListParagraph"/>
        <w:widowControl w:val="0"/>
        <w:numPr>
          <w:ilvl w:val="0"/>
          <w:numId w:val="15"/>
        </w:numPr>
        <w:tabs>
          <w:tab w:val="num" w:pos="36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Brown, M. A. (2004). Obstacles to Energy Efficiency</w:t>
      </w:r>
      <w:r w:rsidR="001B4A0F" w:rsidRPr="00E9482F">
        <w:rPr>
          <w:rFonts w:eastAsiaTheme="minorEastAsia"/>
          <w:color w:val="000000" w:themeColor="text1"/>
          <w:sz w:val="24"/>
          <w:szCs w:val="24"/>
        </w:rPr>
        <w:t>.</w:t>
      </w:r>
      <w:r w:rsidRPr="00E9482F">
        <w:rPr>
          <w:rFonts w:eastAsiaTheme="minorEastAsia"/>
          <w:color w:val="000000" w:themeColor="text1"/>
          <w:sz w:val="24"/>
          <w:szCs w:val="24"/>
        </w:rPr>
        <w:t xml:space="preserve"> In Encyclopedia of Energy. 4: 465-475.</w:t>
      </w:r>
    </w:p>
    <w:p w14:paraId="2D2A2DEC" w14:textId="162037CB" w:rsidR="5D2F1B8F" w:rsidRPr="00E9482F" w:rsidRDefault="5D2F1B8F" w:rsidP="009D6931">
      <w:pPr>
        <w:pStyle w:val="ListParagraph"/>
        <w:widowControl w:val="0"/>
        <w:numPr>
          <w:ilvl w:val="0"/>
          <w:numId w:val="15"/>
        </w:numPr>
        <w:tabs>
          <w:tab w:val="num" w:pos="36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Brown, M. A. and Short, W. (2002). The Impact of Clean Energy Policies on Renewable Energy Technologies. In Renewable Energy: Trends and Prospects</w:t>
      </w:r>
      <w:r w:rsidRPr="00E9482F">
        <w:rPr>
          <w:rFonts w:eastAsiaTheme="minorEastAsia"/>
          <w:i/>
          <w:iCs/>
          <w:color w:val="000000" w:themeColor="text1"/>
          <w:sz w:val="24"/>
          <w:szCs w:val="24"/>
        </w:rPr>
        <w:t xml:space="preserve">. </w:t>
      </w:r>
      <w:r w:rsidRPr="00E9482F">
        <w:rPr>
          <w:rFonts w:eastAsiaTheme="minorEastAsia"/>
          <w:color w:val="000000" w:themeColor="text1"/>
          <w:sz w:val="24"/>
          <w:szCs w:val="24"/>
        </w:rPr>
        <w:t>(eds. S.K. Majumdar, E. S. Miller and A. I. Panah). Pennsylvania State University Press: 426-450.</w:t>
      </w:r>
    </w:p>
    <w:p w14:paraId="0C6A790C" w14:textId="51B5D97F" w:rsidR="5D2F1B8F" w:rsidRPr="00E9482F" w:rsidRDefault="5D2F1B8F" w:rsidP="009D6931">
      <w:pPr>
        <w:pStyle w:val="ListParagraph"/>
        <w:widowControl w:val="0"/>
        <w:numPr>
          <w:ilvl w:val="0"/>
          <w:numId w:val="15"/>
        </w:numPr>
        <w:tabs>
          <w:tab w:val="num" w:pos="36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 xml:space="preserve">Brown, M. A. (1994). Promoting Energy-Efficient Home Construction:  The Impacts of Alternative Policy Instruments. In </w:t>
      </w:r>
      <w:r w:rsidRPr="00E9482F">
        <w:rPr>
          <w:rFonts w:eastAsiaTheme="minorEastAsia"/>
          <w:i/>
          <w:iCs/>
          <w:color w:val="000000" w:themeColor="text1"/>
          <w:sz w:val="24"/>
          <w:szCs w:val="24"/>
        </w:rPr>
        <w:t>Energizing the Energy Policy Process:  The Impact of Evaluation</w:t>
      </w:r>
      <w:r w:rsidRPr="00E9482F">
        <w:rPr>
          <w:rFonts w:eastAsiaTheme="minorEastAsia"/>
          <w:color w:val="000000" w:themeColor="text1"/>
          <w:sz w:val="24"/>
          <w:szCs w:val="24"/>
        </w:rPr>
        <w:t>. (eds. J. Heilman and R. Walsh) Westport, CT, Quorum Books: 27-40.</w:t>
      </w:r>
    </w:p>
    <w:p w14:paraId="10BBA15A" w14:textId="4865C510" w:rsidR="5D2F1B8F" w:rsidRPr="00E9482F" w:rsidRDefault="5D2F1B8F" w:rsidP="009D6931">
      <w:pPr>
        <w:pStyle w:val="ListParagraph"/>
        <w:widowControl w:val="0"/>
        <w:numPr>
          <w:ilvl w:val="0"/>
          <w:numId w:val="15"/>
        </w:numPr>
        <w:tabs>
          <w:tab w:val="num" w:pos="36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Brown, M. A. and Wilson, C. R.  (1993). The Temporal Dimension of R&amp;D Evaluation: Incorporating Spin-Off Benefits. In Evaluating R&amp;D Impacts:  Methods and Practice. (eds. B. Bozeman and J. Melkers) Boston, Kluwer Academic Publishers: 245-262.</w:t>
      </w:r>
    </w:p>
    <w:p w14:paraId="50A4DCB4" w14:textId="66026A54" w:rsidR="5D2F1B8F" w:rsidRPr="00E9482F" w:rsidRDefault="5D2F1B8F" w:rsidP="009D6931">
      <w:pPr>
        <w:pStyle w:val="ListParagraph"/>
        <w:widowControl w:val="0"/>
        <w:numPr>
          <w:ilvl w:val="0"/>
          <w:numId w:val="15"/>
        </w:numPr>
        <w:tabs>
          <w:tab w:val="num" w:pos="36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Solomon, B. D., Brown, M.A. and Freeman, L.M. (1989). The Status of Energy Geography Since Three Mile Island. In Geography in America. (eds. G. L. Gaile and C. J. Willmott). Columbus, OH, Merrill Publishing: 95-111.</w:t>
      </w:r>
    </w:p>
    <w:p w14:paraId="676729F7" w14:textId="42B85ED9" w:rsidR="5D2F1B8F" w:rsidRPr="00E9482F" w:rsidRDefault="5D2F1B8F" w:rsidP="009D6931">
      <w:pPr>
        <w:pStyle w:val="ListParagraph"/>
        <w:widowControl w:val="0"/>
        <w:numPr>
          <w:ilvl w:val="0"/>
          <w:numId w:val="15"/>
        </w:numPr>
        <w:tabs>
          <w:tab w:val="num" w:pos="45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Brown, M. A., Berry, L. G. White, D. L. and Zeidler, P. (1986). The Role of Auditor Salesmanship in Residential Conservation Incentive Programs: A Case Study. In Productivity Through Energy Innovation (eds. C. B. Smith, T. Davis, and M. Keneipp) New York, Pergamon Press: 395-406.</w:t>
      </w:r>
    </w:p>
    <w:p w14:paraId="479E1FC8" w14:textId="0DCA6B62" w:rsidR="5D2F1B8F" w:rsidRPr="00E9482F" w:rsidRDefault="5D2F1B8F" w:rsidP="009D6931">
      <w:pPr>
        <w:pStyle w:val="ListParagraph"/>
        <w:widowControl w:val="0"/>
        <w:numPr>
          <w:ilvl w:val="0"/>
          <w:numId w:val="15"/>
        </w:numPr>
        <w:tabs>
          <w:tab w:val="num" w:pos="45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Brown, M. A. (1985). Design of a Residential Shared Savings Program:  The General Public Utilities Experience. In Meeting Energy Challenges (eds. C. B. Smith, T. Davis, and P. W. Turnbull) New York, Pergamon Press: 151-160.</w:t>
      </w:r>
    </w:p>
    <w:p w14:paraId="5EDB11B1" w14:textId="59C20B91" w:rsidR="5D2F1B8F" w:rsidRPr="00E9482F" w:rsidRDefault="5D2F1B8F" w:rsidP="009D6931">
      <w:pPr>
        <w:pStyle w:val="ListParagraph"/>
        <w:keepNext/>
        <w:widowControl w:val="0"/>
        <w:numPr>
          <w:ilvl w:val="0"/>
          <w:numId w:val="15"/>
        </w:numPr>
        <w:tabs>
          <w:tab w:val="num" w:pos="45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 xml:space="preserve">Brown, M. A. (1985). The </w:t>
      </w:r>
      <w:r w:rsidR="007449FB" w:rsidRPr="00E9482F">
        <w:rPr>
          <w:rFonts w:eastAsiaTheme="minorEastAsia"/>
          <w:color w:val="000000" w:themeColor="text1"/>
          <w:sz w:val="24"/>
          <w:szCs w:val="24"/>
        </w:rPr>
        <w:t>Geography of Residential</w:t>
      </w:r>
      <w:r w:rsidRPr="00E9482F">
        <w:rPr>
          <w:rFonts w:eastAsiaTheme="minorEastAsia"/>
          <w:color w:val="000000" w:themeColor="text1"/>
          <w:sz w:val="24"/>
          <w:szCs w:val="24"/>
        </w:rPr>
        <w:t xml:space="preserve"> Energy Consumption. </w:t>
      </w:r>
      <w:r w:rsidRPr="00E9482F">
        <w:rPr>
          <w:rFonts w:eastAsiaTheme="minorEastAsia"/>
          <w:i/>
          <w:iCs/>
          <w:color w:val="000000" w:themeColor="text1"/>
          <w:sz w:val="24"/>
          <w:szCs w:val="24"/>
        </w:rPr>
        <w:t>Geographical Dimensions of</w:t>
      </w:r>
      <w:r w:rsidRPr="00E9482F">
        <w:rPr>
          <w:rFonts w:eastAsiaTheme="minorEastAsia"/>
          <w:color w:val="000000" w:themeColor="text1"/>
          <w:sz w:val="24"/>
          <w:szCs w:val="24"/>
        </w:rPr>
        <w:t xml:space="preserve"> </w:t>
      </w:r>
      <w:r w:rsidRPr="00E9482F">
        <w:rPr>
          <w:rFonts w:eastAsiaTheme="minorEastAsia"/>
          <w:i/>
          <w:iCs/>
          <w:color w:val="000000" w:themeColor="text1"/>
          <w:sz w:val="24"/>
          <w:szCs w:val="24"/>
        </w:rPr>
        <w:t>Energy</w:t>
      </w:r>
      <w:r w:rsidRPr="00E9482F">
        <w:rPr>
          <w:rFonts w:eastAsiaTheme="minorEastAsia"/>
          <w:color w:val="000000" w:themeColor="text1"/>
          <w:sz w:val="24"/>
          <w:szCs w:val="24"/>
        </w:rPr>
        <w:t xml:space="preserve"> (eds. F. J. </w:t>
      </w:r>
      <w:proofErr w:type="spellStart"/>
      <w:r w:rsidRPr="00E9482F">
        <w:rPr>
          <w:rFonts w:eastAsiaTheme="minorEastAsia"/>
          <w:color w:val="000000" w:themeColor="text1"/>
          <w:sz w:val="24"/>
          <w:szCs w:val="24"/>
        </w:rPr>
        <w:t>Calzonetti</w:t>
      </w:r>
      <w:proofErr w:type="spellEnd"/>
      <w:r w:rsidRPr="00E9482F">
        <w:rPr>
          <w:rFonts w:eastAsiaTheme="minorEastAsia"/>
          <w:color w:val="000000" w:themeColor="text1"/>
          <w:sz w:val="24"/>
          <w:szCs w:val="24"/>
        </w:rPr>
        <w:t xml:space="preserve"> and B. D. Solomon) Dordrecht, Holland, D. Reidel Publishing Co.: 2</w:t>
      </w:r>
      <w:r w:rsidR="00AA06E2" w:rsidRPr="00E9482F">
        <w:rPr>
          <w:rFonts w:eastAsiaTheme="minorEastAsia"/>
          <w:color w:val="000000" w:themeColor="text1"/>
          <w:sz w:val="24"/>
          <w:szCs w:val="24"/>
        </w:rPr>
        <w:t>79-278</w:t>
      </w:r>
      <w:r w:rsidRPr="00E9482F">
        <w:rPr>
          <w:rFonts w:eastAsiaTheme="minorEastAsia"/>
          <w:color w:val="000000" w:themeColor="text1"/>
          <w:sz w:val="24"/>
          <w:szCs w:val="24"/>
        </w:rPr>
        <w:t>.</w:t>
      </w:r>
    </w:p>
    <w:p w14:paraId="5ECC2542" w14:textId="3B8F0ABC" w:rsidR="5D2F1B8F" w:rsidRPr="00E9482F" w:rsidRDefault="5D2F1B8F" w:rsidP="009D6931">
      <w:pPr>
        <w:pStyle w:val="ListParagraph"/>
        <w:widowControl w:val="0"/>
        <w:numPr>
          <w:ilvl w:val="0"/>
          <w:numId w:val="15"/>
        </w:numPr>
        <w:tabs>
          <w:tab w:val="num" w:pos="450"/>
          <w:tab w:val="left" w:pos="6480"/>
        </w:tabs>
        <w:spacing w:after="180"/>
        <w:rPr>
          <w:rFonts w:eastAsiaTheme="minorEastAsia"/>
          <w:color w:val="000000" w:themeColor="text1"/>
          <w:sz w:val="24"/>
          <w:szCs w:val="24"/>
        </w:rPr>
      </w:pPr>
      <w:r w:rsidRPr="00E9482F">
        <w:rPr>
          <w:rFonts w:eastAsiaTheme="minorEastAsia"/>
          <w:color w:val="000000" w:themeColor="text1"/>
          <w:sz w:val="24"/>
          <w:szCs w:val="24"/>
        </w:rPr>
        <w:t xml:space="preserve">Brown, M. A. (1981). Behavioral Approaches to the Geographic Study of Innovation Diffusion: Problems and Prospects. In Behavioral Problems in Geography Revisited (eds. K.R. Cox and R.G. </w:t>
      </w:r>
      <w:proofErr w:type="spellStart"/>
      <w:r w:rsidRPr="00E9482F">
        <w:rPr>
          <w:rFonts w:eastAsiaTheme="minorEastAsia"/>
          <w:color w:val="000000" w:themeColor="text1"/>
          <w:sz w:val="24"/>
          <w:szCs w:val="24"/>
        </w:rPr>
        <w:t>Golledge</w:t>
      </w:r>
      <w:proofErr w:type="spellEnd"/>
      <w:r w:rsidRPr="00E9482F">
        <w:rPr>
          <w:rFonts w:eastAsiaTheme="minorEastAsia"/>
          <w:color w:val="000000" w:themeColor="text1"/>
          <w:sz w:val="24"/>
          <w:szCs w:val="24"/>
        </w:rPr>
        <w:t>). New York, Methuen: 123-143.</w:t>
      </w:r>
    </w:p>
    <w:p w14:paraId="2AB7CCF9" w14:textId="25DDFA45" w:rsidR="5D2F1B8F" w:rsidRPr="00E9482F" w:rsidRDefault="5D2F1B8F" w:rsidP="009D6931">
      <w:pPr>
        <w:pStyle w:val="ListParagraph"/>
        <w:widowControl w:val="0"/>
        <w:numPr>
          <w:ilvl w:val="0"/>
          <w:numId w:val="15"/>
        </w:numPr>
        <w:tabs>
          <w:tab w:val="num" w:pos="450"/>
          <w:tab w:val="left" w:pos="6480"/>
        </w:tabs>
        <w:spacing w:after="180"/>
        <w:rPr>
          <w:rFonts w:ascii="Calibri" w:eastAsia="Calibri" w:hAnsi="Calibri" w:cs="Calibri"/>
          <w:color w:val="000000" w:themeColor="text1"/>
          <w:sz w:val="24"/>
          <w:szCs w:val="24"/>
        </w:rPr>
      </w:pPr>
      <w:r w:rsidRPr="00E9482F">
        <w:rPr>
          <w:rFonts w:eastAsiaTheme="minorEastAsia"/>
          <w:color w:val="000000" w:themeColor="text1"/>
          <w:sz w:val="24"/>
          <w:szCs w:val="24"/>
        </w:rPr>
        <w:t>L.A. Brown, M.A. Brown, and C.S. Craig (1981). “Innovation Diffusion and Entrepreneurial Activity in a Spatial Context: Conceptual Models and Related Case Studies.” In Research in Marketing: A Research Annual, 4: 69-115.</w:t>
      </w:r>
    </w:p>
    <w:p w14:paraId="4BFB1570" w14:textId="77777777" w:rsidR="00450F9A" w:rsidRPr="00E9482F" w:rsidRDefault="712DC727" w:rsidP="1E93D73E">
      <w:pPr>
        <w:pStyle w:val="Heading4"/>
        <w:rPr>
          <w:sz w:val="24"/>
          <w:szCs w:val="24"/>
        </w:rPr>
      </w:pPr>
      <w:r w:rsidRPr="00E9482F">
        <w:rPr>
          <w:sz w:val="24"/>
          <w:szCs w:val="24"/>
        </w:rPr>
        <w:t>A</w:t>
      </w:r>
      <w:r w:rsidR="311C7567" w:rsidRPr="00E9482F">
        <w:rPr>
          <w:sz w:val="24"/>
          <w:szCs w:val="24"/>
        </w:rPr>
        <w:t>3</w:t>
      </w:r>
      <w:r w:rsidRPr="00E9482F">
        <w:rPr>
          <w:sz w:val="24"/>
          <w:szCs w:val="24"/>
        </w:rPr>
        <w:t xml:space="preserve">. Edited </w:t>
      </w:r>
      <w:r w:rsidR="60B75D47" w:rsidRPr="00E9482F">
        <w:rPr>
          <w:sz w:val="24"/>
          <w:szCs w:val="24"/>
        </w:rPr>
        <w:t>Volumes</w:t>
      </w:r>
    </w:p>
    <w:p w14:paraId="644A3D39" w14:textId="525B872C" w:rsidR="00450F9A" w:rsidRPr="00E9482F" w:rsidRDefault="000766A6" w:rsidP="009D6931">
      <w:pPr>
        <w:pStyle w:val="ListParagraph"/>
        <w:widowControl w:val="0"/>
        <w:numPr>
          <w:ilvl w:val="0"/>
          <w:numId w:val="12"/>
        </w:numPr>
        <w:rPr>
          <w:rFonts w:ascii="Calibri" w:eastAsia="Calibri" w:hAnsi="Calibri" w:cs="Calibri"/>
          <w:color w:val="000000" w:themeColor="text1"/>
          <w:sz w:val="24"/>
          <w:szCs w:val="24"/>
        </w:rPr>
      </w:pPr>
      <w:r w:rsidRPr="00E9482F">
        <w:rPr>
          <w:rFonts w:ascii="Calibri" w:eastAsia="Calibri" w:hAnsi="Calibri" w:cs="Calibri"/>
          <w:color w:val="000000" w:themeColor="text1"/>
          <w:sz w:val="24"/>
          <w:szCs w:val="24"/>
        </w:rPr>
        <w:t xml:space="preserve">B.K. </w:t>
      </w:r>
      <w:proofErr w:type="spellStart"/>
      <w:r w:rsidR="01C22142" w:rsidRPr="00E9482F">
        <w:rPr>
          <w:rFonts w:ascii="Calibri" w:eastAsia="Calibri" w:hAnsi="Calibri" w:cs="Calibri"/>
          <w:color w:val="000000" w:themeColor="text1"/>
          <w:sz w:val="24"/>
          <w:szCs w:val="24"/>
        </w:rPr>
        <w:t>Sovacool</w:t>
      </w:r>
      <w:proofErr w:type="spellEnd"/>
      <w:r w:rsidR="01C22142" w:rsidRPr="00E9482F">
        <w:rPr>
          <w:rFonts w:ascii="Calibri" w:eastAsia="Calibri" w:hAnsi="Calibri" w:cs="Calibri"/>
          <w:color w:val="000000" w:themeColor="text1"/>
          <w:sz w:val="24"/>
          <w:szCs w:val="24"/>
        </w:rPr>
        <w:t xml:space="preserve"> </w:t>
      </w:r>
      <w:r w:rsidR="00A72AC0" w:rsidRPr="00E9482F">
        <w:rPr>
          <w:rFonts w:ascii="Calibri" w:eastAsia="Calibri" w:hAnsi="Calibri" w:cs="Calibri"/>
          <w:color w:val="000000" w:themeColor="text1"/>
          <w:sz w:val="24"/>
          <w:szCs w:val="24"/>
        </w:rPr>
        <w:t>and</w:t>
      </w:r>
      <w:r w:rsidR="01C22142" w:rsidRPr="00E9482F">
        <w:rPr>
          <w:rFonts w:ascii="Calibri" w:eastAsia="Calibri" w:hAnsi="Calibri" w:cs="Calibri"/>
          <w:color w:val="000000" w:themeColor="text1"/>
          <w:sz w:val="24"/>
          <w:szCs w:val="24"/>
        </w:rPr>
        <w:t xml:space="preserve"> Brown, M.A. (Eds.). (2007). </w:t>
      </w:r>
      <w:r w:rsidR="01C22142" w:rsidRPr="00E9482F">
        <w:rPr>
          <w:rFonts w:ascii="Calibri" w:eastAsia="Calibri" w:hAnsi="Calibri" w:cs="Calibri"/>
          <w:i/>
          <w:iCs/>
          <w:color w:val="000000" w:themeColor="text1"/>
          <w:sz w:val="24"/>
          <w:szCs w:val="24"/>
        </w:rPr>
        <w:t>Energy and American Society–Thirteen Myths</w:t>
      </w:r>
      <w:r w:rsidR="01C22142" w:rsidRPr="00E9482F">
        <w:rPr>
          <w:rFonts w:ascii="Calibri" w:eastAsia="Calibri" w:hAnsi="Calibri" w:cs="Calibri"/>
          <w:color w:val="000000" w:themeColor="text1"/>
          <w:sz w:val="24"/>
          <w:szCs w:val="24"/>
        </w:rPr>
        <w:t xml:space="preserve">. </w:t>
      </w:r>
      <w:proofErr w:type="gramStart"/>
      <w:r w:rsidR="01C22142" w:rsidRPr="00E9482F">
        <w:rPr>
          <w:rFonts w:ascii="Calibri" w:eastAsia="Calibri" w:hAnsi="Calibri" w:cs="Calibri"/>
          <w:color w:val="000000" w:themeColor="text1"/>
          <w:sz w:val="24"/>
          <w:szCs w:val="24"/>
        </w:rPr>
        <w:t>Springer.</w:t>
      </w:r>
      <w:r w:rsidR="00EB5230" w:rsidRPr="00E9482F">
        <w:rPr>
          <w:rFonts w:ascii="Calibri" w:eastAsia="Calibri" w:hAnsi="Calibri" w:cs="Calibri"/>
          <w:color w:val="000000" w:themeColor="text1"/>
          <w:sz w:val="24"/>
          <w:szCs w:val="24"/>
        </w:rPr>
        <w:t>*</w:t>
      </w:r>
      <w:proofErr w:type="gramEnd"/>
    </w:p>
    <w:p w14:paraId="5F1A32FE" w14:textId="4F47AA6A" w:rsidR="00450F9A" w:rsidRPr="00E9482F" w:rsidRDefault="01C22142" w:rsidP="009D6931">
      <w:pPr>
        <w:pStyle w:val="ListParagraph"/>
        <w:numPr>
          <w:ilvl w:val="0"/>
          <w:numId w:val="12"/>
        </w:numPr>
        <w:rPr>
          <w:sz w:val="24"/>
          <w:szCs w:val="24"/>
        </w:rPr>
      </w:pPr>
      <w:r w:rsidRPr="00E9482F">
        <w:rPr>
          <w:sz w:val="24"/>
          <w:szCs w:val="24"/>
        </w:rPr>
        <w:t xml:space="preserve">M. A. Brown, W. Short and M. D. Levine (eds.) (2000) </w:t>
      </w:r>
      <w:hyperlink r:id="rId38">
        <w:r w:rsidRPr="00E9482F">
          <w:rPr>
            <w:rStyle w:val="Hyperlink"/>
            <w:i/>
            <w:iCs/>
            <w:sz w:val="24"/>
            <w:szCs w:val="24"/>
          </w:rPr>
          <w:t>Scenarios for a Clean Energy Future</w:t>
        </w:r>
      </w:hyperlink>
      <w:r w:rsidRPr="00E9482F">
        <w:rPr>
          <w:sz w:val="24"/>
          <w:szCs w:val="24"/>
        </w:rPr>
        <w:t xml:space="preserve">. Google Books. + Special Issue of </w:t>
      </w:r>
      <w:r w:rsidRPr="00E9482F">
        <w:rPr>
          <w:i/>
          <w:iCs/>
          <w:sz w:val="24"/>
          <w:szCs w:val="24"/>
        </w:rPr>
        <w:t>Energy Policy</w:t>
      </w:r>
      <w:r w:rsidRPr="00E9482F">
        <w:rPr>
          <w:sz w:val="24"/>
          <w:szCs w:val="24"/>
        </w:rPr>
        <w:t xml:space="preserve"> in 2001.</w:t>
      </w:r>
    </w:p>
    <w:p w14:paraId="7A7243AC" w14:textId="34777C8E" w:rsidR="00450F9A" w:rsidRPr="00E9482F" w:rsidRDefault="01C22142" w:rsidP="009D6931">
      <w:pPr>
        <w:pStyle w:val="ListParagraph"/>
        <w:numPr>
          <w:ilvl w:val="0"/>
          <w:numId w:val="12"/>
        </w:numPr>
        <w:rPr>
          <w:sz w:val="24"/>
          <w:szCs w:val="24"/>
        </w:rPr>
      </w:pPr>
      <w:r w:rsidRPr="00E9482F">
        <w:rPr>
          <w:sz w:val="24"/>
          <w:szCs w:val="24"/>
        </w:rPr>
        <w:lastRenderedPageBreak/>
        <w:t>M. A. Brown and K. Keating (eds</w:t>
      </w:r>
      <w:r w:rsidR="000766A6" w:rsidRPr="00E9482F">
        <w:rPr>
          <w:sz w:val="24"/>
          <w:szCs w:val="24"/>
        </w:rPr>
        <w:t>.</w:t>
      </w:r>
      <w:r w:rsidRPr="00E9482F">
        <w:rPr>
          <w:sz w:val="24"/>
          <w:szCs w:val="24"/>
        </w:rPr>
        <w:t xml:space="preserve">) (1989) Special Issue of </w:t>
      </w:r>
      <w:r w:rsidRPr="00E9482F">
        <w:rPr>
          <w:i/>
          <w:iCs/>
          <w:sz w:val="24"/>
          <w:szCs w:val="24"/>
        </w:rPr>
        <w:t>Energy and Buildings</w:t>
      </w:r>
      <w:r w:rsidRPr="00E9482F">
        <w:rPr>
          <w:sz w:val="24"/>
          <w:szCs w:val="24"/>
        </w:rPr>
        <w:t xml:space="preserve"> devoted to </w:t>
      </w:r>
      <w:r w:rsidRPr="00E9482F">
        <w:rPr>
          <w:i/>
          <w:iCs/>
          <w:sz w:val="24"/>
          <w:szCs w:val="24"/>
        </w:rPr>
        <w:t>The Hood River Conservation Project</w:t>
      </w:r>
      <w:r w:rsidRPr="00E9482F">
        <w:rPr>
          <w:sz w:val="24"/>
          <w:szCs w:val="24"/>
        </w:rPr>
        <w:t>, 13(1).</w:t>
      </w:r>
    </w:p>
    <w:p w14:paraId="7A6A6FA6" w14:textId="032EC512" w:rsidR="00450F9A" w:rsidRDefault="712DC727" w:rsidP="1E93D73E">
      <w:pPr>
        <w:pStyle w:val="Heading3"/>
      </w:pPr>
      <w:bookmarkStart w:id="7" w:name="_Toc221094727"/>
      <w:r w:rsidRPr="00B65BA0">
        <w:t>B.</w:t>
      </w:r>
      <w:r w:rsidR="00450F9A" w:rsidRPr="00B65BA0">
        <w:tab/>
      </w:r>
      <w:r w:rsidRPr="00B65BA0">
        <w:t>Refereed Publications</w:t>
      </w:r>
      <w:r w:rsidR="60B75D47">
        <w:t xml:space="preserve"> and Submitted Articles</w:t>
      </w:r>
      <w:bookmarkEnd w:id="7"/>
    </w:p>
    <w:p w14:paraId="4F9DF5C0" w14:textId="0AF66974" w:rsidR="005747A4" w:rsidRPr="005747A4" w:rsidRDefault="712DC727" w:rsidP="005747A4">
      <w:pPr>
        <w:pStyle w:val="Heading4"/>
      </w:pPr>
      <w:r>
        <w:t>B1.  Published and Accepted Journal Articles</w:t>
      </w:r>
    </w:p>
    <w:p w14:paraId="5D8F120F" w14:textId="77777777" w:rsidR="005A51CD" w:rsidRPr="005A51CD" w:rsidRDefault="009E4477" w:rsidP="005A51CD">
      <w:pPr>
        <w:pStyle w:val="ListParagraph"/>
        <w:numPr>
          <w:ilvl w:val="0"/>
          <w:numId w:val="20"/>
        </w:numPr>
        <w:ind w:left="360" w:hanging="450"/>
        <w:rPr>
          <w:rFonts w:ascii="Arial" w:hAnsi="Arial" w:cs="Arial"/>
          <w:color w:val="1F1F1F"/>
        </w:rPr>
      </w:pPr>
      <w:r>
        <w:rPr>
          <w:rFonts w:eastAsiaTheme="minorEastAsia"/>
          <w:b/>
          <w:bCs/>
          <w:color w:val="000000" w:themeColor="text1"/>
        </w:rPr>
        <w:t>R</w:t>
      </w:r>
      <w:r w:rsidR="00523A4F">
        <w:rPr>
          <w:rFonts w:eastAsiaTheme="minorEastAsia"/>
          <w:b/>
          <w:bCs/>
          <w:color w:val="000000" w:themeColor="text1"/>
        </w:rPr>
        <w:t xml:space="preserve">yan </w:t>
      </w:r>
      <w:r>
        <w:rPr>
          <w:rFonts w:eastAsiaTheme="minorEastAsia"/>
          <w:b/>
          <w:bCs/>
          <w:color w:val="000000" w:themeColor="text1"/>
        </w:rPr>
        <w:t>Anthony,</w:t>
      </w:r>
      <w:r w:rsidRPr="00E26010">
        <w:rPr>
          <w:rFonts w:eastAsiaTheme="minorEastAsia"/>
          <w:b/>
          <w:bCs/>
          <w:color w:val="000000" w:themeColor="text1"/>
        </w:rPr>
        <w:t xml:space="preserve"> </w:t>
      </w:r>
      <w:r>
        <w:rPr>
          <w:rFonts w:eastAsiaTheme="minorEastAsia"/>
          <w:color w:val="000000" w:themeColor="text1"/>
        </w:rPr>
        <w:t>B</w:t>
      </w:r>
      <w:r w:rsidR="00523A4F">
        <w:rPr>
          <w:rFonts w:eastAsiaTheme="minorEastAsia"/>
          <w:color w:val="000000" w:themeColor="text1"/>
        </w:rPr>
        <w:t xml:space="preserve">rian </w:t>
      </w:r>
      <w:r>
        <w:rPr>
          <w:rFonts w:eastAsiaTheme="minorEastAsia"/>
          <w:color w:val="000000" w:themeColor="text1"/>
        </w:rPr>
        <w:t xml:space="preserve">An, </w:t>
      </w:r>
      <w:r w:rsidR="00523A4F">
        <w:rPr>
          <w:rFonts w:eastAsiaTheme="minorEastAsia"/>
          <w:color w:val="000000" w:themeColor="text1"/>
          <w:u w:val="single"/>
        </w:rPr>
        <w:t>Marilyn A.</w:t>
      </w:r>
      <w:r w:rsidRPr="000363C9">
        <w:rPr>
          <w:rFonts w:eastAsiaTheme="minorEastAsia"/>
          <w:color w:val="000000" w:themeColor="text1"/>
          <w:u w:val="single"/>
        </w:rPr>
        <w:t xml:space="preserve"> Brown,</w:t>
      </w:r>
      <w:r w:rsidRPr="000363C9">
        <w:rPr>
          <w:rFonts w:eastAsiaTheme="minorEastAsia"/>
          <w:color w:val="000000" w:themeColor="text1"/>
        </w:rPr>
        <w:t xml:space="preserve"> </w:t>
      </w:r>
      <w:r>
        <w:rPr>
          <w:rFonts w:eastAsiaTheme="minorEastAsia"/>
          <w:color w:val="000000" w:themeColor="text1"/>
        </w:rPr>
        <w:t>M</w:t>
      </w:r>
      <w:r w:rsidR="00523A4F">
        <w:rPr>
          <w:rFonts w:eastAsiaTheme="minorEastAsia"/>
          <w:color w:val="000000" w:themeColor="text1"/>
        </w:rPr>
        <w:t xml:space="preserve">ichelle </w:t>
      </w:r>
      <w:r>
        <w:rPr>
          <w:rFonts w:eastAsiaTheme="minorEastAsia"/>
          <w:color w:val="000000" w:themeColor="text1"/>
        </w:rPr>
        <w:t>Graff and D</w:t>
      </w:r>
      <w:r w:rsidR="00523A4F">
        <w:rPr>
          <w:rFonts w:eastAsiaTheme="minorEastAsia"/>
          <w:color w:val="000000" w:themeColor="text1"/>
        </w:rPr>
        <w:t xml:space="preserve">aniel </w:t>
      </w:r>
      <w:r>
        <w:rPr>
          <w:rFonts w:eastAsiaTheme="minorEastAsia"/>
          <w:color w:val="000000" w:themeColor="text1"/>
        </w:rPr>
        <w:t>C. Matisoff</w:t>
      </w:r>
      <w:r w:rsidRPr="00E26010">
        <w:rPr>
          <w:rFonts w:eastAsiaTheme="minorEastAsia"/>
          <w:color w:val="000000" w:themeColor="text1"/>
        </w:rPr>
        <w:t xml:space="preserve">. 2025. </w:t>
      </w:r>
      <w:r w:rsidRPr="00E26010">
        <w:t>“</w:t>
      </w:r>
      <w:r>
        <w:rPr>
          <w:rStyle w:val="title-text"/>
          <w:rFonts w:ascii="Calibri" w:hAnsi="Calibri" w:cs="Calibri"/>
          <w:bCs/>
          <w:color w:val="1F1F1F"/>
          <w:sz w:val="22"/>
          <w:szCs w:val="22"/>
        </w:rPr>
        <w:t>Frontiers of weatherization: Evolving programmatic needs and expanding evaluation tools</w:t>
      </w:r>
      <w:r w:rsidRPr="00E26010">
        <w:rPr>
          <w:rStyle w:val="title-text"/>
          <w:rFonts w:ascii="Calibri" w:hAnsi="Calibri" w:cs="Calibri"/>
          <w:bCs/>
          <w:color w:val="1F1F1F"/>
          <w:sz w:val="22"/>
          <w:szCs w:val="22"/>
        </w:rPr>
        <w:t xml:space="preserve">,” </w:t>
      </w:r>
      <w:r>
        <w:rPr>
          <w:i/>
          <w:iCs/>
        </w:rPr>
        <w:t>Energy Research and Social Science,”</w:t>
      </w:r>
      <w:r w:rsidRPr="00E26010">
        <w:t xml:space="preserve"> </w:t>
      </w:r>
      <w:hyperlink r:id="rId39" w:tooltip="Go to table of contents for this volume/issue" w:history="1">
        <w:r w:rsidR="00A10788" w:rsidRPr="00A10788">
          <w:rPr>
            <w:rFonts w:ascii="Arial" w:eastAsia="Times New Roman" w:hAnsi="Arial" w:cs="Arial"/>
            <w:color w:val="0272B1"/>
            <w:sz w:val="21"/>
            <w:szCs w:val="21"/>
          </w:rPr>
          <w:t>Volume 130</w:t>
        </w:r>
      </w:hyperlink>
      <w:r w:rsidR="00A10788" w:rsidRPr="00A10788">
        <w:rPr>
          <w:rFonts w:ascii="Arial" w:eastAsia="Times New Roman" w:hAnsi="Arial" w:cs="Arial"/>
          <w:color w:val="1F1F1F"/>
          <w:sz w:val="21"/>
          <w:szCs w:val="21"/>
        </w:rPr>
        <w:t>, December,104442</w:t>
      </w:r>
      <w:r w:rsidR="005A51CD">
        <w:rPr>
          <w:rFonts w:ascii="Arial" w:eastAsia="Times New Roman" w:hAnsi="Arial" w:cs="Arial"/>
          <w:color w:val="1F1F1F"/>
          <w:sz w:val="21"/>
          <w:szCs w:val="21"/>
        </w:rPr>
        <w:t xml:space="preserve"> </w:t>
      </w:r>
      <w:hyperlink r:id="rId40" w:history="1">
        <w:r w:rsidR="005A51CD" w:rsidRPr="001E11D2">
          <w:rPr>
            <w:rStyle w:val="Hyperlink"/>
            <w:rFonts w:ascii="Arial" w:eastAsia="Times New Roman" w:hAnsi="Arial" w:cs="Arial"/>
            <w:sz w:val="21"/>
            <w:szCs w:val="21"/>
          </w:rPr>
          <w:t>https://doi.org/10.1016/j.erss.2025.104442</w:t>
        </w:r>
        <w:r w:rsidR="005A51CD" w:rsidRPr="001E11D2">
          <w:rPr>
            <w:rStyle w:val="Hyperlink"/>
            <w:rFonts w:ascii="Times New Roman" w:eastAsia="Times New Roman" w:hAnsi="Times New Roman" w:cs="Times New Roman"/>
            <w:sz w:val="24"/>
            <w:szCs w:val="24"/>
          </w:rPr>
          <w:t>.</w:t>
        </w:r>
        <w:r w:rsidR="005A51CD" w:rsidRPr="001E11D2">
          <w:rPr>
            <w:rStyle w:val="Hyperlink"/>
            <w:rFonts w:ascii="Calibri" w:hAnsi="Calibri" w:cs="Calibri"/>
          </w:rPr>
          <w:t>*</w:t>
        </w:r>
      </w:hyperlink>
    </w:p>
    <w:p w14:paraId="441B106E" w14:textId="5AD4E335" w:rsidR="005A51CD" w:rsidRPr="005A51CD" w:rsidRDefault="005A51CD" w:rsidP="005A51CD">
      <w:pPr>
        <w:pStyle w:val="ListParagraph"/>
        <w:numPr>
          <w:ilvl w:val="0"/>
          <w:numId w:val="20"/>
        </w:numPr>
        <w:ind w:left="360" w:hanging="450"/>
        <w:rPr>
          <w:rFonts w:ascii="Arial" w:hAnsi="Arial" w:cs="Arial"/>
          <w:color w:val="1F1F1F"/>
        </w:rPr>
      </w:pPr>
      <w:r>
        <w:rPr>
          <w:rFonts w:ascii="Calibri" w:eastAsia="Calibri" w:hAnsi="Calibri" w:cs="Calibri"/>
          <w:b/>
          <w:bCs/>
          <w:color w:val="242424"/>
        </w:rPr>
        <w:t>Ni</w:t>
      </w:r>
      <w:r w:rsidRPr="005A51CD">
        <w:rPr>
          <w:rFonts w:ascii="Calibri" w:eastAsia="Calibri" w:hAnsi="Calibri" w:cs="Calibri"/>
          <w:b/>
          <w:bCs/>
          <w:color w:val="242424"/>
        </w:rPr>
        <w:t xml:space="preserve">raj Palsule, </w:t>
      </w:r>
      <w:r w:rsidRPr="005A51CD">
        <w:rPr>
          <w:rFonts w:ascii="Calibri" w:eastAsia="Calibri" w:hAnsi="Calibri" w:cs="Calibri"/>
          <w:color w:val="242424"/>
        </w:rPr>
        <w:t xml:space="preserve">Marilyn A. Brown, and </w:t>
      </w:r>
      <w:r w:rsidRPr="005A51CD">
        <w:rPr>
          <w:rFonts w:ascii="Calibri" w:eastAsia="Calibri" w:hAnsi="Calibri" w:cs="Calibri"/>
          <w:b/>
          <w:bCs/>
          <w:color w:val="242424"/>
        </w:rPr>
        <w:t>Suprita Chakravarthy.</w:t>
      </w:r>
      <w:r w:rsidR="005E5A53">
        <w:rPr>
          <w:rFonts w:ascii="Calibri" w:eastAsia="Calibri" w:hAnsi="Calibri" w:cs="Calibri"/>
          <w:b/>
          <w:bCs/>
          <w:color w:val="242424"/>
        </w:rPr>
        <w:t xml:space="preserve"> </w:t>
      </w:r>
      <w:r w:rsidR="005E5A53" w:rsidRPr="003B2236">
        <w:rPr>
          <w:rFonts w:ascii="Calibri" w:eastAsia="Calibri" w:hAnsi="Calibri" w:cs="Calibri"/>
          <w:color w:val="242424"/>
        </w:rPr>
        <w:t>2026.</w:t>
      </w:r>
      <w:r w:rsidRPr="005A51CD">
        <w:rPr>
          <w:rFonts w:ascii="Calibri" w:eastAsia="Calibri" w:hAnsi="Calibri" w:cs="Calibri"/>
          <w:b/>
          <w:bCs/>
          <w:color w:val="242424"/>
        </w:rPr>
        <w:t xml:space="preserve"> </w:t>
      </w:r>
      <w:r w:rsidRPr="005A51CD">
        <w:rPr>
          <w:rFonts w:ascii="Calibri" w:eastAsia="Calibri" w:hAnsi="Calibri" w:cs="Calibri"/>
          <w:color w:val="242424"/>
        </w:rPr>
        <w:t>“</w:t>
      </w:r>
      <w:r w:rsidR="0080174A">
        <w:rPr>
          <w:rFonts w:ascii="Calibri" w:hAnsi="Calibri" w:cs="Calibri"/>
          <w:color w:val="212121"/>
          <w:shd w:val="clear" w:color="auto" w:fill="FFFFFF"/>
        </w:rPr>
        <w:t>Unleashing Storage by Driving Electric: A Pathway to Affordable, Secure and Clean Energy</w:t>
      </w:r>
      <w:r w:rsidRPr="005A51CD">
        <w:rPr>
          <w:rFonts w:ascii="Calibri" w:hAnsi="Calibri" w:cs="Calibri"/>
          <w:color w:val="212121"/>
          <w:shd w:val="clear" w:color="auto" w:fill="FFFFFF"/>
        </w:rPr>
        <w:t xml:space="preserve">,” </w:t>
      </w:r>
      <w:r>
        <w:rPr>
          <w:i/>
          <w:iCs/>
        </w:rPr>
        <w:t>Energy Policy</w:t>
      </w:r>
      <w:r w:rsidRPr="005A51CD">
        <w:rPr>
          <w:rFonts w:ascii="Calibri" w:hAnsi="Calibri" w:cs="Calibri"/>
          <w:color w:val="212121"/>
          <w:shd w:val="clear" w:color="auto" w:fill="FFFFFF"/>
        </w:rPr>
        <w:t xml:space="preserve">, </w:t>
      </w:r>
      <w:hyperlink r:id="rId41" w:tooltip="Go to table of contents for this volume/issue" w:history="1">
        <w:r w:rsidR="0080174A" w:rsidRPr="0080174A">
          <w:rPr>
            <w:rFonts w:ascii="Arial" w:eastAsia="Times New Roman" w:hAnsi="Arial" w:cs="Arial"/>
            <w:color w:val="0000FF"/>
            <w:sz w:val="21"/>
            <w:szCs w:val="21"/>
          </w:rPr>
          <w:t>Volume 212</w:t>
        </w:r>
      </w:hyperlink>
      <w:r w:rsidR="0080174A" w:rsidRPr="0080174A">
        <w:rPr>
          <w:rFonts w:ascii="Arial" w:eastAsia="Times New Roman" w:hAnsi="Arial" w:cs="Arial"/>
          <w:color w:val="1F1F1F"/>
          <w:sz w:val="21"/>
          <w:szCs w:val="21"/>
        </w:rPr>
        <w:t>, May, 115138</w:t>
      </w:r>
      <w:r w:rsidRPr="005A51CD">
        <w:rPr>
          <w:rFonts w:ascii="Calibri" w:hAnsi="Calibri" w:cs="Calibri"/>
          <w:color w:val="212121"/>
          <w:shd w:val="clear" w:color="auto" w:fill="FFFFFF"/>
        </w:rPr>
        <w:t>2026</w:t>
      </w:r>
      <w:r w:rsidR="0080174A">
        <w:rPr>
          <w:rFonts w:ascii="Calibri" w:hAnsi="Calibri" w:cs="Calibri"/>
          <w:color w:val="212121"/>
          <w:shd w:val="clear" w:color="auto" w:fill="FFFFFF"/>
        </w:rPr>
        <w:t xml:space="preserve">, </w:t>
      </w:r>
      <w:hyperlink r:id="rId42" w:tgtFrame="_blank" w:tooltip="Persistent link using digital object identifier" w:history="1">
        <w:r w:rsidR="0080174A" w:rsidRPr="0080174A">
          <w:rPr>
            <w:rFonts w:ascii="Arial" w:eastAsia="Times New Roman" w:hAnsi="Arial" w:cs="Arial"/>
            <w:color w:val="0000FF"/>
            <w:sz w:val="21"/>
            <w:szCs w:val="21"/>
          </w:rPr>
          <w:t>https://doi.org/10.1016/j.enpol.2026.115138</w:t>
        </w:r>
      </w:hyperlink>
      <w:r w:rsidR="0080174A">
        <w:rPr>
          <w:rFonts w:ascii="Times New Roman" w:eastAsia="Times New Roman" w:hAnsi="Times New Roman" w:cs="Times New Roman"/>
          <w:sz w:val="24"/>
          <w:szCs w:val="24"/>
        </w:rPr>
        <w:t>.</w:t>
      </w:r>
      <w:r w:rsidR="003B2236">
        <w:rPr>
          <w:rFonts w:ascii="Times New Roman" w:eastAsia="Times New Roman" w:hAnsi="Times New Roman" w:cs="Times New Roman"/>
          <w:sz w:val="24"/>
          <w:szCs w:val="24"/>
        </w:rPr>
        <w:t xml:space="preserve"> </w:t>
      </w:r>
      <w:hyperlink r:id="rId43" w:tgtFrame="_blank" w:tooltip="https://kwnsfk27.r.eu-west-1.awstrack.me/L0/https:%2F%2Fauthors.elsevier.com%2Fsd%2Farticle%2FS0301-4215(26)00072-8/1/0102019c42d58e4c-6fa6b9c7-b5dd-4122-b52f-397249aac415-000000/HhXv-02ZN3BZr6r8BCW217PuuE8=464" w:history="1">
        <w:r w:rsidR="003B2236" w:rsidRPr="003B2236">
          <w:rPr>
            <w:rFonts w:ascii="Calibri" w:eastAsia="Times New Roman" w:hAnsi="Calibri" w:cs="Calibri"/>
            <w:color w:val="007398"/>
            <w:sz w:val="24"/>
            <w:szCs w:val="24"/>
            <w:u w:val="single"/>
            <w:bdr w:val="none" w:sz="0" w:space="0" w:color="auto" w:frame="1"/>
            <w:shd w:val="clear" w:color="auto" w:fill="FFFFFF"/>
          </w:rPr>
          <w:t>https://authors.elsevier.com/sd/article/S0301-4215(26)00072-8</w:t>
        </w:r>
      </w:hyperlink>
    </w:p>
    <w:p w14:paraId="5835184B" w14:textId="4FF5AB13" w:rsidR="00E26010" w:rsidRPr="00E26010" w:rsidRDefault="005747A4" w:rsidP="009D6931">
      <w:pPr>
        <w:pStyle w:val="ListParagraph"/>
        <w:numPr>
          <w:ilvl w:val="0"/>
          <w:numId w:val="20"/>
        </w:numPr>
        <w:ind w:left="360" w:hanging="450"/>
        <w:rPr>
          <w:rFonts w:ascii="Arial" w:hAnsi="Arial" w:cs="Arial"/>
          <w:color w:val="1F1F1F"/>
        </w:rPr>
      </w:pPr>
      <w:r w:rsidRPr="00E26010">
        <w:rPr>
          <w:rFonts w:eastAsiaTheme="minorEastAsia"/>
          <w:b/>
          <w:bCs/>
          <w:color w:val="000000" w:themeColor="text1"/>
        </w:rPr>
        <w:t>S</w:t>
      </w:r>
      <w:r w:rsidR="003B2236">
        <w:rPr>
          <w:rFonts w:eastAsiaTheme="minorEastAsia"/>
          <w:b/>
          <w:bCs/>
          <w:color w:val="000000" w:themeColor="text1"/>
        </w:rPr>
        <w:t xml:space="preserve">nehal </w:t>
      </w:r>
      <w:r w:rsidRPr="00E26010">
        <w:rPr>
          <w:rFonts w:eastAsiaTheme="minorEastAsia"/>
          <w:b/>
          <w:bCs/>
          <w:color w:val="000000" w:themeColor="text1"/>
        </w:rPr>
        <w:t>Kale</w:t>
      </w:r>
      <w:r w:rsidR="003B2236">
        <w:rPr>
          <w:rFonts w:eastAsiaTheme="minorEastAsia"/>
          <w:b/>
          <w:bCs/>
          <w:color w:val="000000" w:themeColor="text1"/>
        </w:rPr>
        <w:t xml:space="preserve"> </w:t>
      </w:r>
      <w:r w:rsidR="003B2236" w:rsidRPr="003B2236">
        <w:rPr>
          <w:rFonts w:eastAsiaTheme="minorEastAsia"/>
          <w:color w:val="000000" w:themeColor="text1"/>
        </w:rPr>
        <w:t>and</w:t>
      </w:r>
      <w:r w:rsidRPr="00E26010">
        <w:rPr>
          <w:rFonts w:eastAsiaTheme="minorEastAsia"/>
          <w:b/>
          <w:bCs/>
          <w:color w:val="000000" w:themeColor="text1"/>
        </w:rPr>
        <w:t xml:space="preserve"> </w:t>
      </w:r>
      <w:r w:rsidRPr="00E26010">
        <w:rPr>
          <w:rFonts w:eastAsiaTheme="minorEastAsia"/>
          <w:color w:val="000000" w:themeColor="text1"/>
        </w:rPr>
        <w:t>M</w:t>
      </w:r>
      <w:r w:rsidR="003B2236">
        <w:rPr>
          <w:rFonts w:eastAsiaTheme="minorEastAsia"/>
          <w:color w:val="000000" w:themeColor="text1"/>
        </w:rPr>
        <w:t xml:space="preserve">arilyn </w:t>
      </w:r>
      <w:r w:rsidRPr="00E26010">
        <w:rPr>
          <w:rFonts w:eastAsiaTheme="minorEastAsia"/>
          <w:color w:val="000000" w:themeColor="text1"/>
        </w:rPr>
        <w:t xml:space="preserve">A. Brown. 2025. </w:t>
      </w:r>
      <w:r w:rsidRPr="00E26010">
        <w:t>“</w:t>
      </w:r>
      <w:r w:rsidRPr="00E26010">
        <w:rPr>
          <w:rStyle w:val="title-text"/>
          <w:rFonts w:ascii="Calibri" w:hAnsi="Calibri" w:cs="Calibri"/>
          <w:bCs/>
          <w:color w:val="1F1F1F"/>
          <w:sz w:val="22"/>
          <w:szCs w:val="22"/>
        </w:rPr>
        <w:t>Mobilizing household adoption of climate-smart electric technologies: Lessons from the U.</w:t>
      </w:r>
      <w:r w:rsidR="005E5A53">
        <w:rPr>
          <w:rStyle w:val="title-text"/>
          <w:rFonts w:ascii="Calibri" w:hAnsi="Calibri" w:cs="Calibri"/>
          <w:bCs/>
          <w:color w:val="1F1F1F"/>
          <w:sz w:val="22"/>
          <w:szCs w:val="22"/>
        </w:rPr>
        <w:t>S</w:t>
      </w:r>
      <w:r w:rsidR="005A51CD">
        <w:rPr>
          <w:rStyle w:val="title-text"/>
          <w:rFonts w:ascii="Calibri" w:hAnsi="Calibri" w:cs="Calibri"/>
          <w:bCs/>
          <w:color w:val="1F1F1F"/>
          <w:sz w:val="22"/>
          <w:szCs w:val="22"/>
        </w:rPr>
        <w:t>.</w:t>
      </w:r>
      <w:r w:rsidR="00CC6595">
        <w:rPr>
          <w:rStyle w:val="title-text"/>
          <w:rFonts w:ascii="Calibri" w:hAnsi="Calibri" w:cs="Calibri"/>
          <w:bCs/>
          <w:color w:val="1F1F1F"/>
          <w:sz w:val="22"/>
          <w:szCs w:val="22"/>
        </w:rPr>
        <w:t xml:space="preserve">” </w:t>
      </w:r>
      <w:r w:rsidR="00E26010" w:rsidRPr="00E26010">
        <w:rPr>
          <w:i/>
          <w:iCs/>
        </w:rPr>
        <w:t>Applied Energy</w:t>
      </w:r>
      <w:r w:rsidR="00A10788">
        <w:rPr>
          <w:i/>
          <w:iCs/>
        </w:rPr>
        <w:t>,</w:t>
      </w:r>
      <w:r w:rsidR="00E26010" w:rsidRPr="00E26010">
        <w:t xml:space="preserve"> Volume 400.</w:t>
      </w:r>
      <w:r w:rsidR="00E26010" w:rsidRPr="00E26010">
        <w:rPr>
          <w:rFonts w:ascii="Arial" w:hAnsi="Arial" w:cs="Arial"/>
          <w:b/>
          <w:color w:val="1F1F1F"/>
        </w:rPr>
        <w:t xml:space="preserve"> </w:t>
      </w:r>
      <w:r w:rsidR="00E26010" w:rsidRPr="00E26010">
        <w:rPr>
          <w:rFonts w:ascii="Arial" w:hAnsi="Arial" w:cs="Arial"/>
          <w:color w:val="1F1F1F"/>
        </w:rPr>
        <w:t>1 December, 126466</w:t>
      </w:r>
      <w:r w:rsidR="00B30295">
        <w:rPr>
          <w:rFonts w:ascii="Arial" w:hAnsi="Arial" w:cs="Arial"/>
          <w:color w:val="1F1F1F"/>
        </w:rPr>
        <w:t>.</w:t>
      </w:r>
      <w:r w:rsidR="000363C9">
        <w:rPr>
          <w:rFonts w:ascii="Arial" w:hAnsi="Arial" w:cs="Arial"/>
          <w:color w:val="1F1F1F"/>
        </w:rPr>
        <w:t>*</w:t>
      </w:r>
      <w:r w:rsidR="00CC6595">
        <w:rPr>
          <w:rFonts w:ascii="Arial" w:hAnsi="Arial" w:cs="Arial"/>
          <w:color w:val="1F1F1F"/>
        </w:rPr>
        <w:t xml:space="preserve"> </w:t>
      </w:r>
      <w:hyperlink r:id="rId44" w:tgtFrame="_blank" w:tooltip="Persistent link using digital object identifier" w:history="1">
        <w:r w:rsidR="00CC6595" w:rsidRPr="00E26010">
          <w:rPr>
            <w:rFonts w:ascii="Arial" w:hAnsi="Arial" w:cs="Arial"/>
            <w:color w:val="0272B1"/>
          </w:rPr>
          <w:t>https://doi.org/10.</w:t>
        </w:r>
        <w:r w:rsidR="00CC6595" w:rsidRPr="00E26010">
          <w:rPr>
            <w:rFonts w:ascii="Arial" w:hAnsi="Arial" w:cs="Arial"/>
            <w:color w:val="0272B1"/>
          </w:rPr>
          <w:t>1</w:t>
        </w:r>
        <w:r w:rsidR="00CC6595" w:rsidRPr="00E26010">
          <w:rPr>
            <w:rFonts w:ascii="Arial" w:hAnsi="Arial" w:cs="Arial"/>
            <w:color w:val="0272B1"/>
          </w:rPr>
          <w:t>016/j.apenergy.2025.126466</w:t>
        </w:r>
      </w:hyperlink>
      <w:r w:rsidR="0080174A">
        <w:rPr>
          <w:b/>
          <w:bCs/>
        </w:rPr>
        <w:t>.</w:t>
      </w:r>
    </w:p>
    <w:p w14:paraId="4AFD1A2E" w14:textId="060E3199" w:rsidR="00AC6404" w:rsidRPr="00AC6404" w:rsidRDefault="4D6AC5E3" w:rsidP="009D6931">
      <w:pPr>
        <w:pStyle w:val="ListParagraph"/>
        <w:widowControl w:val="0"/>
        <w:numPr>
          <w:ilvl w:val="0"/>
          <w:numId w:val="20"/>
        </w:numPr>
        <w:tabs>
          <w:tab w:val="left" w:pos="360"/>
          <w:tab w:val="left" w:pos="6480"/>
        </w:tabs>
        <w:spacing w:after="0" w:line="240" w:lineRule="auto"/>
        <w:ind w:left="360"/>
        <w:rPr>
          <w:rFonts w:ascii="Calibri" w:hAnsi="Calibri" w:cs="Calibri"/>
          <w:b/>
        </w:rPr>
      </w:pPr>
      <w:r w:rsidRPr="00EB5230">
        <w:rPr>
          <w:rFonts w:ascii="Calibri" w:eastAsia="Calibri" w:hAnsi="Calibri" w:cs="Calibri"/>
          <w:b/>
          <w:bCs/>
          <w:color w:val="242424"/>
        </w:rPr>
        <w:t>Aline Banboukian</w:t>
      </w:r>
      <w:r w:rsidRPr="1E93D73E">
        <w:rPr>
          <w:rFonts w:ascii="Calibri" w:eastAsia="Calibri" w:hAnsi="Calibri" w:cs="Calibri"/>
          <w:color w:val="242424"/>
        </w:rPr>
        <w:t>, Valerie Thomas, Marilyn Brown, D. Cale Reeves, and Kaye Husbands Fealing, 2025. “</w:t>
      </w:r>
      <w:r w:rsidRPr="1E93D73E">
        <w:rPr>
          <w:rFonts w:ascii="Calibri" w:eastAsia="Calibri" w:hAnsi="Calibri" w:cs="Calibri"/>
          <w:i/>
          <w:iCs/>
          <w:color w:val="242424"/>
        </w:rPr>
        <w:t>Internal determinants or external drivers? The case of U.S. water reuse policy adoption</w:t>
      </w:r>
      <w:r w:rsidRPr="1E93D73E">
        <w:rPr>
          <w:rFonts w:ascii="Calibri" w:eastAsia="Calibri" w:hAnsi="Calibri" w:cs="Calibri"/>
          <w:color w:val="242424"/>
        </w:rPr>
        <w:t xml:space="preserve">”, </w:t>
      </w:r>
      <w:r w:rsidRPr="1E93D73E">
        <w:rPr>
          <w:rFonts w:ascii="Calibri" w:eastAsia="Calibri" w:hAnsi="Calibri" w:cs="Calibri"/>
          <w:i/>
          <w:iCs/>
          <w:color w:val="242424"/>
        </w:rPr>
        <w:t>Resources, Conservation and Recycling</w:t>
      </w:r>
      <w:r w:rsidRPr="1E93D73E">
        <w:rPr>
          <w:rFonts w:ascii="Calibri" w:eastAsia="Calibri" w:hAnsi="Calibri" w:cs="Calibri"/>
          <w:color w:val="242424"/>
        </w:rPr>
        <w:t xml:space="preserve">, </w:t>
      </w:r>
      <w:r w:rsidRPr="1E93D73E">
        <w:rPr>
          <w:rFonts w:ascii="Aptos" w:eastAsia="Aptos" w:hAnsi="Aptos" w:cs="Aptos"/>
          <w:i/>
          <w:iCs/>
          <w:color w:val="000000" w:themeColor="text1"/>
        </w:rPr>
        <w:t xml:space="preserve">Resources, </w:t>
      </w:r>
      <w:r w:rsidRPr="1E93D73E">
        <w:rPr>
          <w:rFonts w:ascii="Aptos" w:eastAsia="Aptos" w:hAnsi="Aptos" w:cs="Aptos"/>
          <w:color w:val="000000" w:themeColor="text1"/>
        </w:rPr>
        <w:t xml:space="preserve">Volume 215, April, </w:t>
      </w:r>
      <w:hyperlink r:id="rId45" w:tgtFrame="_blank" w:tooltip="Persistent link using digital object identifier" w:history="1">
        <w:r w:rsidR="00AB33F1">
          <w:rPr>
            <w:rStyle w:val="anchor-text"/>
            <w:rFonts w:ascii="Arial" w:hAnsi="Arial" w:cs="Arial"/>
            <w:color w:val="0272B1"/>
            <w:sz w:val="21"/>
            <w:szCs w:val="21"/>
          </w:rPr>
          <w:t>https://doi.org/10.1016/j.resconrec.2024.108072</w:t>
        </w:r>
      </w:hyperlink>
      <w:r w:rsidR="0067765C">
        <w:rPr>
          <w:rFonts w:ascii="Aptos" w:eastAsia="Aptos" w:hAnsi="Aptos" w:cs="Aptos"/>
          <w:color w:val="000000" w:themeColor="text1"/>
        </w:rPr>
        <w:t>.</w:t>
      </w:r>
    </w:p>
    <w:p w14:paraId="5D6243BF" w14:textId="77777777" w:rsidR="002A6771" w:rsidRPr="002A6771" w:rsidRDefault="00AC6404" w:rsidP="002A6771">
      <w:pPr>
        <w:pStyle w:val="ListParagraph"/>
        <w:widowControl w:val="0"/>
        <w:numPr>
          <w:ilvl w:val="0"/>
          <w:numId w:val="20"/>
        </w:numPr>
        <w:tabs>
          <w:tab w:val="left" w:pos="360"/>
          <w:tab w:val="left" w:pos="6480"/>
        </w:tabs>
        <w:spacing w:after="0" w:line="240" w:lineRule="auto"/>
        <w:ind w:left="360"/>
        <w:rPr>
          <w:rFonts w:ascii="Calibri" w:hAnsi="Calibri" w:cs="Calibri"/>
          <w:b/>
        </w:rPr>
      </w:pPr>
      <w:r w:rsidRPr="00AC6404">
        <w:rPr>
          <w:rFonts w:ascii="Calibri" w:hAnsi="Calibri" w:cs="Calibri"/>
          <w:b/>
          <w:bCs/>
          <w:color w:val="222222"/>
        </w:rPr>
        <w:t>Cha, Min-</w:t>
      </w:r>
      <w:proofErr w:type="spellStart"/>
      <w:r w:rsidRPr="00AC6404">
        <w:rPr>
          <w:rFonts w:ascii="Calibri" w:hAnsi="Calibri" w:cs="Calibri"/>
          <w:b/>
          <w:bCs/>
          <w:color w:val="222222"/>
        </w:rPr>
        <w:t>kyeong</w:t>
      </w:r>
      <w:proofErr w:type="spellEnd"/>
      <w:r w:rsidRPr="00AC6404">
        <w:rPr>
          <w:rFonts w:ascii="Calibri" w:hAnsi="Calibri" w:cs="Calibri"/>
          <w:b/>
          <w:bCs/>
          <w:color w:val="222222"/>
        </w:rPr>
        <w:t>,</w:t>
      </w:r>
      <w:r w:rsidRPr="00AC6404">
        <w:rPr>
          <w:rFonts w:ascii="Calibri" w:hAnsi="Calibri" w:cs="Calibri"/>
          <w:color w:val="222222"/>
        </w:rPr>
        <w:t xml:space="preserve"> Cory L. Struthers, Marilyn A. Brown, </w:t>
      </w:r>
      <w:r w:rsidRPr="00AC6404">
        <w:rPr>
          <w:rFonts w:ascii="Calibri" w:hAnsi="Calibri" w:cs="Calibri"/>
          <w:b/>
          <w:bCs/>
          <w:i/>
          <w:iCs/>
          <w:color w:val="222222"/>
        </w:rPr>
        <w:t>Snehal Kale, Oliver Chapman</w:t>
      </w:r>
      <w:r w:rsidRPr="00AC6404">
        <w:rPr>
          <w:rFonts w:ascii="Calibri" w:hAnsi="Calibri" w:cs="Calibri"/>
          <w:b/>
          <w:bCs/>
          <w:i/>
          <w:iCs/>
          <w:color w:val="000000"/>
        </w:rPr>
        <w:t>.</w:t>
      </w:r>
      <w:r w:rsidRPr="00680886">
        <w:rPr>
          <w:rFonts w:ascii="Calibri" w:hAnsi="Calibri" w:cs="Calibri"/>
          <w:i/>
          <w:iCs/>
          <w:color w:val="000000"/>
        </w:rPr>
        <w:t xml:space="preserve"> 2025.</w:t>
      </w:r>
      <w:r w:rsidRPr="00680886">
        <w:rPr>
          <w:rFonts w:ascii="Calibri" w:hAnsi="Calibri" w:cs="Calibri"/>
          <w:b/>
        </w:rPr>
        <w:t xml:space="preserve"> “</w:t>
      </w:r>
      <w:r w:rsidRPr="00680886">
        <w:rPr>
          <w:rFonts w:ascii="Calibri" w:hAnsi="Calibri" w:cs="Calibri"/>
          <w:i/>
          <w:iCs/>
          <w:color w:val="2A2A2A"/>
        </w:rPr>
        <w:t>Measuring Adoption of Household Climate Solutions:</w:t>
      </w:r>
      <w:r w:rsidRPr="00680886">
        <w:rPr>
          <w:rFonts w:ascii="Calibri" w:hAnsi="Calibri" w:cs="Calibri"/>
          <w:b/>
        </w:rPr>
        <w:t xml:space="preserve"> </w:t>
      </w:r>
      <w:r w:rsidRPr="00680886">
        <w:rPr>
          <w:rFonts w:ascii="Calibri" w:hAnsi="Calibri" w:cs="Calibri"/>
          <w:i/>
          <w:iCs/>
          <w:color w:val="2A2A2A"/>
        </w:rPr>
        <w:t xml:space="preserve">Lessons from an Assessment of Co-adoption in Georgia, U.S.” Available at SSRN: </w:t>
      </w:r>
      <w:hyperlink r:id="rId46" w:history="1">
        <w:r w:rsidRPr="0067765C">
          <w:rPr>
            <w:rStyle w:val="Hyperlink"/>
            <w:rFonts w:ascii="Calibri" w:hAnsi="Calibri" w:cs="Calibri"/>
            <w:color w:val="365F91" w:themeColor="accent1" w:themeShade="BF"/>
          </w:rPr>
          <w:t>https://papers.ssrn.com/sol3/papers.cfm?abstract_id=5282957</w:t>
        </w:r>
      </w:hyperlink>
    </w:p>
    <w:p w14:paraId="01214976" w14:textId="26A74078" w:rsidR="002A6771" w:rsidRPr="00552223" w:rsidRDefault="002A6771" w:rsidP="002A6771">
      <w:pPr>
        <w:pStyle w:val="ListParagraph"/>
        <w:widowControl w:val="0"/>
        <w:numPr>
          <w:ilvl w:val="0"/>
          <w:numId w:val="20"/>
        </w:numPr>
        <w:tabs>
          <w:tab w:val="left" w:pos="360"/>
          <w:tab w:val="left" w:pos="6480"/>
        </w:tabs>
        <w:spacing w:after="0" w:line="240" w:lineRule="auto"/>
        <w:ind w:left="360"/>
        <w:rPr>
          <w:rFonts w:ascii="Calibri" w:hAnsi="Calibri" w:cs="Calibri"/>
          <w:b/>
        </w:rPr>
      </w:pPr>
      <w:r w:rsidRPr="00552223">
        <w:rPr>
          <w:rFonts w:ascii="Calibri" w:eastAsia="Calibri" w:hAnsi="Calibri" w:cs="Calibri"/>
          <w:b/>
          <w:bCs/>
          <w:color w:val="222222"/>
        </w:rPr>
        <w:t>Yu Wang</w:t>
      </w:r>
      <w:r w:rsidRPr="00552223">
        <w:rPr>
          <w:rFonts w:ascii="Calibri" w:eastAsia="Calibri" w:hAnsi="Calibri" w:cs="Calibri"/>
          <w:color w:val="222222"/>
        </w:rPr>
        <w:t xml:space="preserve">, </w:t>
      </w:r>
      <w:r w:rsidRPr="00552223">
        <w:rPr>
          <w:rFonts w:ascii="Calibri" w:hAnsi="Calibri" w:cs="Calibri"/>
          <w:i/>
          <w:iCs/>
        </w:rPr>
        <w:t xml:space="preserve">Gregory Howard, </w:t>
      </w:r>
      <w:proofErr w:type="spellStart"/>
      <w:r w:rsidRPr="00552223">
        <w:rPr>
          <w:rFonts w:ascii="Calibri" w:hAnsi="Calibri" w:cs="Calibri"/>
          <w:i/>
          <w:iCs/>
        </w:rPr>
        <w:t>Wendong</w:t>
      </w:r>
      <w:proofErr w:type="spellEnd"/>
      <w:r w:rsidRPr="00552223">
        <w:rPr>
          <w:rFonts w:ascii="Calibri" w:hAnsi="Calibri" w:cs="Calibri"/>
          <w:i/>
          <w:iCs/>
        </w:rPr>
        <w:t xml:space="preserve"> Zhang, Marilyn Brown, Kristen Cetin, James McCalley</w:t>
      </w:r>
      <w:r w:rsidR="00CC467C">
        <w:rPr>
          <w:rFonts w:ascii="Calibri" w:hAnsi="Calibri" w:cs="Calibri"/>
          <w:i/>
          <w:iCs/>
        </w:rPr>
        <w:t>. 2025.</w:t>
      </w:r>
      <w:r w:rsidRPr="00552223">
        <w:rPr>
          <w:rFonts w:ascii="Calibri" w:hAnsi="Calibri" w:cs="Calibri"/>
          <w:i/>
          <w:iCs/>
        </w:rPr>
        <w:t xml:space="preserve"> </w:t>
      </w:r>
      <w:r w:rsidRPr="00552223">
        <w:rPr>
          <w:rFonts w:ascii="Calibri" w:eastAsia="Calibri" w:hAnsi="Calibri" w:cs="Calibri"/>
          <w:color w:val="000000" w:themeColor="text1"/>
        </w:rPr>
        <w:t>“</w:t>
      </w:r>
      <w:r w:rsidRPr="00552223">
        <w:rPr>
          <w:rFonts w:ascii="Calibri" w:hAnsi="Calibri" w:cs="Calibri"/>
          <w:color w:val="222222"/>
        </w:rPr>
        <w:t>Incentivizing or Disincentivizing Participation in Demand Response Programs? Estimation of Customers’ Willingness to Accept</w:t>
      </w:r>
      <w:r w:rsidRPr="00552223">
        <w:rPr>
          <w:rFonts w:ascii="Calibri" w:eastAsia="Calibri" w:hAnsi="Calibri" w:cs="Calibri"/>
          <w:color w:val="000000" w:themeColor="text1"/>
        </w:rPr>
        <w:t xml:space="preserve">,” SSRN. </w:t>
      </w:r>
      <w:hyperlink r:id="rId47" w:tgtFrame="_blank" w:history="1">
        <w:r w:rsidRPr="00552223">
          <w:rPr>
            <w:rStyle w:val="Hyperlink"/>
            <w:rFonts w:ascii="Calibri" w:hAnsi="Calibri" w:cs="Calibri"/>
            <w:color w:val="365F91" w:themeColor="accent1" w:themeShade="BF"/>
            <w:shd w:val="clear" w:color="auto" w:fill="FFFFFF"/>
          </w:rPr>
          <w:t>http://dx.doi.org/10.2139/ssrn.5736696</w:t>
        </w:r>
      </w:hyperlink>
    </w:p>
    <w:p w14:paraId="523FA015" w14:textId="13DC00F6" w:rsidR="4D6AC5E3" w:rsidRPr="0067765C" w:rsidRDefault="4D6AC5E3" w:rsidP="009D6931">
      <w:pPr>
        <w:pStyle w:val="ListParagraph"/>
        <w:numPr>
          <w:ilvl w:val="0"/>
          <w:numId w:val="20"/>
        </w:numPr>
        <w:spacing w:after="0"/>
        <w:ind w:left="360"/>
        <w:rPr>
          <w:rFonts w:ascii="Calibri" w:eastAsia="Calibri" w:hAnsi="Calibri" w:cs="Calibri"/>
          <w:color w:val="365F91" w:themeColor="accent1" w:themeShade="BF"/>
        </w:rPr>
      </w:pPr>
      <w:r w:rsidRPr="1E93D73E">
        <w:rPr>
          <w:rFonts w:ascii="Calibri" w:eastAsia="Calibri" w:hAnsi="Calibri" w:cs="Calibri"/>
          <w:color w:val="000000" w:themeColor="text1"/>
        </w:rPr>
        <w:t xml:space="preserve">Cory Struthers, </w:t>
      </w:r>
      <w:r w:rsidRPr="00EB5230">
        <w:rPr>
          <w:rFonts w:ascii="Calibri" w:eastAsia="Calibri" w:hAnsi="Calibri" w:cs="Calibri"/>
          <w:b/>
          <w:bCs/>
          <w:color w:val="000000" w:themeColor="text1"/>
        </w:rPr>
        <w:t>Min-Kyeong Cha,</w:t>
      </w:r>
      <w:r w:rsidRPr="1E93D73E">
        <w:rPr>
          <w:rFonts w:ascii="Calibri" w:eastAsia="Calibri" w:hAnsi="Calibri" w:cs="Calibri"/>
          <w:color w:val="000000" w:themeColor="text1"/>
        </w:rPr>
        <w:t xml:space="preserve"> Marilyn Brown. 2025. “Knowledge is power? Information, partisan cleavages, and support for energy infrastructure” </w:t>
      </w:r>
      <w:r w:rsidRPr="1E93D73E">
        <w:rPr>
          <w:rFonts w:ascii="Calibri" w:eastAsia="Calibri" w:hAnsi="Calibri" w:cs="Calibri"/>
          <w:i/>
          <w:iCs/>
          <w:color w:val="000000" w:themeColor="text1"/>
        </w:rPr>
        <w:t xml:space="preserve">Energy Research and Social Science, Volume 123. </w:t>
      </w:r>
      <w:r w:rsidRPr="1E93D73E">
        <w:rPr>
          <w:rFonts w:ascii="Calibri" w:eastAsia="Calibri" w:hAnsi="Calibri" w:cs="Calibri"/>
          <w:color w:val="000000" w:themeColor="text1"/>
        </w:rPr>
        <w:t>May</w:t>
      </w:r>
      <w:r w:rsidR="00A10788">
        <w:rPr>
          <w:rFonts w:ascii="Calibri" w:eastAsia="Calibri" w:hAnsi="Calibri" w:cs="Calibri"/>
          <w:color w:val="000000" w:themeColor="text1"/>
        </w:rPr>
        <w:t xml:space="preserve">, </w:t>
      </w:r>
      <w:r w:rsidRPr="1E93D73E">
        <w:rPr>
          <w:rFonts w:ascii="Calibri" w:eastAsia="Calibri" w:hAnsi="Calibri" w:cs="Calibri"/>
          <w:color w:val="000000" w:themeColor="text1"/>
        </w:rPr>
        <w:t>103976.</w:t>
      </w:r>
      <w:r w:rsidRPr="1E93D73E">
        <w:rPr>
          <w:rFonts w:ascii="Calibri" w:eastAsia="Calibri" w:hAnsi="Calibri" w:cs="Calibri"/>
          <w:i/>
          <w:iCs/>
          <w:color w:val="000000" w:themeColor="text1"/>
        </w:rPr>
        <w:t xml:space="preserve"> </w:t>
      </w:r>
      <w:hyperlink r:id="rId48" w:history="1">
        <w:r w:rsidR="00A10788" w:rsidRPr="0067765C">
          <w:rPr>
            <w:rStyle w:val="Hyperlink"/>
            <w:rFonts w:ascii="Arial" w:eastAsia="Arial" w:hAnsi="Arial" w:cs="Arial"/>
            <w:color w:val="365F91" w:themeColor="accent1" w:themeShade="BF"/>
            <w:sz w:val="21"/>
            <w:szCs w:val="21"/>
          </w:rPr>
          <w:t>https://doi.org/10.1016/j.erss.2025.103976</w:t>
        </w:r>
      </w:hyperlink>
    </w:p>
    <w:p w14:paraId="58C348C6" w14:textId="04D9002B" w:rsidR="4D6AC5E3" w:rsidRPr="00CD1EFD" w:rsidRDefault="4D6AC5E3" w:rsidP="009D6931">
      <w:pPr>
        <w:pStyle w:val="ListParagraph"/>
        <w:numPr>
          <w:ilvl w:val="0"/>
          <w:numId w:val="16"/>
        </w:numPr>
        <w:spacing w:after="0"/>
        <w:rPr>
          <w:rFonts w:ascii="Calibri" w:eastAsia="Calibri" w:hAnsi="Calibri" w:cs="Calibri"/>
          <w:color w:val="000000" w:themeColor="text1"/>
        </w:rPr>
      </w:pPr>
      <w:r w:rsidRPr="00AF55E4">
        <w:rPr>
          <w:rFonts w:ascii="Calibri" w:eastAsia="Calibri" w:hAnsi="Calibri" w:cs="Calibri"/>
          <w:b/>
          <w:bCs/>
          <w:color w:val="242424"/>
        </w:rPr>
        <w:t>Majid Ahmadi</w:t>
      </w:r>
      <w:r w:rsidRPr="00AF55E4">
        <w:rPr>
          <w:rFonts w:ascii="Calibri" w:eastAsia="Calibri" w:hAnsi="Calibri" w:cs="Calibri"/>
          <w:color w:val="242424"/>
        </w:rPr>
        <w:t xml:space="preserve"> and Marilyn A. Brown. 2025.</w:t>
      </w:r>
      <w:r w:rsidRPr="00AF55E4">
        <w:rPr>
          <w:rFonts w:ascii="Calibri" w:eastAsia="Calibri" w:hAnsi="Calibri" w:cs="Calibri"/>
          <w:color w:val="000000" w:themeColor="text1"/>
        </w:rPr>
        <w:t>“</w:t>
      </w:r>
      <w:r w:rsidRPr="00AF55E4">
        <w:rPr>
          <w:rStyle w:val="title-text"/>
          <w:rFonts w:ascii="Calibri" w:eastAsia="Calibri" w:hAnsi="Calibri" w:cs="Calibri"/>
          <w:color w:val="1F1F1F"/>
          <w:sz w:val="22"/>
          <w:szCs w:val="22"/>
        </w:rPr>
        <w:t xml:space="preserve">Cash transfers and energy equity: Causal evidence from California's experience,” </w:t>
      </w:r>
      <w:r w:rsidRPr="00AF55E4">
        <w:rPr>
          <w:rFonts w:ascii="Calibri" w:eastAsia="Calibri" w:hAnsi="Calibri" w:cs="Calibri"/>
          <w:i/>
          <w:iCs/>
          <w:color w:val="000000" w:themeColor="text1"/>
        </w:rPr>
        <w:t xml:space="preserve">Renewable and Sustainable Energy </w:t>
      </w:r>
      <w:r w:rsidRPr="0067765C">
        <w:rPr>
          <w:rFonts w:ascii="Calibri" w:eastAsia="Calibri" w:hAnsi="Calibri" w:cs="Calibri"/>
          <w:i/>
          <w:iCs/>
          <w:color w:val="000000" w:themeColor="text1"/>
        </w:rPr>
        <w:t>Reviews</w:t>
      </w:r>
      <w:r w:rsidRPr="0067765C">
        <w:rPr>
          <w:rFonts w:ascii="Calibri" w:eastAsia="Calibri" w:hAnsi="Calibri" w:cs="Calibri"/>
          <w:color w:val="000000" w:themeColor="text1"/>
        </w:rPr>
        <w:t xml:space="preserve">. </w:t>
      </w:r>
      <w:hyperlink r:id="rId49">
        <w:r w:rsidRPr="0067765C">
          <w:rPr>
            <w:rStyle w:val="Hyperlink"/>
            <w:rFonts w:ascii="Calibri" w:eastAsia="Calibri" w:hAnsi="Calibri" w:cs="Calibri"/>
            <w:color w:val="000000" w:themeColor="text1"/>
            <w:u w:val="none"/>
          </w:rPr>
          <w:t>Volume 212</w:t>
        </w:r>
      </w:hyperlink>
      <w:r w:rsidRPr="0067765C">
        <w:rPr>
          <w:rFonts w:ascii="Calibri" w:eastAsia="Calibri" w:hAnsi="Calibri" w:cs="Calibri"/>
          <w:color w:val="000000" w:themeColor="text1"/>
        </w:rPr>
        <w:t>, April</w:t>
      </w:r>
      <w:r w:rsidRPr="00AF55E4">
        <w:rPr>
          <w:rFonts w:ascii="Calibri" w:eastAsia="Calibri" w:hAnsi="Calibri" w:cs="Calibri"/>
          <w:color w:val="1F1F1F"/>
        </w:rPr>
        <w:t xml:space="preserve">, 115386 </w:t>
      </w:r>
      <w:hyperlink r:id="rId50" w:history="1">
        <w:r w:rsidR="00CD1EFD" w:rsidRPr="000E4FD9">
          <w:rPr>
            <w:rStyle w:val="Hyperlink"/>
            <w:rFonts w:ascii="Arial" w:eastAsia="Arial" w:hAnsi="Arial" w:cs="Arial"/>
          </w:rPr>
          <w:t>https://doi.org/10.1016/j.rser.2025.115386</w:t>
        </w:r>
        <w:r w:rsidR="00CD1EFD" w:rsidRPr="000E4FD9">
          <w:rPr>
            <w:rStyle w:val="Hyperlink"/>
            <w:rFonts w:ascii="Aptos" w:eastAsia="Aptos" w:hAnsi="Aptos" w:cs="Aptos"/>
          </w:rPr>
          <w:t>*</w:t>
        </w:r>
      </w:hyperlink>
    </w:p>
    <w:p w14:paraId="38F4C04A" w14:textId="15D2E4BB" w:rsidR="4D6AC5E3" w:rsidRDefault="4D6AC5E3" w:rsidP="009D6931">
      <w:pPr>
        <w:pStyle w:val="ListParagraph"/>
        <w:numPr>
          <w:ilvl w:val="0"/>
          <w:numId w:val="16"/>
        </w:numPr>
        <w:spacing w:after="0"/>
        <w:rPr>
          <w:rFonts w:ascii="Calibri" w:eastAsia="Calibri" w:hAnsi="Calibri" w:cs="Calibri"/>
          <w:color w:val="000000" w:themeColor="text1"/>
        </w:rPr>
      </w:pPr>
      <w:r w:rsidRPr="00EB5230">
        <w:rPr>
          <w:rFonts w:ascii="Calibri" w:eastAsia="Calibri" w:hAnsi="Calibri" w:cs="Calibri"/>
          <w:b/>
          <w:bCs/>
          <w:color w:val="201F1E"/>
        </w:rPr>
        <w:t>Dong-Yeon Lee</w:t>
      </w:r>
      <w:r w:rsidRPr="1E93D73E">
        <w:rPr>
          <w:rFonts w:ascii="Calibri" w:eastAsia="Calibri" w:hAnsi="Calibri" w:cs="Calibri"/>
          <w:color w:val="201F1E"/>
        </w:rPr>
        <w:t>, Alana Wilson, Melanie H. McDermott, Benjamin Sovacool, Robert Kaufmann, Raphael Isaac, Cutler Cleveland, Margaret Smith, Marilyn Brown, Jacob Ward</w:t>
      </w:r>
      <w:r w:rsidRPr="1E93D73E">
        <w:rPr>
          <w:rFonts w:ascii="Calibri" w:eastAsia="Calibri" w:hAnsi="Calibri" w:cs="Calibri"/>
          <w:color w:val="000000" w:themeColor="text1"/>
        </w:rPr>
        <w:t xml:space="preserve">. 2025. “Does electric mobility display racial or income disparities? Quantifying inequality in the distribution of electric vehicle adoption and charging infrastructure in the United States,” </w:t>
      </w:r>
      <w:r w:rsidRPr="1E93D73E">
        <w:rPr>
          <w:rFonts w:ascii="Calibri" w:eastAsia="Calibri" w:hAnsi="Calibri" w:cs="Calibri"/>
          <w:i/>
          <w:iCs/>
          <w:color w:val="000000" w:themeColor="text1"/>
        </w:rPr>
        <w:t xml:space="preserve">Applied Energy, </w:t>
      </w:r>
      <w:r w:rsidRPr="1E93D73E">
        <w:rPr>
          <w:rFonts w:ascii="Calibri" w:eastAsia="Calibri" w:hAnsi="Calibri" w:cs="Calibri"/>
          <w:color w:val="000000" w:themeColor="text1"/>
        </w:rPr>
        <w:t xml:space="preserve">378, 123795, </w:t>
      </w:r>
      <w:hyperlink r:id="rId51" w:history="1">
        <w:r w:rsidR="00AF55E4" w:rsidRPr="00C26C44">
          <w:rPr>
            <w:rStyle w:val="Hyperlink"/>
            <w:rFonts w:ascii="Calibri" w:eastAsia="Calibri" w:hAnsi="Calibri" w:cs="Calibri"/>
          </w:rPr>
          <w:t>https://doi.org/10.1016/j.apenergy.2024.124795</w:t>
        </w:r>
        <w:r w:rsidR="00AF55E4" w:rsidRPr="00C26C44">
          <w:rPr>
            <w:rStyle w:val="Hyperlink"/>
            <w:rFonts w:ascii="Aptos" w:eastAsia="Aptos" w:hAnsi="Aptos" w:cs="Aptos"/>
          </w:rPr>
          <w:t>*</w:t>
        </w:r>
        <w:r w:rsidR="00AF55E4" w:rsidRPr="00C26C44">
          <w:rPr>
            <w:rStyle w:val="Hyperlink"/>
            <w:rFonts w:ascii="Calibri" w:eastAsia="Calibri" w:hAnsi="Calibri" w:cs="Calibri"/>
          </w:rPr>
          <w:t>sciencedirect.com/science/article/pii/S0306261924021780</w:t>
        </w:r>
      </w:hyperlink>
      <w:r w:rsidR="00AF55E4">
        <w:rPr>
          <w:rFonts w:ascii="Aptos" w:eastAsia="Aptos" w:hAnsi="Aptos" w:cs="Aptos"/>
          <w:color w:val="000000" w:themeColor="text1"/>
        </w:rPr>
        <w:t>*</w:t>
      </w:r>
    </w:p>
    <w:p w14:paraId="05F068F0" w14:textId="4CB20467" w:rsidR="4D6AC5E3" w:rsidRDefault="4D6AC5E3" w:rsidP="009D6931">
      <w:pPr>
        <w:pStyle w:val="ListParagraph"/>
        <w:numPr>
          <w:ilvl w:val="0"/>
          <w:numId w:val="16"/>
        </w:numPr>
        <w:spacing w:after="0"/>
        <w:rPr>
          <w:rFonts w:ascii="Calibri" w:eastAsia="Calibri" w:hAnsi="Calibri" w:cs="Calibri"/>
          <w:color w:val="242424"/>
        </w:rPr>
      </w:pPr>
      <w:r w:rsidRPr="00AF55E4">
        <w:rPr>
          <w:rFonts w:ascii="Calibri" w:eastAsia="Calibri" w:hAnsi="Calibri" w:cs="Calibri"/>
          <w:b/>
          <w:bCs/>
          <w:color w:val="000000" w:themeColor="text1"/>
        </w:rPr>
        <w:t>Zhou, Shan,</w:t>
      </w:r>
      <w:r w:rsidRPr="1E93D73E">
        <w:rPr>
          <w:rFonts w:ascii="Calibri" w:eastAsia="Calibri" w:hAnsi="Calibri" w:cs="Calibri"/>
          <w:color w:val="000000" w:themeColor="text1"/>
        </w:rPr>
        <w:t xml:space="preserve"> Barry Solomon, and </w:t>
      </w:r>
      <w:r w:rsidRPr="000363C9">
        <w:rPr>
          <w:rFonts w:ascii="Calibri" w:eastAsia="Calibri" w:hAnsi="Calibri" w:cs="Calibri"/>
          <w:color w:val="000000" w:themeColor="text1"/>
          <w:u w:val="single"/>
        </w:rPr>
        <w:t>Marilyn A. Brown</w:t>
      </w:r>
      <w:r w:rsidRPr="1E93D73E">
        <w:rPr>
          <w:rFonts w:ascii="Calibri" w:eastAsia="Calibri" w:hAnsi="Calibri" w:cs="Calibri"/>
          <w:color w:val="000000" w:themeColor="text1"/>
        </w:rPr>
        <w:t xml:space="preserve">. 2024. “The spillover effect of mandatory portfolio standards,” </w:t>
      </w:r>
      <w:r w:rsidRPr="1E93D73E">
        <w:rPr>
          <w:rFonts w:ascii="Calibri" w:eastAsia="Calibri" w:hAnsi="Calibri" w:cs="Calibri"/>
          <w:i/>
          <w:iCs/>
          <w:color w:val="000000" w:themeColor="text1"/>
        </w:rPr>
        <w:t xml:space="preserve">Proceedings of the National Academy of Sciences, </w:t>
      </w:r>
      <w:hyperlink r:id="rId52">
        <w:r w:rsidRPr="1E93D73E">
          <w:rPr>
            <w:rStyle w:val="Hyperlink"/>
            <w:rFonts w:ascii="Calibri" w:eastAsia="Calibri" w:hAnsi="Calibri" w:cs="Calibri"/>
          </w:rPr>
          <w:t>www.</w:t>
        </w:r>
        <w:r w:rsidRPr="1E93D73E">
          <w:rPr>
            <w:rStyle w:val="Hyperlink"/>
            <w:rFonts w:ascii="Calibri" w:eastAsia="Calibri" w:hAnsi="Calibri" w:cs="Calibri"/>
            <w:b/>
            <w:bCs/>
          </w:rPr>
          <w:t>pnas</w:t>
        </w:r>
        <w:r w:rsidRPr="1E93D73E">
          <w:rPr>
            <w:rStyle w:val="Hyperlink"/>
            <w:rFonts w:ascii="Calibri" w:eastAsia="Calibri" w:hAnsi="Calibri" w:cs="Calibri"/>
          </w:rPr>
          <w:t>.org/doi/10.1073/pnas.2313193121</w:t>
        </w:r>
      </w:hyperlink>
      <w:r w:rsidRPr="1E93D73E">
        <w:rPr>
          <w:rFonts w:ascii="Calibri" w:eastAsia="Calibri" w:hAnsi="Calibri" w:cs="Calibri"/>
          <w:color w:val="242424"/>
        </w:rPr>
        <w:t xml:space="preserve"> </w:t>
      </w:r>
      <w:r w:rsidR="00AF55E4">
        <w:rPr>
          <w:rFonts w:ascii="Aptos" w:eastAsia="Aptos" w:hAnsi="Aptos" w:cs="Aptos"/>
          <w:color w:val="000000" w:themeColor="text1"/>
        </w:rPr>
        <w:t>*</w:t>
      </w:r>
    </w:p>
    <w:p w14:paraId="74319EC0" w14:textId="757A5249" w:rsidR="4D6AC5E3" w:rsidRDefault="4D6AC5E3" w:rsidP="009D6931">
      <w:pPr>
        <w:pStyle w:val="ListParagraph"/>
        <w:numPr>
          <w:ilvl w:val="0"/>
          <w:numId w:val="16"/>
        </w:numPr>
        <w:spacing w:after="0"/>
        <w:rPr>
          <w:rFonts w:ascii="Calibri" w:eastAsia="Calibri" w:hAnsi="Calibri" w:cs="Calibri"/>
          <w:color w:val="000000" w:themeColor="text1"/>
        </w:rPr>
      </w:pPr>
      <w:r w:rsidRPr="000363C9">
        <w:rPr>
          <w:rFonts w:ascii="Calibri" w:eastAsia="Calibri" w:hAnsi="Calibri" w:cs="Calibri"/>
          <w:color w:val="000000" w:themeColor="text1"/>
          <w:u w:val="single"/>
        </w:rPr>
        <w:lastRenderedPageBreak/>
        <w:t>Brown, Marilyn A.,</w:t>
      </w:r>
      <w:r w:rsidRPr="1E93D73E">
        <w:rPr>
          <w:rFonts w:ascii="Calibri" w:eastAsia="Calibri" w:hAnsi="Calibri" w:cs="Calibri"/>
          <w:color w:val="000000" w:themeColor="text1"/>
        </w:rPr>
        <w:t xml:space="preserve"> </w:t>
      </w:r>
      <w:r w:rsidRPr="00AF55E4">
        <w:rPr>
          <w:rFonts w:ascii="Calibri" w:eastAsia="Calibri" w:hAnsi="Calibri" w:cs="Calibri"/>
          <w:b/>
          <w:bCs/>
          <w:color w:val="000000" w:themeColor="text1"/>
        </w:rPr>
        <w:t>Niraj Palsule and Jeffrey Hubbs</w:t>
      </w:r>
      <w:r w:rsidRPr="1E93D73E">
        <w:rPr>
          <w:rFonts w:ascii="Calibri" w:eastAsia="Calibri" w:hAnsi="Calibri" w:cs="Calibri"/>
          <w:color w:val="000000" w:themeColor="text1"/>
        </w:rPr>
        <w:t>, 2024.</w:t>
      </w:r>
      <w:r w:rsidRPr="1E93D73E">
        <w:rPr>
          <w:rFonts w:ascii="Calibri" w:eastAsia="Calibri" w:hAnsi="Calibri" w:cs="Calibri"/>
          <w:color w:val="242424"/>
        </w:rPr>
        <w:t xml:space="preserve"> “Anticipating the response of climate solutions to a policy paradigm shift: Case study of the U.S. and the State of Georgia,” </w:t>
      </w:r>
      <w:r w:rsidRPr="1E93D73E">
        <w:rPr>
          <w:rFonts w:ascii="Calibri" w:eastAsia="Calibri" w:hAnsi="Calibri" w:cs="Calibri"/>
          <w:i/>
          <w:iCs/>
          <w:color w:val="242424"/>
        </w:rPr>
        <w:t xml:space="preserve">Energy Strategy Reviews, </w:t>
      </w:r>
      <w:r w:rsidRPr="1E93D73E">
        <w:rPr>
          <w:rFonts w:ascii="Calibri" w:eastAsia="Calibri" w:hAnsi="Calibri" w:cs="Calibri"/>
          <w:color w:val="242424"/>
        </w:rPr>
        <w:t>Vol. 53.</w:t>
      </w:r>
      <w:r w:rsidRPr="1E93D73E">
        <w:rPr>
          <w:rFonts w:ascii="Calibri" w:eastAsia="Calibri" w:hAnsi="Calibri" w:cs="Calibri"/>
          <w:i/>
          <w:iCs/>
          <w:color w:val="242424"/>
        </w:rPr>
        <w:t xml:space="preserve"> </w:t>
      </w:r>
      <w:hyperlink r:id="rId53">
        <w:r w:rsidRPr="1E93D73E">
          <w:rPr>
            <w:rStyle w:val="Hyperlink"/>
            <w:rFonts w:ascii="Calibri" w:eastAsia="Calibri" w:hAnsi="Calibri" w:cs="Calibri"/>
            <w:color w:val="0272B1"/>
            <w:u w:val="none"/>
          </w:rPr>
          <w:t>https://doi.org/10.1016/j.esr.2024.101411</w:t>
        </w:r>
      </w:hyperlink>
      <w:r w:rsidR="000F7DE1">
        <w:rPr>
          <w:rFonts w:ascii="Calibri" w:eastAsia="Calibri" w:hAnsi="Calibri" w:cs="Calibri"/>
          <w:color w:val="000000" w:themeColor="text1"/>
        </w:rPr>
        <w:t>.*</w:t>
      </w:r>
    </w:p>
    <w:p w14:paraId="10575E83" w14:textId="3B7138C4" w:rsidR="4D6AC5E3" w:rsidRDefault="4D6AC5E3" w:rsidP="009D6931">
      <w:pPr>
        <w:pStyle w:val="ListParagraph"/>
        <w:numPr>
          <w:ilvl w:val="0"/>
          <w:numId w:val="16"/>
        </w:numPr>
        <w:spacing w:after="0"/>
        <w:rPr>
          <w:rFonts w:ascii="Calibri" w:eastAsia="Calibri" w:hAnsi="Calibri" w:cs="Calibri"/>
          <w:color w:val="000000" w:themeColor="text1"/>
        </w:rPr>
      </w:pPr>
      <w:r w:rsidRPr="00AF55E4">
        <w:rPr>
          <w:rFonts w:ascii="Calibri" w:eastAsia="Calibri" w:hAnsi="Calibri" w:cs="Calibri"/>
          <w:b/>
          <w:bCs/>
          <w:color w:val="000000" w:themeColor="text1"/>
        </w:rPr>
        <w:t>Min-</w:t>
      </w:r>
      <w:proofErr w:type="spellStart"/>
      <w:r w:rsidRPr="00AF55E4">
        <w:rPr>
          <w:rFonts w:ascii="Calibri" w:eastAsia="Calibri" w:hAnsi="Calibri" w:cs="Calibri"/>
          <w:b/>
          <w:bCs/>
          <w:color w:val="000000" w:themeColor="text1"/>
        </w:rPr>
        <w:t>kyeong</w:t>
      </w:r>
      <w:proofErr w:type="spellEnd"/>
      <w:r w:rsidRPr="00AF55E4">
        <w:rPr>
          <w:rFonts w:ascii="Calibri" w:eastAsia="Calibri" w:hAnsi="Calibri" w:cs="Calibri"/>
          <w:b/>
          <w:bCs/>
          <w:color w:val="000000" w:themeColor="text1"/>
        </w:rPr>
        <w:t xml:space="preserve"> Cha,</w:t>
      </w:r>
      <w:r w:rsidRPr="1E93D73E">
        <w:rPr>
          <w:rFonts w:ascii="Calibri" w:eastAsia="Calibri" w:hAnsi="Calibri" w:cs="Calibri"/>
          <w:color w:val="000000" w:themeColor="text1"/>
        </w:rPr>
        <w:t xml:space="preserve"> Cory Struthers, Marilyn A. Brown, </w:t>
      </w:r>
      <w:r w:rsidRPr="00AF55E4">
        <w:rPr>
          <w:rFonts w:ascii="Calibri" w:eastAsia="Calibri" w:hAnsi="Calibri" w:cs="Calibri"/>
          <w:b/>
          <w:bCs/>
          <w:color w:val="000000" w:themeColor="text1"/>
        </w:rPr>
        <w:t>Snehal Kale, and Oliver Chapman</w:t>
      </w:r>
      <w:r w:rsidRPr="1E93D73E">
        <w:rPr>
          <w:rFonts w:ascii="Calibri" w:eastAsia="Calibri" w:hAnsi="Calibri" w:cs="Calibri"/>
          <w:color w:val="000000" w:themeColor="text1"/>
        </w:rPr>
        <w:t xml:space="preserve">. 2024. “Toward residential decarbonization: Analyzing social-psychological drivers of household co-adoption of rooftop solar, electric vehicles, and efficient HVAC systems in Georgia, U.S.” in </w:t>
      </w:r>
      <w:r w:rsidRPr="1E93D73E">
        <w:rPr>
          <w:rFonts w:ascii="Calibri" w:eastAsia="Calibri" w:hAnsi="Calibri" w:cs="Calibri"/>
          <w:i/>
          <w:iCs/>
          <w:color w:val="000000" w:themeColor="text1"/>
        </w:rPr>
        <w:t>Renewable Energy</w:t>
      </w:r>
      <w:r w:rsidRPr="1E93D73E">
        <w:rPr>
          <w:rFonts w:ascii="Calibri" w:eastAsia="Calibri" w:hAnsi="Calibri" w:cs="Calibri"/>
          <w:color w:val="000000" w:themeColor="text1"/>
        </w:rPr>
        <w:t>, Vol 226, May.</w:t>
      </w:r>
      <w:r w:rsidRPr="1E93D73E">
        <w:rPr>
          <w:rFonts w:ascii="Calibri" w:eastAsia="Calibri" w:hAnsi="Calibri" w:cs="Calibri"/>
          <w:color w:val="4B4B4B"/>
        </w:rPr>
        <w:t xml:space="preserve"> </w:t>
      </w:r>
      <w:hyperlink r:id="rId54">
        <w:r w:rsidRPr="1E93D73E">
          <w:rPr>
            <w:rStyle w:val="Hyperlink"/>
            <w:rFonts w:ascii="Calibri" w:eastAsia="Calibri" w:hAnsi="Calibri" w:cs="Calibri"/>
            <w:sz w:val="24"/>
            <w:szCs w:val="24"/>
          </w:rPr>
          <w:t>https://doi.org/10.1016/j.renene.2024.120382</w:t>
        </w:r>
      </w:hyperlink>
      <w:r w:rsidR="00AF55E4">
        <w:rPr>
          <w:rFonts w:ascii="Aptos" w:eastAsia="Aptos" w:hAnsi="Aptos" w:cs="Aptos"/>
          <w:color w:val="000000" w:themeColor="text1"/>
        </w:rPr>
        <w:t>*</w:t>
      </w:r>
    </w:p>
    <w:p w14:paraId="4876EAE2" w14:textId="019B7DB7" w:rsidR="4D6AC5E3" w:rsidRDefault="4D6AC5E3" w:rsidP="009D6931">
      <w:pPr>
        <w:pStyle w:val="ListParagraph"/>
        <w:numPr>
          <w:ilvl w:val="0"/>
          <w:numId w:val="16"/>
        </w:numPr>
        <w:spacing w:after="0"/>
        <w:rPr>
          <w:rFonts w:ascii="Calibri" w:eastAsia="Calibri" w:hAnsi="Calibri" w:cs="Calibri"/>
          <w:color w:val="000000" w:themeColor="text1"/>
        </w:rPr>
      </w:pPr>
      <w:r w:rsidRPr="00AF55E4">
        <w:rPr>
          <w:rFonts w:ascii="Calibri" w:eastAsia="Calibri" w:hAnsi="Calibri" w:cs="Calibri"/>
          <w:b/>
          <w:bCs/>
          <w:color w:val="000000" w:themeColor="text1"/>
        </w:rPr>
        <w:t>Carlos A. Fernández, Oliver Chapman</w:t>
      </w:r>
      <w:r w:rsidRPr="1E93D73E">
        <w:rPr>
          <w:rFonts w:ascii="Calibri" w:eastAsia="Calibri" w:hAnsi="Calibri" w:cs="Calibri"/>
          <w:color w:val="000000" w:themeColor="text1"/>
        </w:rPr>
        <w:t xml:space="preserve">, Marilyn A. Brown, Christian Alvarez Pugliese, and Marta C. Hatzell. 2024. Achieving Decentralized, Electrified, and Decarbonized Ammonia Production. </w:t>
      </w:r>
      <w:r w:rsidRPr="1E93D73E">
        <w:rPr>
          <w:rFonts w:ascii="Calibri" w:eastAsia="Calibri" w:hAnsi="Calibri" w:cs="Calibri"/>
          <w:i/>
          <w:iCs/>
          <w:color w:val="000000" w:themeColor="text1"/>
        </w:rPr>
        <w:t>Environmental Science &amp; Technology</w:t>
      </w:r>
      <w:r w:rsidRPr="1E93D73E">
        <w:rPr>
          <w:rFonts w:ascii="Calibri" w:eastAsia="Calibri" w:hAnsi="Calibri" w:cs="Calibri"/>
          <w:color w:val="000000" w:themeColor="text1"/>
        </w:rPr>
        <w:t xml:space="preserve">, Vol. 58 (16): 6964–6977. </w:t>
      </w:r>
      <w:hyperlink r:id="rId55">
        <w:r w:rsidRPr="1E93D73E">
          <w:rPr>
            <w:rStyle w:val="Hyperlink"/>
            <w:rFonts w:ascii="Calibri" w:eastAsia="Calibri" w:hAnsi="Calibri" w:cs="Calibri"/>
          </w:rPr>
          <w:t>doi.org/10.1021/acs.est.3c10751</w:t>
        </w:r>
      </w:hyperlink>
      <w:r w:rsidR="00AF55E4">
        <w:rPr>
          <w:rFonts w:ascii="Aptos" w:eastAsia="Aptos" w:hAnsi="Aptos" w:cs="Aptos"/>
          <w:color w:val="000000" w:themeColor="text1"/>
        </w:rPr>
        <w:t>*</w:t>
      </w:r>
    </w:p>
    <w:p w14:paraId="1E575F6D" w14:textId="45328609" w:rsidR="4D6AC5E3" w:rsidRDefault="4D6AC5E3" w:rsidP="009D6931">
      <w:pPr>
        <w:pStyle w:val="ListParagraph"/>
        <w:numPr>
          <w:ilvl w:val="0"/>
          <w:numId w:val="16"/>
        </w:numPr>
        <w:spacing w:after="0"/>
        <w:rPr>
          <w:rFonts w:ascii="Segoe UI" w:eastAsia="Segoe UI" w:hAnsi="Segoe UI" w:cs="Segoe UI"/>
          <w:color w:val="000000" w:themeColor="text1"/>
        </w:rPr>
      </w:pPr>
      <w:r w:rsidRPr="1E93D73E">
        <w:rPr>
          <w:rFonts w:ascii="Calibri" w:eastAsia="Calibri" w:hAnsi="Calibri" w:cs="Calibri"/>
          <w:color w:val="000000" w:themeColor="text1"/>
        </w:rPr>
        <w:t xml:space="preserve">Brown, Marilyn A. and </w:t>
      </w:r>
      <w:r w:rsidRPr="00AF55E4">
        <w:rPr>
          <w:rFonts w:ascii="Calibri" w:eastAsia="Calibri" w:hAnsi="Calibri" w:cs="Calibri"/>
          <w:b/>
          <w:bCs/>
          <w:color w:val="000000" w:themeColor="text1"/>
        </w:rPr>
        <w:t>Oliver S. Chapman</w:t>
      </w:r>
      <w:r w:rsidRPr="1E93D73E">
        <w:rPr>
          <w:rFonts w:ascii="Calibri" w:eastAsia="Calibri" w:hAnsi="Calibri" w:cs="Calibri"/>
          <w:color w:val="000000" w:themeColor="text1"/>
        </w:rPr>
        <w:t xml:space="preserve">. 2023. “The Importance of co-adoption pathways,” </w:t>
      </w:r>
      <w:r w:rsidRPr="1E93D73E">
        <w:rPr>
          <w:rFonts w:ascii="Calibri" w:eastAsia="Calibri" w:hAnsi="Calibri" w:cs="Calibri"/>
          <w:i/>
          <w:iCs/>
          <w:color w:val="000000" w:themeColor="text1"/>
        </w:rPr>
        <w:t>Joule,</w:t>
      </w:r>
      <w:r w:rsidRPr="1E93D73E">
        <w:rPr>
          <w:rFonts w:ascii="Calibri" w:eastAsia="Calibri" w:hAnsi="Calibri" w:cs="Calibri"/>
          <w:color w:val="000000" w:themeColor="text1"/>
        </w:rPr>
        <w:t xml:space="preserve"> </w:t>
      </w:r>
      <w:r w:rsidRPr="1E93D73E">
        <w:rPr>
          <w:rFonts w:ascii="Aptos" w:eastAsia="Aptos" w:hAnsi="Aptos" w:cs="Aptos"/>
          <w:color w:val="000000" w:themeColor="text1"/>
        </w:rPr>
        <w:t xml:space="preserve">7(11): 2421-2422. </w:t>
      </w:r>
      <w:hyperlink r:id="rId56">
        <w:r w:rsidRPr="1E93D73E">
          <w:rPr>
            <w:rStyle w:val="Hyperlink"/>
            <w:rFonts w:ascii="Times" w:eastAsia="Times" w:hAnsi="Times" w:cs="Times"/>
          </w:rPr>
          <w:t>https://doi.org/10.1016/j.joule.2023.10.015</w:t>
        </w:r>
      </w:hyperlink>
      <w:r w:rsidR="00AF55E4">
        <w:rPr>
          <w:rFonts w:ascii="Aptos" w:eastAsia="Aptos" w:hAnsi="Aptos" w:cs="Aptos"/>
          <w:color w:val="000000" w:themeColor="text1"/>
        </w:rPr>
        <w:t>*</w:t>
      </w:r>
    </w:p>
    <w:p w14:paraId="37872F14" w14:textId="50A27BBB" w:rsidR="4D6AC5E3" w:rsidRDefault="4D6AC5E3" w:rsidP="009D6931">
      <w:pPr>
        <w:pStyle w:val="Default"/>
        <w:numPr>
          <w:ilvl w:val="0"/>
          <w:numId w:val="16"/>
        </w:numPr>
        <w:spacing w:after="0"/>
        <w:rPr>
          <w:rFonts w:ascii="Calibri" w:eastAsia="Calibri" w:hAnsi="Calibri" w:cs="Calibri"/>
          <w:sz w:val="22"/>
          <w:szCs w:val="22"/>
        </w:rPr>
      </w:pPr>
      <w:r w:rsidRPr="000363C9">
        <w:rPr>
          <w:rFonts w:ascii="Calibri" w:eastAsia="Calibri" w:hAnsi="Calibri" w:cs="Calibri"/>
          <w:sz w:val="22"/>
          <w:szCs w:val="22"/>
          <w:u w:val="single"/>
        </w:rPr>
        <w:t>Brown, Marilyn A.,</w:t>
      </w:r>
      <w:r w:rsidRPr="1E93D73E">
        <w:rPr>
          <w:rFonts w:ascii="Calibri" w:eastAsia="Calibri" w:hAnsi="Calibri" w:cs="Calibri"/>
          <w:sz w:val="22"/>
          <w:szCs w:val="22"/>
        </w:rPr>
        <w:t xml:space="preserve"> </w:t>
      </w:r>
      <w:r w:rsidRPr="00AF55E4">
        <w:rPr>
          <w:rFonts w:ascii="Calibri" w:eastAsia="Calibri" w:hAnsi="Calibri" w:cs="Calibri"/>
          <w:b/>
          <w:bCs/>
          <w:sz w:val="22"/>
          <w:szCs w:val="22"/>
        </w:rPr>
        <w:t>Snehal Kale, and Ryan Anthony</w:t>
      </w:r>
      <w:r w:rsidRPr="1E93D73E">
        <w:rPr>
          <w:rFonts w:ascii="Calibri" w:eastAsia="Calibri" w:hAnsi="Calibri" w:cs="Calibri"/>
          <w:sz w:val="22"/>
          <w:szCs w:val="22"/>
        </w:rPr>
        <w:t xml:space="preserve">. 2023. “Rescaling energy burden: Using household surveys to examine vulnerabilities and consequences in the Southeastern United States,” </w:t>
      </w:r>
      <w:r w:rsidRPr="1E93D73E">
        <w:rPr>
          <w:rFonts w:ascii="Calibri" w:eastAsia="Calibri" w:hAnsi="Calibri" w:cs="Calibri"/>
          <w:i/>
          <w:iCs/>
          <w:sz w:val="22"/>
          <w:szCs w:val="22"/>
        </w:rPr>
        <w:t>Energy Research and Social Science</w:t>
      </w:r>
      <w:r w:rsidRPr="1E93D73E">
        <w:rPr>
          <w:rFonts w:ascii="Calibri" w:eastAsia="Calibri" w:hAnsi="Calibri" w:cs="Calibri"/>
          <w:sz w:val="22"/>
          <w:szCs w:val="22"/>
        </w:rPr>
        <w:t xml:space="preserve">, 106 (December) </w:t>
      </w:r>
      <w:hyperlink r:id="rId57">
        <w:r w:rsidRPr="1E93D73E">
          <w:rPr>
            <w:rStyle w:val="Hyperlink"/>
            <w:rFonts w:ascii="Calibri" w:eastAsia="Calibri" w:hAnsi="Calibri" w:cs="Calibri"/>
            <w:sz w:val="22"/>
            <w:szCs w:val="22"/>
          </w:rPr>
          <w:t>https://doi.org/10.1016/j.erss.2023.103308</w:t>
        </w:r>
      </w:hyperlink>
    </w:p>
    <w:p w14:paraId="72594F26" w14:textId="2C8CDE1D" w:rsidR="4D6AC5E3" w:rsidRDefault="4D6AC5E3" w:rsidP="009D6931">
      <w:pPr>
        <w:pStyle w:val="xmsonormal"/>
        <w:numPr>
          <w:ilvl w:val="0"/>
          <w:numId w:val="16"/>
        </w:numPr>
        <w:shd w:val="clear" w:color="auto" w:fill="FFFFFF" w:themeFill="background1"/>
        <w:spacing w:beforeAutospacing="0" w:after="0" w:afterAutospacing="0"/>
        <w:rPr>
          <w:rFonts w:ascii="Calibri" w:eastAsia="Calibri" w:hAnsi="Calibri" w:cs="Calibri"/>
          <w:color w:val="000000" w:themeColor="text1"/>
          <w:sz w:val="22"/>
          <w:szCs w:val="22"/>
        </w:rPr>
      </w:pPr>
      <w:r w:rsidRPr="000363C9">
        <w:rPr>
          <w:rFonts w:ascii="Calibri" w:eastAsia="Calibri" w:hAnsi="Calibri" w:cs="Calibri"/>
          <w:color w:val="000000" w:themeColor="text1"/>
          <w:sz w:val="22"/>
          <w:szCs w:val="22"/>
          <w:u w:val="single"/>
        </w:rPr>
        <w:t>Brown, Marilyn A.,</w:t>
      </w:r>
      <w:r w:rsidRPr="1E93D73E">
        <w:rPr>
          <w:rFonts w:ascii="Calibri" w:eastAsia="Calibri" w:hAnsi="Calibri" w:cs="Calibri"/>
          <w:color w:val="000000" w:themeColor="text1"/>
          <w:sz w:val="22"/>
          <w:szCs w:val="22"/>
        </w:rPr>
        <w:t xml:space="preserve"> Snehal Kale, Min-</w:t>
      </w:r>
      <w:proofErr w:type="spellStart"/>
      <w:r w:rsidRPr="1E93D73E">
        <w:rPr>
          <w:rFonts w:ascii="Calibri" w:eastAsia="Calibri" w:hAnsi="Calibri" w:cs="Calibri"/>
          <w:color w:val="000000" w:themeColor="text1"/>
          <w:sz w:val="22"/>
          <w:szCs w:val="22"/>
        </w:rPr>
        <w:t>kyeong</w:t>
      </w:r>
      <w:proofErr w:type="spellEnd"/>
      <w:r w:rsidRPr="1E93D73E">
        <w:rPr>
          <w:rFonts w:ascii="Calibri" w:eastAsia="Calibri" w:hAnsi="Calibri" w:cs="Calibri"/>
          <w:color w:val="000000" w:themeColor="text1"/>
          <w:sz w:val="22"/>
          <w:szCs w:val="22"/>
        </w:rPr>
        <w:t xml:space="preserve"> Cha, and Oliver Chapman. 2023. “Exploring the willingness of consumers to electrify their homes,” </w:t>
      </w:r>
      <w:r w:rsidRPr="1E93D73E">
        <w:rPr>
          <w:rFonts w:ascii="Calibri" w:eastAsia="Calibri" w:hAnsi="Calibri" w:cs="Calibri"/>
          <w:i/>
          <w:iCs/>
          <w:color w:val="000000" w:themeColor="text1"/>
          <w:sz w:val="22"/>
          <w:szCs w:val="22"/>
        </w:rPr>
        <w:t>Applied Energy,</w:t>
      </w:r>
      <w:r w:rsidRPr="1E93D73E">
        <w:rPr>
          <w:rFonts w:ascii="Calibri" w:eastAsia="Calibri" w:hAnsi="Calibri" w:cs="Calibri"/>
          <w:color w:val="000000" w:themeColor="text1"/>
          <w:sz w:val="22"/>
          <w:szCs w:val="22"/>
        </w:rPr>
        <w:t xml:space="preserve"> 338 (1) 120791</w:t>
      </w:r>
      <w:r w:rsidR="000F7DE1">
        <w:rPr>
          <w:rFonts w:ascii="Calibri" w:eastAsia="Calibri" w:hAnsi="Calibri" w:cs="Calibri"/>
          <w:color w:val="000000" w:themeColor="text1"/>
          <w:sz w:val="22"/>
          <w:szCs w:val="22"/>
        </w:rPr>
        <w:t>.*</w:t>
      </w:r>
      <w:r w:rsidRPr="1E93D73E">
        <w:rPr>
          <w:rFonts w:ascii="Calibri" w:eastAsia="Calibri" w:hAnsi="Calibri" w:cs="Calibri"/>
          <w:color w:val="000000" w:themeColor="text1"/>
          <w:sz w:val="22"/>
          <w:szCs w:val="22"/>
        </w:rPr>
        <w:t xml:space="preserve"> </w:t>
      </w:r>
      <w:hyperlink r:id="rId58">
        <w:r w:rsidRPr="1E93D73E">
          <w:rPr>
            <w:rStyle w:val="Hyperlink"/>
            <w:rFonts w:ascii="Calibri" w:eastAsia="Calibri" w:hAnsi="Calibri" w:cs="Calibri"/>
            <w:sz w:val="22"/>
            <w:szCs w:val="22"/>
          </w:rPr>
          <w:t>https://www.sciencedirect.com/science/article/pii/S0306261923001551?via%3Dihub</w:t>
        </w:r>
      </w:hyperlink>
      <w:r w:rsidR="008E3E50">
        <w:t xml:space="preserve"> </w:t>
      </w:r>
      <w:hyperlink r:id="rId59" w:tgtFrame="_blank" w:tooltip="Persistent link using digital object identifier" w:history="1">
        <w:r w:rsidR="008E3E50" w:rsidRPr="008E3E50">
          <w:rPr>
            <w:rFonts w:ascii="Arial" w:eastAsia="Times New Roman" w:hAnsi="Arial" w:cs="Arial"/>
            <w:color w:val="0000FF"/>
            <w:sz w:val="21"/>
            <w:szCs w:val="21"/>
          </w:rPr>
          <w:t>https://doi.org/10.1016/j.apenergy.2023.120791</w:t>
        </w:r>
      </w:hyperlink>
    </w:p>
    <w:p w14:paraId="7AEAEE4B" w14:textId="0BDFC3BA" w:rsidR="4D6AC5E3" w:rsidRDefault="4D6AC5E3" w:rsidP="009D6931">
      <w:pPr>
        <w:pStyle w:val="xmsonormal"/>
        <w:numPr>
          <w:ilvl w:val="0"/>
          <w:numId w:val="16"/>
        </w:numPr>
        <w:shd w:val="clear" w:color="auto" w:fill="FFFFFF" w:themeFill="background1"/>
        <w:spacing w:beforeAutospacing="0" w:after="0" w:afterAutospacing="0"/>
        <w:rPr>
          <w:rFonts w:ascii="Calibri" w:eastAsia="Calibri" w:hAnsi="Calibri" w:cs="Calibri"/>
          <w:color w:val="000000" w:themeColor="text1"/>
          <w:sz w:val="22"/>
          <w:szCs w:val="22"/>
        </w:rPr>
      </w:pPr>
      <w:r w:rsidRPr="1E93D73E">
        <w:rPr>
          <w:rFonts w:ascii="Calibri" w:eastAsia="Calibri" w:hAnsi="Calibri" w:cs="Calibri"/>
          <w:color w:val="201F1E"/>
          <w:sz w:val="22"/>
          <w:szCs w:val="22"/>
        </w:rPr>
        <w:t xml:space="preserve">Brown, M.A., </w:t>
      </w:r>
      <w:r w:rsidRPr="00AF55E4">
        <w:rPr>
          <w:rFonts w:ascii="Calibri" w:eastAsia="Calibri" w:hAnsi="Calibri" w:cs="Calibri"/>
          <w:b/>
          <w:bCs/>
          <w:color w:val="201F1E"/>
          <w:sz w:val="22"/>
          <w:szCs w:val="22"/>
        </w:rPr>
        <w:t xml:space="preserve">R. </w:t>
      </w:r>
      <w:proofErr w:type="spellStart"/>
      <w:r w:rsidRPr="00AF55E4">
        <w:rPr>
          <w:rFonts w:ascii="Calibri" w:eastAsia="Calibri" w:hAnsi="Calibri" w:cs="Calibri"/>
          <w:b/>
          <w:bCs/>
          <w:color w:val="201F1E"/>
          <w:sz w:val="22"/>
          <w:szCs w:val="22"/>
        </w:rPr>
        <w:t>Tudawe</w:t>
      </w:r>
      <w:proofErr w:type="spellEnd"/>
      <w:r w:rsidRPr="00AF55E4">
        <w:rPr>
          <w:rFonts w:ascii="Calibri" w:eastAsia="Calibri" w:hAnsi="Calibri" w:cs="Calibri"/>
          <w:b/>
          <w:bCs/>
          <w:color w:val="201F1E"/>
          <w:sz w:val="22"/>
          <w:szCs w:val="22"/>
        </w:rPr>
        <w:t xml:space="preserve">, and H. Steimer. </w:t>
      </w:r>
      <w:r w:rsidRPr="1E93D73E">
        <w:rPr>
          <w:rFonts w:ascii="Calibri" w:eastAsia="Calibri" w:hAnsi="Calibri" w:cs="Calibri"/>
          <w:color w:val="201F1E"/>
          <w:sz w:val="22"/>
          <w:szCs w:val="22"/>
        </w:rPr>
        <w:t>2022. Carbon drawdown potential of utility-scale solar in the United States: Evidence from a case study of Georgia. </w:t>
      </w:r>
      <w:r w:rsidRPr="1E93D73E">
        <w:rPr>
          <w:rFonts w:ascii="Calibri" w:eastAsia="Calibri" w:hAnsi="Calibri" w:cs="Calibri"/>
          <w:i/>
          <w:iCs/>
          <w:color w:val="201F1E"/>
          <w:sz w:val="22"/>
          <w:szCs w:val="22"/>
        </w:rPr>
        <w:t>Renewable and Sustainable Energy Reviews </w:t>
      </w:r>
      <w:r w:rsidRPr="1E93D73E">
        <w:rPr>
          <w:rFonts w:ascii="Calibri" w:eastAsia="Calibri" w:hAnsi="Calibri" w:cs="Calibri"/>
          <w:color w:val="201F1E"/>
          <w:sz w:val="22"/>
          <w:szCs w:val="22"/>
        </w:rPr>
        <w:t xml:space="preserve">161 (June): pages </w:t>
      </w:r>
      <w:r w:rsidRPr="1E93D73E">
        <w:rPr>
          <w:rFonts w:ascii="Calibri" w:eastAsia="Calibri" w:hAnsi="Calibri" w:cs="Calibri"/>
          <w:color w:val="2E2E2E"/>
          <w:sz w:val="22"/>
          <w:szCs w:val="22"/>
        </w:rPr>
        <w:t>112318.</w:t>
      </w:r>
      <w:r w:rsidRPr="1E93D73E">
        <w:rPr>
          <w:rFonts w:ascii="Calibri" w:eastAsia="Calibri" w:hAnsi="Calibri" w:cs="Calibri"/>
          <w:i/>
          <w:iCs/>
          <w:color w:val="201F1E"/>
          <w:sz w:val="22"/>
          <w:szCs w:val="22"/>
        </w:rPr>
        <w:t> </w:t>
      </w:r>
      <w:hyperlink r:id="rId60">
        <w:r w:rsidRPr="1E93D73E">
          <w:rPr>
            <w:rStyle w:val="Hyperlink"/>
            <w:rFonts w:ascii="Calibri" w:eastAsia="Calibri" w:hAnsi="Calibri" w:cs="Calibri"/>
            <w:color w:val="0C7DBB"/>
            <w:sz w:val="22"/>
            <w:szCs w:val="22"/>
          </w:rPr>
          <w:t>https://doi.org/10.1016/j.rser.2022.112318</w:t>
        </w:r>
      </w:hyperlink>
      <w:r w:rsidRPr="1E93D73E">
        <w:rPr>
          <w:rFonts w:ascii="Calibri" w:eastAsia="Calibri" w:hAnsi="Calibri" w:cs="Calibri"/>
          <w:color w:val="000000" w:themeColor="text1"/>
          <w:sz w:val="22"/>
          <w:szCs w:val="22"/>
        </w:rPr>
        <w:t xml:space="preserve"> </w:t>
      </w:r>
      <w:r w:rsidR="00AF55E4">
        <w:rPr>
          <w:rFonts w:ascii="Aptos" w:eastAsia="Aptos" w:hAnsi="Aptos" w:cs="Aptos"/>
          <w:color w:val="000000" w:themeColor="text1"/>
        </w:rPr>
        <w:t>*</w:t>
      </w:r>
    </w:p>
    <w:p w14:paraId="58E9F38A" w14:textId="0A5989D5" w:rsidR="4D6AC5E3" w:rsidRDefault="4D6AC5E3" w:rsidP="009D6931">
      <w:pPr>
        <w:pStyle w:val="xmsonormal"/>
        <w:numPr>
          <w:ilvl w:val="0"/>
          <w:numId w:val="16"/>
        </w:numPr>
        <w:shd w:val="clear" w:color="auto" w:fill="FFFFFF" w:themeFill="background1"/>
        <w:spacing w:beforeAutospacing="0" w:after="0" w:afterAutospacing="0"/>
        <w:rPr>
          <w:rFonts w:ascii="Calibri" w:eastAsia="Calibri" w:hAnsi="Calibri" w:cs="Calibri"/>
          <w:color w:val="000000" w:themeColor="text1"/>
          <w:sz w:val="22"/>
          <w:szCs w:val="22"/>
        </w:rPr>
      </w:pPr>
      <w:r w:rsidRPr="1E93D73E">
        <w:rPr>
          <w:rFonts w:ascii="Calibri" w:eastAsia="Calibri" w:hAnsi="Calibri" w:cs="Calibri"/>
          <w:color w:val="201F1E"/>
          <w:sz w:val="22"/>
          <w:szCs w:val="22"/>
        </w:rPr>
        <w:t xml:space="preserve">Liu, Xi; Du, </w:t>
      </w:r>
      <w:proofErr w:type="spellStart"/>
      <w:r w:rsidRPr="1E93D73E">
        <w:rPr>
          <w:rFonts w:ascii="Calibri" w:eastAsia="Calibri" w:hAnsi="Calibri" w:cs="Calibri"/>
          <w:color w:val="201F1E"/>
          <w:sz w:val="22"/>
          <w:szCs w:val="22"/>
        </w:rPr>
        <w:t>Huibin</w:t>
      </w:r>
      <w:proofErr w:type="spellEnd"/>
      <w:r w:rsidRPr="1E93D73E">
        <w:rPr>
          <w:rFonts w:ascii="Calibri" w:eastAsia="Calibri" w:hAnsi="Calibri" w:cs="Calibri"/>
          <w:color w:val="201F1E"/>
          <w:sz w:val="22"/>
          <w:szCs w:val="22"/>
        </w:rPr>
        <w:t xml:space="preserve">; Tang, Ling; Bo, Xin; Li, Jiashuo; Zuo, Jian; Brown, Marilyn; Jia, Min; Feng, </w:t>
      </w:r>
      <w:proofErr w:type="spellStart"/>
      <w:r w:rsidRPr="1E93D73E">
        <w:rPr>
          <w:rFonts w:ascii="Calibri" w:eastAsia="Calibri" w:hAnsi="Calibri" w:cs="Calibri"/>
          <w:color w:val="201F1E"/>
          <w:sz w:val="22"/>
          <w:szCs w:val="22"/>
        </w:rPr>
        <w:t>Kuishuang</w:t>
      </w:r>
      <w:proofErr w:type="spellEnd"/>
      <w:r w:rsidRPr="1E93D73E">
        <w:rPr>
          <w:rFonts w:ascii="Calibri" w:eastAsia="Calibri" w:hAnsi="Calibri" w:cs="Calibri"/>
          <w:color w:val="201F1E"/>
          <w:sz w:val="22"/>
          <w:szCs w:val="22"/>
        </w:rPr>
        <w:t xml:space="preserve">. 2022. </w:t>
      </w:r>
      <w:r w:rsidRPr="1E93D73E">
        <w:rPr>
          <w:rFonts w:ascii="Calibri" w:eastAsia="Calibri" w:hAnsi="Calibri" w:cs="Calibri"/>
          <w:color w:val="000000" w:themeColor="text1"/>
          <w:sz w:val="22"/>
          <w:szCs w:val="22"/>
        </w:rPr>
        <w:t>"Relocating industrial plants delivers win-win emission-reduction benefits to origin and destination regions”</w:t>
      </w:r>
      <w:r w:rsidRPr="1E93D73E">
        <w:rPr>
          <w:rFonts w:ascii="Calibri" w:eastAsia="Calibri" w:hAnsi="Calibri" w:cs="Calibri"/>
          <w:color w:val="201F1E"/>
          <w:sz w:val="22"/>
          <w:szCs w:val="22"/>
        </w:rPr>
        <w:t xml:space="preserve"> </w:t>
      </w:r>
      <w:r w:rsidRPr="1E93D73E">
        <w:rPr>
          <w:rFonts w:ascii="Calibri" w:eastAsia="Calibri" w:hAnsi="Calibri" w:cs="Calibri"/>
          <w:i/>
          <w:iCs/>
          <w:color w:val="201F1E"/>
          <w:sz w:val="22"/>
          <w:szCs w:val="22"/>
        </w:rPr>
        <w:t xml:space="preserve">Environmental Science &amp; Technology, </w:t>
      </w:r>
      <w:r w:rsidRPr="1E93D73E">
        <w:rPr>
          <w:rStyle w:val="cit-year-info"/>
          <w:rFonts w:ascii="Calibri" w:eastAsia="Calibri" w:hAnsi="Calibri" w:cs="Calibri"/>
          <w:color w:val="000000" w:themeColor="text1"/>
          <w:sz w:val="22"/>
          <w:szCs w:val="22"/>
        </w:rPr>
        <w:t>2022, 56, 22: 16043–</w:t>
      </w:r>
      <w:proofErr w:type="gramStart"/>
      <w:r w:rsidRPr="1E93D73E">
        <w:rPr>
          <w:rStyle w:val="cit-year-info"/>
          <w:rFonts w:ascii="Calibri" w:eastAsia="Calibri" w:hAnsi="Calibri" w:cs="Calibri"/>
          <w:color w:val="000000" w:themeColor="text1"/>
          <w:sz w:val="22"/>
          <w:szCs w:val="22"/>
        </w:rPr>
        <w:t>16054</w:t>
      </w:r>
      <w:r w:rsidR="000F7DE1">
        <w:t>.*</w:t>
      </w:r>
      <w:proofErr w:type="gramEnd"/>
    </w:p>
    <w:p w14:paraId="31B82C73" w14:textId="2D074E26"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Matisoff, Daniel C., Marilyn A. Brown, and </w:t>
      </w:r>
      <w:r w:rsidRPr="00AF55E4">
        <w:rPr>
          <w:rFonts w:ascii="Calibri" w:eastAsia="Calibri" w:hAnsi="Calibri" w:cs="Calibri"/>
          <w:b/>
          <w:bCs/>
          <w:color w:val="000000" w:themeColor="text1"/>
        </w:rPr>
        <w:t>Snehal Kale.</w:t>
      </w:r>
      <w:r w:rsidRPr="1E93D73E">
        <w:rPr>
          <w:rFonts w:ascii="Calibri" w:eastAsia="Calibri" w:hAnsi="Calibri" w:cs="Calibri"/>
          <w:color w:val="000000" w:themeColor="text1"/>
        </w:rPr>
        <w:t xml:space="preserve"> </w:t>
      </w:r>
      <w:r w:rsidR="00204B82">
        <w:rPr>
          <w:rFonts w:ascii="Calibri" w:eastAsia="Calibri" w:hAnsi="Calibri" w:cs="Calibri"/>
          <w:color w:val="000000" w:themeColor="text1"/>
        </w:rPr>
        <w:t>(</w:t>
      </w:r>
      <w:r w:rsidRPr="1E93D73E">
        <w:rPr>
          <w:rFonts w:ascii="Calibri" w:eastAsia="Calibri" w:hAnsi="Calibri" w:cs="Calibri"/>
          <w:color w:val="000000" w:themeColor="text1"/>
        </w:rPr>
        <w:t>2022</w:t>
      </w:r>
      <w:r w:rsidR="00204B82">
        <w:rPr>
          <w:rFonts w:ascii="Calibri" w:eastAsia="Calibri" w:hAnsi="Calibri" w:cs="Calibri"/>
          <w:color w:val="000000" w:themeColor="text1"/>
        </w:rPr>
        <w:t>)</w:t>
      </w:r>
      <w:r w:rsidRPr="1E93D73E">
        <w:rPr>
          <w:rFonts w:ascii="Calibri" w:eastAsia="Calibri" w:hAnsi="Calibri" w:cs="Calibri"/>
          <w:color w:val="000000" w:themeColor="text1"/>
        </w:rPr>
        <w:t xml:space="preserve">. “Modernizing the Energy Infrastructure at Federal Facilities: Should Utilities Play a Bigger Role?” </w:t>
      </w:r>
      <w:r w:rsidRPr="1E93D73E">
        <w:rPr>
          <w:rFonts w:ascii="Calibri" w:eastAsia="Calibri" w:hAnsi="Calibri" w:cs="Calibri"/>
          <w:i/>
          <w:iCs/>
          <w:color w:val="000000" w:themeColor="text1"/>
        </w:rPr>
        <w:t xml:space="preserve">Electricity Journal, </w:t>
      </w:r>
      <w:r w:rsidRPr="1E93D73E">
        <w:rPr>
          <w:rFonts w:ascii="Calibri" w:eastAsia="Calibri" w:hAnsi="Calibri" w:cs="Calibri"/>
          <w:color w:val="000000" w:themeColor="text1"/>
        </w:rPr>
        <w:t xml:space="preserve">Volume 34 (2), March. </w:t>
      </w:r>
      <w:hyperlink r:id="rId61">
        <w:r w:rsidRPr="1E93D73E">
          <w:rPr>
            <w:rStyle w:val="Hyperlink"/>
            <w:rFonts w:ascii="Arial" w:eastAsia="Arial" w:hAnsi="Arial" w:cs="Arial"/>
            <w:sz w:val="21"/>
            <w:szCs w:val="21"/>
          </w:rPr>
          <w:t>https://doi.org/10.1016/j.tej.2022.107078</w:t>
        </w:r>
      </w:hyperlink>
      <w:r w:rsidR="00AF55E4">
        <w:rPr>
          <w:rFonts w:ascii="Aptos" w:eastAsia="Aptos" w:hAnsi="Aptos" w:cs="Aptos"/>
          <w:color w:val="000000" w:themeColor="text1"/>
        </w:rPr>
        <w:t>*</w:t>
      </w:r>
    </w:p>
    <w:p w14:paraId="47BFCF44" w14:textId="280974CA" w:rsidR="4D6AC5E3" w:rsidRDefault="4D6AC5E3" w:rsidP="009D6931">
      <w:pPr>
        <w:pStyle w:val="ListParagraph"/>
        <w:numPr>
          <w:ilvl w:val="0"/>
          <w:numId w:val="16"/>
        </w:numPr>
        <w:spacing w:after="0"/>
        <w:rPr>
          <w:rFonts w:ascii="Arial" w:eastAsia="Arial" w:hAnsi="Arial" w:cs="Arial"/>
          <w:color w:val="737373"/>
        </w:rPr>
      </w:pPr>
      <w:r w:rsidRPr="1E93D73E">
        <w:rPr>
          <w:rFonts w:ascii="Calibri" w:eastAsia="Calibri" w:hAnsi="Calibri" w:cs="Calibri"/>
          <w:color w:val="201F1E"/>
        </w:rPr>
        <w:t>Brown, M.A., J</w:t>
      </w:r>
      <w:r w:rsidRPr="00AF55E4">
        <w:rPr>
          <w:rFonts w:ascii="Calibri" w:eastAsia="Calibri" w:hAnsi="Calibri" w:cs="Calibri"/>
          <w:b/>
          <w:bCs/>
          <w:color w:val="201F1E"/>
        </w:rPr>
        <w:t xml:space="preserve">. Hubbs, X.V. Gu, and M.-K. Cha. </w:t>
      </w:r>
      <w:r w:rsidR="00204B82">
        <w:rPr>
          <w:rFonts w:ascii="Calibri" w:eastAsia="Calibri" w:hAnsi="Calibri" w:cs="Calibri"/>
          <w:b/>
          <w:bCs/>
          <w:color w:val="201F1E"/>
        </w:rPr>
        <w:t>(</w:t>
      </w:r>
      <w:r w:rsidRPr="00204B82">
        <w:rPr>
          <w:rFonts w:ascii="Calibri" w:eastAsia="Calibri" w:hAnsi="Calibri" w:cs="Calibri"/>
          <w:color w:val="201F1E"/>
        </w:rPr>
        <w:t>2021</w:t>
      </w:r>
      <w:r w:rsidR="00204B82">
        <w:rPr>
          <w:rFonts w:ascii="Calibri" w:eastAsia="Calibri" w:hAnsi="Calibri" w:cs="Calibri"/>
          <w:color w:val="201F1E"/>
        </w:rPr>
        <w:t>)</w:t>
      </w:r>
      <w:r w:rsidRPr="1E93D73E">
        <w:rPr>
          <w:rFonts w:ascii="Calibri" w:eastAsia="Calibri" w:hAnsi="Calibri" w:cs="Calibri"/>
          <w:color w:val="201F1E"/>
        </w:rPr>
        <w:t xml:space="preserve">. Rooftop Solar for All: Closing the Gap Between the Technically Possible and the Achievable Potentials. </w:t>
      </w:r>
      <w:r w:rsidRPr="1E93D73E">
        <w:rPr>
          <w:rFonts w:ascii="Calibri" w:eastAsia="Calibri" w:hAnsi="Calibri" w:cs="Calibri"/>
          <w:i/>
          <w:iCs/>
          <w:color w:val="201F1E"/>
        </w:rPr>
        <w:t>Energy Research and Social Science </w:t>
      </w:r>
      <w:r w:rsidRPr="1E93D73E">
        <w:rPr>
          <w:rFonts w:ascii="Calibri" w:eastAsia="Calibri" w:hAnsi="Calibri" w:cs="Calibri"/>
          <w:color w:val="201F1E"/>
        </w:rPr>
        <w:t>81 (November), pages 102285.</w:t>
      </w:r>
      <w:hyperlink r:id="rId62">
        <w:r w:rsidRPr="1E93D73E">
          <w:rPr>
            <w:rStyle w:val="Hyperlink"/>
            <w:rFonts w:ascii="Calibri" w:eastAsia="Calibri" w:hAnsi="Calibri" w:cs="Calibri"/>
          </w:rPr>
          <w:t> </w:t>
        </w:r>
      </w:hyperlink>
      <w:hyperlink r:id="rId63">
        <w:r w:rsidRPr="1E93D73E">
          <w:rPr>
            <w:rStyle w:val="Hyperlink"/>
            <w:rFonts w:ascii="Calibri" w:eastAsia="Calibri" w:hAnsi="Calibri" w:cs="Calibri"/>
          </w:rPr>
          <w:t>https://doi.org/10.1016/j.erss.2021.102203</w:t>
        </w:r>
      </w:hyperlink>
      <w:r w:rsidR="00AF55E4">
        <w:rPr>
          <w:rFonts w:ascii="Aptos" w:eastAsia="Aptos" w:hAnsi="Aptos" w:cs="Aptos"/>
          <w:color w:val="000000" w:themeColor="text1"/>
        </w:rPr>
        <w:t>*</w:t>
      </w:r>
    </w:p>
    <w:p w14:paraId="5518832E" w14:textId="681A4E09"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w:t>
      </w:r>
      <w:r w:rsidRPr="00AF55E4">
        <w:rPr>
          <w:rFonts w:ascii="Calibri" w:eastAsia="Calibri" w:hAnsi="Calibri" w:cs="Calibri"/>
          <w:b/>
          <w:bCs/>
          <w:color w:val="000000" w:themeColor="text1"/>
        </w:rPr>
        <w:t>Valentina Sanmiguel Herrera</w:t>
      </w:r>
      <w:r w:rsidRPr="1E93D73E">
        <w:rPr>
          <w:rFonts w:ascii="Calibri" w:eastAsia="Calibri" w:hAnsi="Calibri" w:cs="Calibri"/>
          <w:color w:val="000000" w:themeColor="text1"/>
        </w:rPr>
        <w:t xml:space="preserve"> (2021), “Combined Heat and Power as a Platform for Clean Energy Systems,” </w:t>
      </w:r>
      <w:r w:rsidRPr="1E93D73E">
        <w:rPr>
          <w:rFonts w:ascii="Calibri" w:eastAsia="Calibri" w:hAnsi="Calibri" w:cs="Calibri"/>
          <w:i/>
          <w:iCs/>
          <w:color w:val="000000" w:themeColor="text1"/>
        </w:rPr>
        <w:t xml:space="preserve">Applied Energy, </w:t>
      </w:r>
      <w:r w:rsidRPr="1E93D73E">
        <w:rPr>
          <w:rFonts w:ascii="Calibri" w:eastAsia="Calibri" w:hAnsi="Calibri" w:cs="Calibri"/>
          <w:color w:val="000000" w:themeColor="text1"/>
        </w:rPr>
        <w:t>Vol. 304, December, 117686</w:t>
      </w:r>
      <w:r w:rsidRPr="1E93D73E">
        <w:rPr>
          <w:rFonts w:ascii="Calibri" w:eastAsia="Calibri" w:hAnsi="Calibri" w:cs="Calibri"/>
          <w:i/>
          <w:iCs/>
          <w:color w:val="000000" w:themeColor="text1"/>
        </w:rPr>
        <w:t xml:space="preserve"> </w:t>
      </w:r>
      <w:hyperlink r:id="rId64">
        <w:r w:rsidRPr="1E93D73E">
          <w:rPr>
            <w:rStyle w:val="Hyperlink"/>
            <w:rFonts w:ascii="Calibri" w:eastAsia="Calibri" w:hAnsi="Calibri" w:cs="Calibri"/>
          </w:rPr>
          <w:t>https://doi.org/10.1016/j.apenergy.2021.117686</w:t>
        </w:r>
      </w:hyperlink>
      <w:r w:rsidR="00AF55E4">
        <w:rPr>
          <w:rFonts w:ascii="Aptos" w:eastAsia="Aptos" w:hAnsi="Aptos" w:cs="Aptos"/>
          <w:color w:val="000000" w:themeColor="text1"/>
        </w:rPr>
        <w:t>*</w:t>
      </w:r>
    </w:p>
    <w:p w14:paraId="7889B15E" w14:textId="0DD23D02"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w:t>
      </w:r>
      <w:r w:rsidRPr="00AF55E4">
        <w:rPr>
          <w:rFonts w:ascii="Calibri" w:eastAsia="Calibri" w:hAnsi="Calibri" w:cs="Calibri"/>
          <w:b/>
          <w:bCs/>
          <w:color w:val="000000" w:themeColor="text1"/>
        </w:rPr>
        <w:t>Oliver Chapman</w:t>
      </w:r>
      <w:r w:rsidRPr="1E93D73E">
        <w:rPr>
          <w:rFonts w:ascii="Calibri" w:eastAsia="Calibri" w:hAnsi="Calibri" w:cs="Calibri"/>
          <w:color w:val="000000" w:themeColor="text1"/>
        </w:rPr>
        <w:t xml:space="preserve"> (2021), “</w:t>
      </w:r>
      <w:r w:rsidRPr="1E93D73E">
        <w:rPr>
          <w:rFonts w:ascii="Calibri" w:eastAsia="Calibri" w:hAnsi="Calibri" w:cs="Calibri"/>
          <w:color w:val="201F1E"/>
        </w:rPr>
        <w:t>The Size, Causes, and Equity Implications of the Demand-Response Gap</w:t>
      </w:r>
      <w:r w:rsidRPr="1E93D73E">
        <w:rPr>
          <w:rFonts w:ascii="Calibri" w:eastAsia="Calibri" w:hAnsi="Calibri" w:cs="Calibri"/>
          <w:color w:val="000000" w:themeColor="text1"/>
        </w:rPr>
        <w:t>”</w:t>
      </w:r>
      <w:r w:rsidRPr="1E93D73E">
        <w:rPr>
          <w:rFonts w:ascii="Calibri" w:eastAsia="Calibri" w:hAnsi="Calibri" w:cs="Calibri"/>
          <w:i/>
          <w:iCs/>
          <w:color w:val="000000" w:themeColor="text1"/>
        </w:rPr>
        <w:t xml:space="preserve">, Energy Policy, </w:t>
      </w:r>
      <w:r w:rsidRPr="1E93D73E">
        <w:rPr>
          <w:rFonts w:ascii="Calibri" w:eastAsia="Calibri" w:hAnsi="Calibri" w:cs="Calibri"/>
          <w:color w:val="000000" w:themeColor="text1"/>
        </w:rPr>
        <w:t xml:space="preserve">158 (November). </w:t>
      </w:r>
      <w:hyperlink r:id="rId65">
        <w:r w:rsidRPr="1E93D73E">
          <w:rPr>
            <w:rStyle w:val="Hyperlink"/>
            <w:rFonts w:ascii="Calibri" w:eastAsia="Calibri" w:hAnsi="Calibri" w:cs="Calibri"/>
          </w:rPr>
          <w:t>https://doi.org/10.1016/j.enpol.2021.112533</w:t>
        </w:r>
      </w:hyperlink>
      <w:r w:rsidR="00AF55E4">
        <w:rPr>
          <w:rFonts w:ascii="Aptos" w:eastAsia="Aptos" w:hAnsi="Aptos" w:cs="Aptos"/>
          <w:color w:val="000000" w:themeColor="text1"/>
        </w:rPr>
        <w:t>*</w:t>
      </w:r>
    </w:p>
    <w:p w14:paraId="52B1C804" w14:textId="557B1E1D"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Puneet Dwivedi, Sudhagar Mani, Daniel Matisoff, Jacqueline E. Mohan, Jeffrey Mullen, Michael Oxman, </w:t>
      </w:r>
      <w:r w:rsidR="00AF55E4">
        <w:rPr>
          <w:rFonts w:ascii="Calibri" w:eastAsia="Calibri" w:hAnsi="Calibri" w:cs="Calibri"/>
          <w:color w:val="000000" w:themeColor="text1"/>
        </w:rPr>
        <w:t xml:space="preserve">Michael </w:t>
      </w:r>
      <w:r w:rsidRPr="1E93D73E">
        <w:rPr>
          <w:rFonts w:ascii="Calibri" w:eastAsia="Calibri" w:hAnsi="Calibri" w:cs="Calibri"/>
          <w:color w:val="000000" w:themeColor="text1"/>
        </w:rPr>
        <w:t xml:space="preserve">Rodgers, Richard Simmons, Blair Beasley, </w:t>
      </w:r>
      <w:r w:rsidRPr="00AF55E4">
        <w:rPr>
          <w:rFonts w:ascii="Calibri" w:eastAsia="Calibri" w:hAnsi="Calibri" w:cs="Calibri"/>
          <w:b/>
          <w:bCs/>
          <w:color w:val="000000" w:themeColor="text1"/>
        </w:rPr>
        <w:t xml:space="preserve">Lalith </w:t>
      </w:r>
      <w:proofErr w:type="spellStart"/>
      <w:r w:rsidRPr="00AF55E4">
        <w:rPr>
          <w:rFonts w:ascii="Calibri" w:eastAsia="Calibri" w:hAnsi="Calibri" w:cs="Calibri"/>
          <w:b/>
          <w:bCs/>
          <w:color w:val="000000" w:themeColor="text1"/>
        </w:rPr>
        <w:t>Polepeddi</w:t>
      </w:r>
      <w:proofErr w:type="spellEnd"/>
      <w:r w:rsidRPr="1E93D73E">
        <w:rPr>
          <w:rFonts w:ascii="Calibri" w:eastAsia="Calibri" w:hAnsi="Calibri" w:cs="Calibri"/>
          <w:color w:val="000000" w:themeColor="text1"/>
        </w:rPr>
        <w:t xml:space="preserve"> (2021). “A Framework for Localizing Global Climate Solutions and their Carbon Reduction Potential,” </w:t>
      </w:r>
      <w:r w:rsidRPr="1E93D73E">
        <w:rPr>
          <w:rFonts w:ascii="Calibri" w:eastAsia="Calibri" w:hAnsi="Calibri" w:cs="Calibri"/>
          <w:i/>
          <w:iCs/>
          <w:color w:val="000000" w:themeColor="text1"/>
        </w:rPr>
        <w:t>Proceedings of the National Academy of Sciences,</w:t>
      </w:r>
      <w:r w:rsidRPr="1E93D73E">
        <w:rPr>
          <w:rStyle w:val="Heading1Char"/>
          <w:rFonts w:ascii="Calibri" w:eastAsia="Calibri" w:hAnsi="Calibri" w:cs="Calibri"/>
          <w:bCs/>
          <w:color w:val="333333"/>
          <w:sz w:val="22"/>
          <w:szCs w:val="22"/>
        </w:rPr>
        <w:t xml:space="preserve"> </w:t>
      </w:r>
      <w:r w:rsidRPr="1E93D73E">
        <w:rPr>
          <w:rFonts w:ascii="Calibri" w:eastAsia="Calibri" w:hAnsi="Calibri" w:cs="Calibri"/>
          <w:color w:val="333333"/>
        </w:rPr>
        <w:t xml:space="preserve">118 (31); </w:t>
      </w:r>
      <w:r w:rsidRPr="1E93D73E">
        <w:rPr>
          <w:rFonts w:ascii="Calibri" w:eastAsia="Calibri" w:hAnsi="Calibri" w:cs="Calibri"/>
          <w:i/>
          <w:iCs/>
          <w:color w:val="000000" w:themeColor="text1"/>
        </w:rPr>
        <w:t xml:space="preserve"> </w:t>
      </w:r>
      <w:hyperlink r:id="rId66">
        <w:r w:rsidRPr="1E93D73E">
          <w:rPr>
            <w:rStyle w:val="Hyperlink"/>
            <w:rFonts w:ascii="Calibri" w:eastAsia="Calibri" w:hAnsi="Calibri" w:cs="Calibri"/>
          </w:rPr>
          <w:t>https://doi.org/10.1073/.2100008118</w:t>
        </w:r>
      </w:hyperlink>
      <w:r w:rsidR="00AF55E4">
        <w:rPr>
          <w:rFonts w:ascii="Aptos" w:eastAsia="Aptos" w:hAnsi="Aptos" w:cs="Aptos"/>
          <w:color w:val="000000" w:themeColor="text1"/>
        </w:rPr>
        <w:t>*</w:t>
      </w:r>
    </w:p>
    <w:p w14:paraId="17CF3C05" w14:textId="035ACB8C"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01F1E"/>
        </w:rPr>
        <w:lastRenderedPageBreak/>
        <w:t>Romero-</w:t>
      </w:r>
      <w:proofErr w:type="spellStart"/>
      <w:r w:rsidRPr="1E93D73E">
        <w:rPr>
          <w:rFonts w:ascii="Calibri" w:eastAsia="Calibri" w:hAnsi="Calibri" w:cs="Calibri"/>
          <w:color w:val="201F1E"/>
        </w:rPr>
        <w:t>Lankao</w:t>
      </w:r>
      <w:proofErr w:type="spellEnd"/>
      <w:r w:rsidRPr="1E93D73E">
        <w:rPr>
          <w:rFonts w:ascii="Calibri" w:eastAsia="Calibri" w:hAnsi="Calibri" w:cs="Calibri"/>
          <w:color w:val="201F1E"/>
        </w:rPr>
        <w:t xml:space="preserve">, Patricia; Wilson, Alana; Miller, Clark; Sperling, Joshua; Sovacool, Benjamin; Zimny-Schmitt, Daniel; Gearhart, Chris; Muratori, Matteo; </w:t>
      </w:r>
      <w:proofErr w:type="spellStart"/>
      <w:r w:rsidRPr="1E93D73E">
        <w:rPr>
          <w:rFonts w:ascii="Calibri" w:eastAsia="Calibri" w:hAnsi="Calibri" w:cs="Calibri"/>
          <w:color w:val="201F1E"/>
        </w:rPr>
        <w:t>Bazilian</w:t>
      </w:r>
      <w:proofErr w:type="spellEnd"/>
      <w:r w:rsidRPr="1E93D73E">
        <w:rPr>
          <w:rFonts w:ascii="Calibri" w:eastAsia="Calibri" w:hAnsi="Calibri" w:cs="Calibri"/>
          <w:color w:val="201F1E"/>
        </w:rPr>
        <w:t xml:space="preserve">, Morgan; Southworth, Frank; </w:t>
      </w:r>
      <w:proofErr w:type="spellStart"/>
      <w:r w:rsidRPr="1E93D73E">
        <w:rPr>
          <w:rFonts w:ascii="Calibri" w:eastAsia="Calibri" w:hAnsi="Calibri" w:cs="Calibri"/>
          <w:color w:val="201F1E"/>
        </w:rPr>
        <w:t>Zuend</w:t>
      </w:r>
      <w:proofErr w:type="spellEnd"/>
      <w:r w:rsidRPr="1E93D73E">
        <w:rPr>
          <w:rFonts w:ascii="Calibri" w:eastAsia="Calibri" w:hAnsi="Calibri" w:cs="Calibri"/>
          <w:color w:val="201F1E"/>
        </w:rPr>
        <w:t xml:space="preserve">, Daniel; Young, Stanley; Wood, Eric; Brown, Marilyn; </w:t>
      </w:r>
      <w:proofErr w:type="spellStart"/>
      <w:r w:rsidRPr="1E93D73E">
        <w:rPr>
          <w:rFonts w:ascii="Calibri" w:eastAsia="Calibri" w:hAnsi="Calibri" w:cs="Calibri"/>
          <w:color w:val="201F1E"/>
        </w:rPr>
        <w:t>Arent</w:t>
      </w:r>
      <w:proofErr w:type="spellEnd"/>
      <w:r w:rsidRPr="1E93D73E">
        <w:rPr>
          <w:rFonts w:ascii="Calibri" w:eastAsia="Calibri" w:hAnsi="Calibri" w:cs="Calibri"/>
          <w:color w:val="201F1E"/>
        </w:rPr>
        <w:t xml:space="preserve">, Douglas (2021), "Of Actors, Cities and Energy Systems: Analyzing the Transformative Potential of Urban Electrification," </w:t>
      </w:r>
      <w:r w:rsidRPr="1E93D73E">
        <w:rPr>
          <w:rFonts w:ascii="Calibri" w:eastAsia="Calibri" w:hAnsi="Calibri" w:cs="Calibri"/>
          <w:i/>
          <w:iCs/>
          <w:color w:val="201F1E"/>
        </w:rPr>
        <w:t>Progress in Energy</w:t>
      </w:r>
      <w:r w:rsidRPr="1E93D73E">
        <w:rPr>
          <w:rFonts w:ascii="Calibri" w:eastAsia="Calibri" w:hAnsi="Calibri" w:cs="Calibri"/>
          <w:color w:val="201F1E"/>
        </w:rPr>
        <w:t xml:space="preserve">, Volume 3. </w:t>
      </w:r>
      <w:hyperlink r:id="rId67">
        <w:r w:rsidRPr="1E93D73E">
          <w:rPr>
            <w:rStyle w:val="Hyperlink"/>
            <w:rFonts w:ascii="Calibri" w:eastAsia="Calibri" w:hAnsi="Calibri" w:cs="Calibri"/>
          </w:rPr>
          <w:t>https://doi.org/10.1088/2516-1083/abfa25</w:t>
        </w:r>
      </w:hyperlink>
      <w:r w:rsidR="00AF55E4">
        <w:rPr>
          <w:rFonts w:ascii="Aptos" w:eastAsia="Aptos" w:hAnsi="Aptos" w:cs="Aptos"/>
          <w:color w:val="000000" w:themeColor="text1"/>
        </w:rPr>
        <w:t>*</w:t>
      </w:r>
    </w:p>
    <w:p w14:paraId="662083B9" w14:textId="45BF875F" w:rsidR="4D6AC5E3" w:rsidRDefault="4D6AC5E3" w:rsidP="009D6931">
      <w:pPr>
        <w:pStyle w:val="ListParagraph"/>
        <w:numPr>
          <w:ilvl w:val="0"/>
          <w:numId w:val="16"/>
        </w:numPr>
        <w:spacing w:after="0"/>
        <w:rPr>
          <w:rFonts w:ascii="Calibri" w:eastAsia="Calibri" w:hAnsi="Calibri" w:cs="Calibri"/>
          <w:color w:val="0000FF"/>
        </w:rPr>
      </w:pPr>
      <w:r w:rsidRPr="1E93D73E">
        <w:rPr>
          <w:rFonts w:ascii="Calibri" w:eastAsia="Calibri" w:hAnsi="Calibri" w:cs="Calibri"/>
          <w:color w:val="000000" w:themeColor="text1"/>
        </w:rPr>
        <w:t xml:space="preserve">Brown, Marilyn A., Blair Beasley, </w:t>
      </w:r>
      <w:r w:rsidRPr="00AF55E4">
        <w:rPr>
          <w:rFonts w:ascii="Calibri" w:eastAsia="Calibri" w:hAnsi="Calibri" w:cs="Calibri"/>
          <w:b/>
          <w:bCs/>
          <w:color w:val="000000" w:themeColor="text1"/>
        </w:rPr>
        <w:t>Fikret Atalay</w:t>
      </w:r>
      <w:r w:rsidRPr="1E93D73E">
        <w:rPr>
          <w:rFonts w:ascii="Calibri" w:eastAsia="Calibri" w:hAnsi="Calibri" w:cs="Calibri"/>
          <w:color w:val="000000" w:themeColor="text1"/>
        </w:rPr>
        <w:t>,</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Kim M. Cobb,</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 xml:space="preserve">Puneet Dwivedi, </w:t>
      </w:r>
      <w:r w:rsidRPr="00AF55E4">
        <w:rPr>
          <w:rFonts w:ascii="Calibri" w:eastAsia="Calibri" w:hAnsi="Calibri" w:cs="Calibri"/>
          <w:b/>
          <w:bCs/>
          <w:color w:val="000000" w:themeColor="text1"/>
        </w:rPr>
        <w:t>Jeffrey Hubbs,</w:t>
      </w:r>
      <w:r w:rsidRPr="1E93D73E">
        <w:rPr>
          <w:rFonts w:ascii="Calibri" w:eastAsia="Calibri" w:hAnsi="Calibri" w:cs="Calibri"/>
          <w:color w:val="000000" w:themeColor="text1"/>
        </w:rPr>
        <w:t xml:space="preserve"> David M. Iwaniec, Sudhagar Mani, Daniel Matisoff, Jacqueline E. Mohan, Jeffrey Mullen, Michael Oxman, Daniel Rochberg, Michael Rodgers, Marshall Shepherd, Richard Simmons, Laura Taylor, L. Beril Toktay.</w:t>
      </w:r>
      <w:r w:rsidR="0B425E10" w:rsidRPr="1E93D73E">
        <w:rPr>
          <w:rFonts w:ascii="Calibri" w:eastAsia="Calibri" w:hAnsi="Calibri" w:cs="Calibri"/>
          <w:color w:val="000000" w:themeColor="text1"/>
        </w:rPr>
        <w:t xml:space="preserve"> </w:t>
      </w:r>
      <w:r w:rsidRPr="1E93D73E">
        <w:rPr>
          <w:rFonts w:ascii="Calibri" w:eastAsia="Calibri" w:hAnsi="Calibri" w:cs="Calibri"/>
          <w:color w:val="000000" w:themeColor="text1"/>
        </w:rPr>
        <w:t xml:space="preserve">(2021) “Translating a Global Emission-Reduction Framework for Subnational Climate Action: A Case Study from the State of Georgia,” </w:t>
      </w:r>
      <w:r w:rsidRPr="1E93D73E">
        <w:rPr>
          <w:rFonts w:ascii="Calibri" w:eastAsia="Calibri" w:hAnsi="Calibri" w:cs="Calibri"/>
          <w:i/>
          <w:iCs/>
          <w:color w:val="000000" w:themeColor="text1"/>
        </w:rPr>
        <w:t xml:space="preserve">Environmental Management. </w:t>
      </w:r>
      <w:r w:rsidRPr="1E93D73E">
        <w:rPr>
          <w:rFonts w:ascii="Calibri" w:eastAsia="Calibri" w:hAnsi="Calibri" w:cs="Calibri"/>
          <w:color w:val="000000" w:themeColor="text1"/>
        </w:rPr>
        <w:t>67: 205-227. </w:t>
      </w:r>
      <w:hyperlink r:id="rId68">
        <w:r w:rsidRPr="1E93D73E">
          <w:rPr>
            <w:rStyle w:val="Hyperlink"/>
            <w:rFonts w:ascii="Calibri" w:eastAsia="Calibri" w:hAnsi="Calibri" w:cs="Calibri"/>
          </w:rPr>
          <w:t>https://doi.org/10.1007/s00267-020-01406-1</w:t>
        </w:r>
      </w:hyperlink>
      <w:r w:rsidR="000F7DE1">
        <w:rPr>
          <w:rStyle w:val="Hyperlink"/>
          <w:rFonts w:ascii="Calibri" w:eastAsia="Calibri" w:hAnsi="Calibri" w:cs="Calibri"/>
        </w:rPr>
        <w:t>.*</w:t>
      </w:r>
    </w:p>
    <w:p w14:paraId="50F87CF0" w14:textId="5C584A55"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Jan, </w:t>
      </w:r>
      <w:proofErr w:type="spellStart"/>
      <w:r w:rsidRPr="1E93D73E">
        <w:rPr>
          <w:rFonts w:ascii="Calibri" w:eastAsia="Calibri" w:hAnsi="Calibri" w:cs="Calibri"/>
          <w:color w:val="000000" w:themeColor="text1"/>
        </w:rPr>
        <w:t>Yunchen</w:t>
      </w:r>
      <w:proofErr w:type="spellEnd"/>
      <w:r w:rsidRPr="1E93D73E">
        <w:rPr>
          <w:rFonts w:ascii="Calibri" w:eastAsia="Calibri" w:hAnsi="Calibri" w:cs="Calibri"/>
          <w:color w:val="000000" w:themeColor="text1"/>
        </w:rPr>
        <w:t xml:space="preserve">, Marilyn A. Brown, </w:t>
      </w:r>
      <w:proofErr w:type="spellStart"/>
      <w:r w:rsidRPr="1E93D73E">
        <w:rPr>
          <w:rFonts w:ascii="Calibri" w:eastAsia="Calibri" w:hAnsi="Calibri" w:cs="Calibri"/>
          <w:color w:val="000000" w:themeColor="text1"/>
        </w:rPr>
        <w:t>Deyou</w:t>
      </w:r>
      <w:proofErr w:type="spellEnd"/>
      <w:r w:rsidRPr="1E93D73E">
        <w:rPr>
          <w:rFonts w:ascii="Calibri" w:eastAsia="Calibri" w:hAnsi="Calibri" w:cs="Calibri"/>
          <w:color w:val="000000" w:themeColor="text1"/>
        </w:rPr>
        <w:t xml:space="preserve"> Yu, and John Crittenden. (2021) “Policy Incentives and Social Cost of Emissions for Promoting Decentralized Energy Production: A Life Cycle Cost Analysis,” </w:t>
      </w:r>
      <w:r w:rsidRPr="1E93D73E">
        <w:rPr>
          <w:rFonts w:ascii="Calibri" w:eastAsia="Calibri" w:hAnsi="Calibri" w:cs="Calibri"/>
          <w:i/>
          <w:iCs/>
          <w:color w:val="000000" w:themeColor="text1"/>
        </w:rPr>
        <w:t xml:space="preserve">Journal of Cleaner Production, </w:t>
      </w:r>
      <w:r w:rsidRPr="1E93D73E">
        <w:rPr>
          <w:rFonts w:ascii="Calibri" w:eastAsia="Calibri" w:hAnsi="Calibri" w:cs="Calibri"/>
          <w:color w:val="000000" w:themeColor="text1"/>
        </w:rPr>
        <w:t xml:space="preserve">282, February, </w:t>
      </w:r>
      <w:proofErr w:type="gramStart"/>
      <w:r w:rsidRPr="1E93D73E">
        <w:rPr>
          <w:rFonts w:ascii="Calibri" w:eastAsia="Calibri" w:hAnsi="Calibri" w:cs="Calibri"/>
          <w:color w:val="000000" w:themeColor="text1"/>
        </w:rPr>
        <w:t>125394</w:t>
      </w:r>
      <w:r w:rsidR="000F7DE1">
        <w:rPr>
          <w:rFonts w:ascii="Calibri" w:eastAsia="Calibri" w:hAnsi="Calibri" w:cs="Calibri"/>
          <w:color w:val="000000" w:themeColor="text1"/>
        </w:rPr>
        <w:t>.*</w:t>
      </w:r>
      <w:proofErr w:type="gramEnd"/>
    </w:p>
    <w:p w14:paraId="4FE79730" w14:textId="28CA101B"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Brown, Marilyn A., 2021. “</w:t>
      </w:r>
      <w:r w:rsidRPr="1E93D73E">
        <w:rPr>
          <w:rFonts w:ascii="Calibri" w:eastAsia="Calibri" w:hAnsi="Calibri" w:cs="Calibri"/>
          <w:color w:val="0E101A"/>
        </w:rPr>
        <w:t xml:space="preserve">Could the U.S. Become a Role Model for Electricity Decarbonization?” </w:t>
      </w:r>
      <w:r w:rsidRPr="1E93D73E">
        <w:rPr>
          <w:rFonts w:ascii="Calibri" w:eastAsia="Calibri" w:hAnsi="Calibri" w:cs="Calibri"/>
          <w:i/>
          <w:iCs/>
          <w:color w:val="0E101A"/>
        </w:rPr>
        <w:t xml:space="preserve">One Earth, </w:t>
      </w:r>
      <w:r w:rsidRPr="1E93D73E">
        <w:rPr>
          <w:rFonts w:ascii="Calibri" w:eastAsia="Calibri" w:hAnsi="Calibri" w:cs="Calibri"/>
          <w:color w:val="0E101A"/>
        </w:rPr>
        <w:t>4(4): 4666-469.</w:t>
      </w:r>
      <w:r w:rsidRPr="1E93D73E">
        <w:rPr>
          <w:rStyle w:val="meta-panelonlinedate"/>
          <w:rFonts w:ascii="Helvetica" w:eastAsia="Helvetica" w:hAnsi="Helvetica" w:cs="Helvetica"/>
          <w:color w:val="2E2E2E"/>
          <w:sz w:val="21"/>
          <w:szCs w:val="21"/>
        </w:rPr>
        <w:t xml:space="preserve">April 23 </w:t>
      </w:r>
      <w:hyperlink r:id="rId69">
        <w:r w:rsidRPr="1E93D73E">
          <w:rPr>
            <w:rStyle w:val="Hyperlink"/>
            <w:rFonts w:ascii="Calibri" w:eastAsia="Calibri" w:hAnsi="Calibri" w:cs="Calibri"/>
          </w:rPr>
          <w:t>https://doi.org/10.1016/j.oneear.2021.04.004</w:t>
        </w:r>
      </w:hyperlink>
      <w:r w:rsidRPr="1E93D73E">
        <w:rPr>
          <w:rFonts w:ascii="Calibri" w:eastAsia="Calibri" w:hAnsi="Calibri" w:cs="Calibri"/>
          <w:color w:val="000000" w:themeColor="text1"/>
        </w:rPr>
        <w:t xml:space="preserve"> </w:t>
      </w:r>
      <w:r w:rsidR="00F156A2">
        <w:rPr>
          <w:rFonts w:ascii="Aptos" w:eastAsia="Aptos" w:hAnsi="Aptos" w:cs="Aptos"/>
          <w:color w:val="000000" w:themeColor="text1"/>
        </w:rPr>
        <w:t>*</w:t>
      </w:r>
    </w:p>
    <w:p w14:paraId="0D44C9CD" w14:textId="2669B3FB"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12121"/>
        </w:rPr>
        <w:t xml:space="preserve">Brown, M.A., A, Soni, M.V. Lapsa, K.A. Southworth, </w:t>
      </w:r>
      <w:r w:rsidRPr="00F156A2">
        <w:rPr>
          <w:rFonts w:ascii="Calibri" w:eastAsia="Calibri" w:hAnsi="Calibri" w:cs="Calibri"/>
          <w:b/>
          <w:bCs/>
          <w:color w:val="212121"/>
        </w:rPr>
        <w:t>M. Cox.</w:t>
      </w:r>
      <w:r w:rsidRPr="1E93D73E">
        <w:rPr>
          <w:rFonts w:ascii="Calibri" w:eastAsia="Calibri" w:hAnsi="Calibri" w:cs="Calibri"/>
          <w:color w:val="212121"/>
        </w:rPr>
        <w:t xml:space="preserve"> (2020) “</w:t>
      </w:r>
      <w:r w:rsidRPr="1E93D73E">
        <w:rPr>
          <w:rFonts w:ascii="Calibri" w:eastAsia="Calibri" w:hAnsi="Calibri" w:cs="Calibri"/>
          <w:color w:val="000000" w:themeColor="text1"/>
        </w:rPr>
        <w:t>High Energy Burden and Low-Income Energy Affordability:  Conclusions from a Literature Review</w:t>
      </w:r>
      <w:r w:rsidRPr="1E93D73E">
        <w:rPr>
          <w:rFonts w:ascii="Calibri" w:eastAsia="Calibri" w:hAnsi="Calibri" w:cs="Calibri"/>
          <w:color w:val="212121"/>
        </w:rPr>
        <w:t xml:space="preserve">,” </w:t>
      </w:r>
      <w:r w:rsidRPr="1E93D73E">
        <w:rPr>
          <w:rFonts w:ascii="Calibri" w:eastAsia="Calibri" w:hAnsi="Calibri" w:cs="Calibri"/>
          <w:i/>
          <w:iCs/>
          <w:color w:val="212121"/>
        </w:rPr>
        <w:t xml:space="preserve">Progress in Energy, </w:t>
      </w:r>
      <w:r w:rsidRPr="1E93D73E">
        <w:rPr>
          <w:rFonts w:ascii="Calibri" w:eastAsia="Calibri" w:hAnsi="Calibri" w:cs="Calibri"/>
          <w:color w:val="212121"/>
        </w:rPr>
        <w:t xml:space="preserve">Vol. 2 (4), </w:t>
      </w:r>
      <w:hyperlink r:id="rId70">
        <w:r w:rsidRPr="1E93D73E">
          <w:rPr>
            <w:rStyle w:val="Hyperlink"/>
            <w:rFonts w:ascii="Calibri" w:eastAsia="Calibri" w:hAnsi="Calibri" w:cs="Calibri"/>
          </w:rPr>
          <w:t>https://dx.doi.org/10.1088/2516-1083/abb954</w:t>
        </w:r>
      </w:hyperlink>
      <w:r w:rsidR="000F7DE1">
        <w:t>.*</w:t>
      </w:r>
    </w:p>
    <w:p w14:paraId="2F394173" w14:textId="6A74C061"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12121"/>
        </w:rPr>
        <w:t xml:space="preserve">Brown, Marilyn A., </w:t>
      </w:r>
      <w:r w:rsidRPr="00F156A2">
        <w:rPr>
          <w:rFonts w:ascii="Calibri" w:eastAsia="Calibri" w:hAnsi="Calibri" w:cs="Calibri"/>
          <w:b/>
          <w:bCs/>
          <w:color w:val="212121"/>
        </w:rPr>
        <w:t>Anmol Soni,</w:t>
      </w:r>
      <w:r w:rsidRPr="1E93D73E">
        <w:rPr>
          <w:rFonts w:ascii="Calibri" w:eastAsia="Calibri" w:hAnsi="Calibri" w:cs="Calibri"/>
          <w:color w:val="212121"/>
        </w:rPr>
        <w:t xml:space="preserve"> </w:t>
      </w:r>
      <w:r w:rsidRPr="00D835DF">
        <w:rPr>
          <w:rFonts w:ascii="Calibri" w:eastAsia="Calibri" w:hAnsi="Calibri" w:cs="Calibri"/>
          <w:b/>
          <w:bCs/>
          <w:color w:val="212121"/>
        </w:rPr>
        <w:t>Ameet D. Doshi,</w:t>
      </w:r>
      <w:r w:rsidRPr="1E93D73E">
        <w:rPr>
          <w:rFonts w:ascii="Calibri" w:eastAsia="Calibri" w:hAnsi="Calibri" w:cs="Calibri"/>
          <w:color w:val="212121"/>
        </w:rPr>
        <w:t xml:space="preserve"> and </w:t>
      </w:r>
      <w:r w:rsidRPr="00F156A2">
        <w:rPr>
          <w:rFonts w:ascii="Calibri" w:eastAsia="Calibri" w:hAnsi="Calibri" w:cs="Calibri"/>
          <w:b/>
          <w:bCs/>
          <w:color w:val="212121"/>
        </w:rPr>
        <w:t>Charlotte King.</w:t>
      </w:r>
      <w:r w:rsidRPr="1E93D73E">
        <w:rPr>
          <w:rFonts w:ascii="Calibri" w:eastAsia="Calibri" w:hAnsi="Calibri" w:cs="Calibri"/>
          <w:color w:val="212121"/>
        </w:rPr>
        <w:t xml:space="preserve"> (2020) </w:t>
      </w:r>
      <w:r w:rsidRPr="1E93D73E">
        <w:rPr>
          <w:rFonts w:ascii="Calibri" w:eastAsia="Calibri" w:hAnsi="Calibri" w:cs="Calibri"/>
          <w:color w:val="201F1E"/>
        </w:rPr>
        <w:t>"</w:t>
      </w:r>
      <w:r w:rsidRPr="1E93D73E">
        <w:rPr>
          <w:rFonts w:ascii="Calibri" w:eastAsia="Calibri" w:hAnsi="Calibri" w:cs="Calibri"/>
          <w:color w:val="000000" w:themeColor="text1"/>
        </w:rPr>
        <w:t xml:space="preserve">The Persistence of High Energy Burdens: A Bibliometric Analysis of Vulnerability, Poverty, and Exclusion in the United States,” </w:t>
      </w:r>
      <w:r w:rsidRPr="1E93D73E">
        <w:rPr>
          <w:rFonts w:ascii="Calibri" w:eastAsia="Calibri" w:hAnsi="Calibri" w:cs="Calibri"/>
          <w:i/>
          <w:iCs/>
          <w:color w:val="000000" w:themeColor="text1"/>
        </w:rPr>
        <w:t xml:space="preserve">Energy Research and Social Science, </w:t>
      </w:r>
      <w:r w:rsidRPr="1E93D73E">
        <w:rPr>
          <w:rFonts w:ascii="Calibri" w:eastAsia="Calibri" w:hAnsi="Calibri" w:cs="Calibri"/>
          <w:color w:val="000000" w:themeColor="text1"/>
        </w:rPr>
        <w:t xml:space="preserve">Vol. 70, September. </w:t>
      </w:r>
      <w:hyperlink r:id="rId71">
        <w:r w:rsidRPr="1E93D73E">
          <w:rPr>
            <w:rStyle w:val="Hyperlink"/>
            <w:rFonts w:ascii="Calibri" w:eastAsia="Calibri" w:hAnsi="Calibri" w:cs="Calibri"/>
          </w:rPr>
          <w:t>https://doi.org/10.1016/j.erss.2020.101756</w:t>
        </w:r>
      </w:hyperlink>
      <w:r w:rsidR="00D835DF">
        <w:rPr>
          <w:rFonts w:ascii="Aptos" w:eastAsia="Aptos" w:hAnsi="Aptos" w:cs="Aptos"/>
          <w:color w:val="000000" w:themeColor="text1"/>
        </w:rPr>
        <w:t>*</w:t>
      </w:r>
    </w:p>
    <w:p w14:paraId="77D8B6AC" w14:textId="4EC6A3B0" w:rsidR="005D32E0" w:rsidRPr="005D32E0" w:rsidRDefault="4D6AC5E3" w:rsidP="005D32E0">
      <w:pPr>
        <w:pStyle w:val="ListParagraph"/>
        <w:numPr>
          <w:ilvl w:val="0"/>
          <w:numId w:val="16"/>
        </w:numPr>
        <w:spacing w:after="0"/>
        <w:rPr>
          <w:rFonts w:ascii="Calibri" w:eastAsia="Calibri" w:hAnsi="Calibri" w:cs="Calibri"/>
          <w:color w:val="000000" w:themeColor="text1"/>
        </w:rPr>
      </w:pPr>
      <w:r w:rsidRPr="1E93D73E">
        <w:rPr>
          <w:rStyle w:val="title-text"/>
          <w:rFonts w:ascii="Calibri" w:eastAsia="Calibri" w:hAnsi="Calibri" w:cs="Calibri"/>
          <w:color w:val="505050"/>
          <w:sz w:val="22"/>
          <w:szCs w:val="22"/>
        </w:rPr>
        <w:t xml:space="preserve">Brown, Stephen P.A, Marilyn A. Brown, Reinhard Madlener, Stephen Thomas, Peng Zhou, Carlos Henggeler Antunes, Sonia Yeh, </w:t>
      </w:r>
      <w:proofErr w:type="spellStart"/>
      <w:r w:rsidRPr="1E93D73E">
        <w:rPr>
          <w:rStyle w:val="title-text"/>
          <w:rFonts w:ascii="Calibri" w:eastAsia="Calibri" w:hAnsi="Calibri" w:cs="Calibri"/>
          <w:color w:val="505050"/>
          <w:sz w:val="22"/>
          <w:szCs w:val="22"/>
        </w:rPr>
        <w:t>Huibin</w:t>
      </w:r>
      <w:proofErr w:type="spellEnd"/>
      <w:r w:rsidRPr="1E93D73E">
        <w:rPr>
          <w:rStyle w:val="title-text"/>
          <w:rFonts w:ascii="Calibri" w:eastAsia="Calibri" w:hAnsi="Calibri" w:cs="Calibri"/>
          <w:color w:val="505050"/>
          <w:sz w:val="22"/>
          <w:szCs w:val="22"/>
        </w:rPr>
        <w:t xml:space="preserve"> Du, and Stephane Goutte. (2020). “The continuing evolution of </w:t>
      </w:r>
      <w:r w:rsidRPr="1E93D73E">
        <w:rPr>
          <w:rStyle w:val="Emphasis"/>
          <w:rFonts w:ascii="Calibri" w:eastAsia="Calibri" w:hAnsi="Calibri" w:cs="Calibri"/>
          <w:color w:val="505050"/>
        </w:rPr>
        <w:t xml:space="preserve">Energy Policy,” </w:t>
      </w:r>
      <w:r w:rsidRPr="1E93D73E">
        <w:rPr>
          <w:rStyle w:val="Emphasis"/>
          <w:rFonts w:ascii="Calibri" w:eastAsia="Calibri" w:hAnsi="Calibri" w:cs="Calibri"/>
          <w:i w:val="0"/>
          <w:iCs w:val="0"/>
          <w:color w:val="505050"/>
        </w:rPr>
        <w:t>April</w:t>
      </w:r>
      <w:r w:rsidR="00D835DF">
        <w:rPr>
          <w:rStyle w:val="Emphasis"/>
          <w:rFonts w:ascii="Calibri" w:eastAsia="Calibri" w:hAnsi="Calibri" w:cs="Calibri"/>
          <w:b/>
          <w:bCs/>
          <w:i w:val="0"/>
          <w:iCs w:val="0"/>
          <w:color w:val="505050"/>
        </w:rPr>
        <w:t xml:space="preserve"> </w:t>
      </w:r>
      <w:hyperlink r:id="rId72" w:history="1">
        <w:r w:rsidR="005D32E0" w:rsidRPr="000E4FD9">
          <w:rPr>
            <w:rStyle w:val="Hyperlink"/>
            <w:rFonts w:ascii="Calibri" w:eastAsia="Calibri" w:hAnsi="Calibri" w:cs="Calibri"/>
          </w:rPr>
          <w:t>https://www.sciencedirect.com/science/article/pii/S030142152030210X?via%3Dihub</w:t>
        </w:r>
        <w:r w:rsidR="005D32E0" w:rsidRPr="000E4FD9">
          <w:rPr>
            <w:rStyle w:val="Hyperlink"/>
            <w:rFonts w:ascii="Aptos" w:eastAsia="Aptos" w:hAnsi="Aptos" w:cs="Aptos"/>
          </w:rPr>
          <w:t>*</w:t>
        </w:r>
      </w:hyperlink>
    </w:p>
    <w:p w14:paraId="112ACBC5" w14:textId="2C53888C" w:rsidR="4D6AC5E3" w:rsidRPr="005D32E0" w:rsidRDefault="4D6AC5E3" w:rsidP="005D32E0">
      <w:pPr>
        <w:pStyle w:val="ListParagraph"/>
        <w:numPr>
          <w:ilvl w:val="0"/>
          <w:numId w:val="16"/>
        </w:numPr>
        <w:spacing w:after="0"/>
        <w:rPr>
          <w:rFonts w:ascii="Calibri" w:eastAsia="Calibri" w:hAnsi="Calibri" w:cs="Calibri"/>
          <w:color w:val="000000" w:themeColor="text1"/>
        </w:rPr>
      </w:pPr>
      <w:r w:rsidRPr="005D32E0">
        <w:rPr>
          <w:rFonts w:ascii="Calibri" w:eastAsia="Calibri" w:hAnsi="Calibri" w:cs="Calibri"/>
          <w:color w:val="212121"/>
        </w:rPr>
        <w:t xml:space="preserve">Brown, M.A. Anmol Soni, and Yufei Li. (2020) </w:t>
      </w:r>
      <w:r w:rsidRPr="005D32E0">
        <w:rPr>
          <w:rFonts w:ascii="Calibri" w:eastAsia="Calibri" w:hAnsi="Calibri" w:cs="Calibri"/>
          <w:color w:val="201F1E"/>
        </w:rPr>
        <w:t>"Estimating Employment from Energy-Efficiency Investments" MethodsX Volume 7, 100955, June.</w:t>
      </w:r>
      <w:r w:rsidR="00C016B7">
        <w:rPr>
          <w:rFonts w:ascii="Calibri" w:eastAsia="Calibri" w:hAnsi="Calibri" w:cs="Calibri"/>
          <w:color w:val="201F1E"/>
        </w:rPr>
        <w:t>*</w:t>
      </w:r>
      <w:r w:rsidRPr="005D32E0">
        <w:rPr>
          <w:rFonts w:ascii="Calibri" w:eastAsia="Calibri" w:hAnsi="Calibri" w:cs="Calibri"/>
          <w:color w:val="201F1E"/>
        </w:rPr>
        <w:t xml:space="preserve"> </w:t>
      </w:r>
      <w:hyperlink r:id="rId73">
        <w:r w:rsidRPr="005D32E0">
          <w:rPr>
            <w:rStyle w:val="Hyperlink"/>
            <w:rFonts w:ascii="Calibri" w:eastAsia="Calibri" w:hAnsi="Calibri" w:cs="Calibri"/>
          </w:rPr>
          <w:t>https://doi.org/10.1016/j.mex.2020.100955</w:t>
        </w:r>
      </w:hyperlink>
    </w:p>
    <w:p w14:paraId="7D9298B8" w14:textId="74FD04CF"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12121"/>
        </w:rPr>
        <w:t xml:space="preserve">Brown, M.A. Yufei Li, &amp; Anmol Soni. (2020) </w:t>
      </w:r>
      <w:r w:rsidRPr="1E93D73E">
        <w:rPr>
          <w:rFonts w:ascii="Calibri" w:eastAsia="Calibri" w:hAnsi="Calibri" w:cs="Calibri"/>
          <w:color w:val="000000" w:themeColor="text1"/>
        </w:rPr>
        <w:t xml:space="preserve">Are All Jobs Created Equal? Regional Employment Impacts of a U.S. Carbon Tax, </w:t>
      </w:r>
      <w:r w:rsidRPr="1E93D73E">
        <w:rPr>
          <w:rFonts w:ascii="Calibri" w:eastAsia="Calibri" w:hAnsi="Calibri" w:cs="Calibri"/>
          <w:i/>
          <w:iCs/>
          <w:color w:val="212121"/>
        </w:rPr>
        <w:t xml:space="preserve">Applied Energy, </w:t>
      </w:r>
      <w:r w:rsidRPr="1E93D73E">
        <w:rPr>
          <w:rFonts w:ascii="Calibri" w:eastAsia="Calibri" w:hAnsi="Calibri" w:cs="Calibri"/>
          <w:color w:val="212121"/>
        </w:rPr>
        <w:t>Vol. 262, 15 March, 114354</w:t>
      </w:r>
      <w:r w:rsidR="001878FD">
        <w:rPr>
          <w:rFonts w:ascii="Calibri" w:eastAsia="Calibri" w:hAnsi="Calibri" w:cs="Calibri"/>
          <w:color w:val="212121"/>
        </w:rPr>
        <w:t>*</w:t>
      </w:r>
      <w:r w:rsidR="00D42343">
        <w:rPr>
          <w:rFonts w:ascii="Calibri" w:eastAsia="Calibri" w:hAnsi="Calibri" w:cs="Calibri"/>
          <w:color w:val="212121"/>
        </w:rPr>
        <w:t xml:space="preserve"> </w:t>
      </w:r>
      <w:hyperlink r:id="rId74" w:history="1">
        <w:r w:rsidR="009930AE" w:rsidRPr="007014D0">
          <w:rPr>
            <w:rStyle w:val="Hyperlink"/>
            <w:rFonts w:ascii="Calibri" w:eastAsia="Calibri" w:hAnsi="Calibri" w:cs="Calibri"/>
          </w:rPr>
          <w:t>https://doi.org/10.1016/j.apenergy.2019.114354</w:t>
        </w:r>
      </w:hyperlink>
      <w:r w:rsidR="00D42343">
        <w:t xml:space="preserve"> </w:t>
      </w:r>
    </w:p>
    <w:p w14:paraId="6FFA8DE2" w14:textId="23548EE4"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12121"/>
        </w:rPr>
        <w:t xml:space="preserve">Brown, M.A. &amp; Majid Ahmadi. (2019) </w:t>
      </w:r>
      <w:r w:rsidRPr="1E93D73E">
        <w:rPr>
          <w:rFonts w:ascii="Calibri" w:eastAsia="Calibri" w:hAnsi="Calibri" w:cs="Calibri"/>
          <w:color w:val="000000" w:themeColor="text1"/>
        </w:rPr>
        <w:t xml:space="preserve">Would a Green New Deal Add or Kill Jobs? </w:t>
      </w:r>
      <w:r w:rsidRPr="1E93D73E">
        <w:rPr>
          <w:rFonts w:ascii="Calibri" w:eastAsia="Calibri" w:hAnsi="Calibri" w:cs="Calibri"/>
          <w:i/>
          <w:iCs/>
          <w:color w:val="212121"/>
        </w:rPr>
        <w:t xml:space="preserve">Scientific American, </w:t>
      </w:r>
      <w:hyperlink r:id="rId75">
        <w:r w:rsidRPr="1E93D73E">
          <w:rPr>
            <w:rStyle w:val="Hyperlink"/>
            <w:rFonts w:ascii="Calibri" w:eastAsia="Calibri" w:hAnsi="Calibri" w:cs="Calibri"/>
          </w:rPr>
          <w:t>https://www.scientificamerican.com/article/would-a-green-new-deal-add-or-kill-jobs1/</w:t>
        </w:r>
      </w:hyperlink>
      <w:r w:rsidR="00D835DF">
        <w:rPr>
          <w:rFonts w:ascii="Aptos" w:eastAsia="Aptos" w:hAnsi="Aptos" w:cs="Aptos"/>
          <w:color w:val="000000" w:themeColor="text1"/>
        </w:rPr>
        <w:t>*</w:t>
      </w:r>
    </w:p>
    <w:p w14:paraId="7EB0646D" w14:textId="0D243C50"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12121"/>
        </w:rPr>
        <w:t xml:space="preserve">Brown, M.A. &amp; A. Soni. (2019). </w:t>
      </w:r>
      <w:r w:rsidRPr="1E93D73E">
        <w:rPr>
          <w:rFonts w:ascii="Calibri" w:eastAsia="Calibri" w:hAnsi="Calibri" w:cs="Calibri"/>
          <w:color w:val="000000" w:themeColor="text1"/>
        </w:rPr>
        <w:t xml:space="preserve">Expert perceptions of enhancing grid resilience with electric vehicles in the United States, </w:t>
      </w:r>
      <w:r w:rsidRPr="1E93D73E">
        <w:rPr>
          <w:rFonts w:ascii="Calibri" w:eastAsia="Calibri" w:hAnsi="Calibri" w:cs="Calibri"/>
          <w:i/>
          <w:iCs/>
          <w:color w:val="000000" w:themeColor="text1"/>
        </w:rPr>
        <w:t xml:space="preserve">Energy Research and Social Science, </w:t>
      </w:r>
      <w:r w:rsidRPr="1E93D73E">
        <w:rPr>
          <w:rFonts w:ascii="Calibri" w:eastAsia="Calibri" w:hAnsi="Calibri" w:cs="Calibri"/>
          <w:color w:val="000000" w:themeColor="text1"/>
        </w:rPr>
        <w:t xml:space="preserve">2019 (57) 17 pages. </w:t>
      </w:r>
      <w:hyperlink r:id="rId76">
        <w:r w:rsidRPr="1E93D73E">
          <w:rPr>
            <w:rStyle w:val="Hyperlink"/>
            <w:rFonts w:ascii="Calibri" w:eastAsia="Calibri" w:hAnsi="Calibri" w:cs="Calibri"/>
          </w:rPr>
          <w:t>https://doi.org/10.1016/j.erss.2019.101241</w:t>
        </w:r>
      </w:hyperlink>
      <w:r w:rsidR="00D835DF">
        <w:rPr>
          <w:rFonts w:ascii="Aptos" w:eastAsia="Aptos" w:hAnsi="Aptos" w:cs="Aptos"/>
          <w:color w:val="000000" w:themeColor="text1"/>
        </w:rPr>
        <w:t>*</w:t>
      </w:r>
    </w:p>
    <w:p w14:paraId="55254326" w14:textId="638ED273" w:rsidR="4D6AC5E3" w:rsidRDefault="4D6AC5E3" w:rsidP="009D6931">
      <w:pPr>
        <w:pStyle w:val="ListParagraph"/>
        <w:numPr>
          <w:ilvl w:val="0"/>
          <w:numId w:val="16"/>
        </w:numPr>
        <w:spacing w:after="0"/>
        <w:rPr>
          <w:rFonts w:ascii="Calibri" w:eastAsia="Calibri" w:hAnsi="Calibri" w:cs="Calibri"/>
          <w:color w:val="2E2E2E"/>
        </w:rPr>
      </w:pPr>
      <w:r w:rsidRPr="1E93D73E">
        <w:rPr>
          <w:rFonts w:ascii="Calibri" w:eastAsia="Calibri" w:hAnsi="Calibri" w:cs="Calibri"/>
          <w:color w:val="000000" w:themeColor="text1"/>
        </w:rPr>
        <w:t>Shen,</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 xml:space="preserve">Huizhong, Yilin Chen, Yufei Li, Armistead G. Russell, </w:t>
      </w:r>
      <w:proofErr w:type="spellStart"/>
      <w:r w:rsidRPr="1E93D73E">
        <w:rPr>
          <w:rFonts w:ascii="Calibri" w:eastAsia="Calibri" w:hAnsi="Calibri" w:cs="Calibri"/>
          <w:color w:val="000000" w:themeColor="text1"/>
        </w:rPr>
        <w:t>Yongtao</w:t>
      </w:r>
      <w:proofErr w:type="spellEnd"/>
      <w:r w:rsidRPr="1E93D73E">
        <w:rPr>
          <w:rFonts w:ascii="Calibri" w:eastAsia="Calibri" w:hAnsi="Calibri" w:cs="Calibri"/>
          <w:color w:val="000000" w:themeColor="text1"/>
        </w:rPr>
        <w:t xml:space="preserve"> Hu, Lucas R. F. Henneman, Mehmet Talât Odman, </w:t>
      </w:r>
      <w:proofErr w:type="spellStart"/>
      <w:r w:rsidRPr="1E93D73E">
        <w:rPr>
          <w:rFonts w:ascii="Calibri" w:eastAsia="Calibri" w:hAnsi="Calibri" w:cs="Calibri"/>
          <w:color w:val="000000" w:themeColor="text1"/>
        </w:rPr>
        <w:t>Jhih-Shyang</w:t>
      </w:r>
      <w:proofErr w:type="spellEnd"/>
      <w:r w:rsidRPr="1E93D73E">
        <w:rPr>
          <w:rFonts w:ascii="Calibri" w:eastAsia="Calibri" w:hAnsi="Calibri" w:cs="Calibri"/>
          <w:color w:val="000000" w:themeColor="text1"/>
        </w:rPr>
        <w:t xml:space="preserve"> Shih, Dallas </w:t>
      </w:r>
      <w:proofErr w:type="spellStart"/>
      <w:r w:rsidRPr="1E93D73E">
        <w:rPr>
          <w:rFonts w:ascii="Calibri" w:eastAsia="Calibri" w:hAnsi="Calibri" w:cs="Calibri"/>
          <w:color w:val="000000" w:themeColor="text1"/>
        </w:rPr>
        <w:t>Burtraw</w:t>
      </w:r>
      <w:proofErr w:type="spellEnd"/>
      <w:r w:rsidRPr="1E93D73E">
        <w:rPr>
          <w:rFonts w:ascii="Calibri" w:eastAsia="Calibri" w:hAnsi="Calibri" w:cs="Calibri"/>
          <w:color w:val="000000" w:themeColor="text1"/>
        </w:rPr>
        <w:t xml:space="preserve">, Shuai Shao, </w:t>
      </w:r>
      <w:proofErr w:type="spellStart"/>
      <w:r w:rsidRPr="1E93D73E">
        <w:rPr>
          <w:rFonts w:ascii="Calibri" w:eastAsia="Calibri" w:hAnsi="Calibri" w:cs="Calibri"/>
          <w:color w:val="000000" w:themeColor="text1"/>
        </w:rPr>
        <w:t>Haofei</w:t>
      </w:r>
      <w:proofErr w:type="spellEnd"/>
      <w:r w:rsidRPr="1E93D73E">
        <w:rPr>
          <w:rFonts w:ascii="Calibri" w:eastAsia="Calibri" w:hAnsi="Calibri" w:cs="Calibri"/>
          <w:color w:val="000000" w:themeColor="text1"/>
        </w:rPr>
        <w:t xml:space="preserve"> Yu, </w:t>
      </w:r>
      <w:proofErr w:type="spellStart"/>
      <w:r w:rsidRPr="1E93D73E">
        <w:rPr>
          <w:rFonts w:ascii="Calibri" w:eastAsia="Calibri" w:hAnsi="Calibri" w:cs="Calibri"/>
          <w:color w:val="000000" w:themeColor="text1"/>
        </w:rPr>
        <w:t>Momei</w:t>
      </w:r>
      <w:proofErr w:type="spellEnd"/>
      <w:r w:rsidRPr="1E93D73E">
        <w:rPr>
          <w:rFonts w:ascii="Calibri" w:eastAsia="Calibri" w:hAnsi="Calibri" w:cs="Calibri"/>
          <w:color w:val="000000" w:themeColor="text1"/>
        </w:rPr>
        <w:t xml:space="preserve"> Qin, Zhihong Chen, Abiola S. Lawal, Gertrude K. Pavur, Marilyn A. Brown, Charles T. Driscoll. (2019) “Relaxing </w:t>
      </w:r>
      <w:r w:rsidRPr="1E93D73E">
        <w:rPr>
          <w:rFonts w:ascii="Calibri" w:eastAsia="Calibri" w:hAnsi="Calibri" w:cs="Calibri"/>
          <w:color w:val="000000" w:themeColor="text1"/>
        </w:rPr>
        <w:lastRenderedPageBreak/>
        <w:t xml:space="preserve">energy policies on top of climate change will significantly undermine States’ efforts to attain U.S. ozone standards,” </w:t>
      </w:r>
      <w:r w:rsidRPr="1E93D73E">
        <w:rPr>
          <w:rFonts w:ascii="Calibri" w:eastAsia="Calibri" w:hAnsi="Calibri" w:cs="Calibri"/>
          <w:i/>
          <w:iCs/>
          <w:color w:val="000000" w:themeColor="text1"/>
        </w:rPr>
        <w:t>One Earth,</w:t>
      </w:r>
      <w:r w:rsidRPr="1E93D73E">
        <w:rPr>
          <w:rFonts w:ascii="Calibri" w:eastAsia="Calibri" w:hAnsi="Calibri" w:cs="Calibri"/>
          <w:color w:val="000000" w:themeColor="text1"/>
        </w:rPr>
        <w:t xml:space="preserve"> </w:t>
      </w:r>
      <w:hyperlink r:id="rId77">
        <w:r w:rsidRPr="1E93D73E">
          <w:rPr>
            <w:rStyle w:val="Hyperlink"/>
            <w:rFonts w:ascii="Calibri" w:eastAsia="Calibri" w:hAnsi="Calibri" w:cs="Calibri"/>
          </w:rPr>
          <w:t>1(2</w:t>
        </w:r>
      </w:hyperlink>
      <w:r w:rsidRPr="1E93D73E">
        <w:rPr>
          <w:rFonts w:ascii="Calibri" w:eastAsia="Calibri" w:hAnsi="Calibri" w:cs="Calibri"/>
          <w:color w:val="2E2E2E"/>
        </w:rPr>
        <w:t xml:space="preserve">): </w:t>
      </w:r>
      <w:r w:rsidRPr="00AF2346">
        <w:rPr>
          <w:rFonts w:ascii="Calibri" w:eastAsia="Calibri" w:hAnsi="Calibri" w:cs="Calibri"/>
          <w:color w:val="2E2E2E"/>
        </w:rPr>
        <w:t>229-239</w:t>
      </w:r>
      <w:r w:rsidR="00AF2346" w:rsidRPr="00AF2346">
        <w:rPr>
          <w:rFonts w:ascii="Calibri" w:hAnsi="Calibri" w:cs="Calibri"/>
        </w:rPr>
        <w:t xml:space="preserve"> DOI: </w:t>
      </w:r>
      <w:hyperlink r:id="rId78" w:tgtFrame="_blank" w:history="1">
        <w:r w:rsidR="00AF2346" w:rsidRPr="00AF2346">
          <w:rPr>
            <w:rStyle w:val="Hyperlink"/>
            <w:rFonts w:ascii="Calibri" w:hAnsi="Calibri" w:cs="Calibri"/>
            <w:color w:val="004276"/>
            <w:shd w:val="clear" w:color="auto" w:fill="FFFFFF"/>
          </w:rPr>
          <w:t>10.1016/j.oneear.2019.09.006</w:t>
        </w:r>
      </w:hyperlink>
      <w:r w:rsidR="00AF2346" w:rsidRPr="00AF2346">
        <w:rPr>
          <w:rFonts w:ascii="Calibri" w:eastAsia="Aptos" w:hAnsi="Calibri" w:cs="Calibri"/>
          <w:color w:val="000000" w:themeColor="text1"/>
        </w:rPr>
        <w:t xml:space="preserve"> </w:t>
      </w:r>
      <w:r w:rsidR="00D835DF" w:rsidRPr="00AF2346">
        <w:rPr>
          <w:rFonts w:ascii="Calibri" w:eastAsia="Aptos" w:hAnsi="Calibri" w:cs="Calibri"/>
          <w:color w:val="000000" w:themeColor="text1"/>
        </w:rPr>
        <w:t>*</w:t>
      </w:r>
    </w:p>
    <w:p w14:paraId="42D68774" w14:textId="7296D033" w:rsidR="4D6AC5E3" w:rsidRDefault="4D6AC5E3" w:rsidP="009D6931">
      <w:pPr>
        <w:pStyle w:val="ListParagraph"/>
        <w:widowControl w:val="0"/>
        <w:numPr>
          <w:ilvl w:val="0"/>
          <w:numId w:val="16"/>
        </w:numPr>
        <w:tabs>
          <w:tab w:val="left" w:pos="7938"/>
        </w:tabs>
        <w:spacing w:after="0"/>
        <w:rPr>
          <w:rFonts w:ascii="Calibri" w:eastAsia="Calibri" w:hAnsi="Calibri" w:cs="Calibri"/>
          <w:color w:val="212121"/>
        </w:rPr>
      </w:pPr>
      <w:proofErr w:type="spellStart"/>
      <w:r w:rsidRPr="1E93D73E">
        <w:rPr>
          <w:rFonts w:ascii="Calibri" w:eastAsia="Calibri" w:hAnsi="Calibri" w:cs="Calibri"/>
          <w:color w:val="212121"/>
        </w:rPr>
        <w:t>Huibin</w:t>
      </w:r>
      <w:proofErr w:type="spellEnd"/>
      <w:r w:rsidRPr="1E93D73E">
        <w:rPr>
          <w:rFonts w:ascii="Calibri" w:eastAsia="Calibri" w:hAnsi="Calibri" w:cs="Calibri"/>
          <w:color w:val="212121"/>
        </w:rPr>
        <w:t xml:space="preserve"> Du, Zhenni Chen, Marilyn A. Brown, Yangyang Yna, Jian Zuo, and </w:t>
      </w:r>
      <w:proofErr w:type="spellStart"/>
      <w:r w:rsidRPr="1E93D73E">
        <w:rPr>
          <w:rFonts w:ascii="Calibri" w:eastAsia="Calibri" w:hAnsi="Calibri" w:cs="Calibri"/>
          <w:color w:val="212121"/>
        </w:rPr>
        <w:t>Lihe</w:t>
      </w:r>
      <w:proofErr w:type="spellEnd"/>
      <w:r w:rsidRPr="1E93D73E">
        <w:rPr>
          <w:rFonts w:ascii="Calibri" w:eastAsia="Calibri" w:hAnsi="Calibri" w:cs="Calibri"/>
          <w:color w:val="212121"/>
        </w:rPr>
        <w:t xml:space="preserve"> Chai (2020) “How secure are national energy systems: A dynamic assessment approach.” </w:t>
      </w:r>
      <w:r w:rsidRPr="1E93D73E">
        <w:rPr>
          <w:rFonts w:ascii="Calibri" w:eastAsia="Calibri" w:hAnsi="Calibri" w:cs="Calibri"/>
          <w:i/>
          <w:iCs/>
          <w:color w:val="212121"/>
        </w:rPr>
        <w:t xml:space="preserve">Ecological Indicators. </w:t>
      </w:r>
      <w:r w:rsidRPr="1E93D73E">
        <w:rPr>
          <w:rFonts w:ascii="Calibri" w:eastAsia="Calibri" w:hAnsi="Calibri" w:cs="Calibri"/>
          <w:color w:val="212121"/>
        </w:rPr>
        <w:t xml:space="preserve">Volume 18, </w:t>
      </w:r>
      <w:hyperlink r:id="rId79">
        <w:r w:rsidRPr="1E93D73E">
          <w:rPr>
            <w:rStyle w:val="Hyperlink"/>
            <w:rFonts w:ascii="Calibri" w:eastAsia="Calibri" w:hAnsi="Calibri" w:cs="Calibri"/>
          </w:rPr>
          <w:t>https://authors.elsevier.com/a/1ZmFq,XRNLcsXY</w:t>
        </w:r>
      </w:hyperlink>
      <w:r w:rsidR="275F05BE" w:rsidRPr="1E93D73E">
        <w:rPr>
          <w:rFonts w:ascii="Calibri" w:eastAsia="Calibri" w:hAnsi="Calibri" w:cs="Calibri"/>
        </w:rPr>
        <w:t xml:space="preserve"> </w:t>
      </w:r>
      <w:r w:rsidR="00D835DF">
        <w:rPr>
          <w:rFonts w:ascii="Aptos" w:eastAsia="Aptos" w:hAnsi="Aptos" w:cs="Aptos"/>
          <w:color w:val="000000" w:themeColor="text1"/>
        </w:rPr>
        <w:t>*</w:t>
      </w:r>
    </w:p>
    <w:p w14:paraId="03DDFDB3" w14:textId="1EBE26F2"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12121"/>
        </w:rPr>
        <w:t xml:space="preserve">Brown, M.A., A, Soni, M.V. Lapsa, K.A. Southworth, M. Cox. (2019) “Low-Income Energy Affordability in an Era of Energy Abundance,” </w:t>
      </w:r>
      <w:r w:rsidRPr="1E93D73E">
        <w:rPr>
          <w:rFonts w:ascii="Calibri" w:eastAsia="Calibri" w:hAnsi="Calibri" w:cs="Calibri"/>
          <w:i/>
          <w:iCs/>
          <w:color w:val="212121"/>
        </w:rPr>
        <w:t xml:space="preserve">Progress in Energy, </w:t>
      </w:r>
      <w:r w:rsidRPr="1E93D73E">
        <w:rPr>
          <w:rFonts w:ascii="Calibri" w:eastAsia="Calibri" w:hAnsi="Calibri" w:cs="Calibri"/>
          <w:color w:val="212121"/>
        </w:rPr>
        <w:t xml:space="preserve">Vol. 1, </w:t>
      </w:r>
      <w:hyperlink r:id="rId80">
        <w:r w:rsidRPr="1E93D73E">
          <w:rPr>
            <w:rStyle w:val="Hyperlink"/>
            <w:rFonts w:ascii="Calibri" w:eastAsia="Calibri" w:hAnsi="Calibri" w:cs="Calibri"/>
          </w:rPr>
          <w:t>https://dx.doi.org/10.1088/2516-1083/ab250b</w:t>
        </w:r>
      </w:hyperlink>
      <w:r w:rsidR="00D835DF">
        <w:rPr>
          <w:rFonts w:ascii="Aptos" w:eastAsia="Aptos" w:hAnsi="Aptos" w:cs="Aptos"/>
          <w:color w:val="000000" w:themeColor="text1"/>
        </w:rPr>
        <w:t>*</w:t>
      </w:r>
    </w:p>
    <w:p w14:paraId="5DE26A75" w14:textId="19BF87E3" w:rsidR="4D6AC5E3" w:rsidRDefault="4D6AC5E3" w:rsidP="009D6931">
      <w:pPr>
        <w:pStyle w:val="ListParagraph"/>
        <w:widowControl w:val="0"/>
        <w:numPr>
          <w:ilvl w:val="0"/>
          <w:numId w:val="16"/>
        </w:numPr>
        <w:tabs>
          <w:tab w:val="left" w:pos="7938"/>
        </w:tabs>
        <w:spacing w:after="0"/>
        <w:rPr>
          <w:rFonts w:ascii="Calibri" w:eastAsia="Calibri" w:hAnsi="Calibri" w:cs="Calibri"/>
          <w:color w:val="212121"/>
        </w:rPr>
      </w:pPr>
      <w:r w:rsidRPr="1E93D73E">
        <w:rPr>
          <w:rFonts w:ascii="Calibri" w:eastAsia="Calibri" w:hAnsi="Calibri" w:cs="Calibri"/>
          <w:color w:val="212121"/>
        </w:rPr>
        <w:t xml:space="preserve">Brown, M.A., A. Favero, V.M. Thomas, and A. </w:t>
      </w:r>
      <w:proofErr w:type="spellStart"/>
      <w:r w:rsidRPr="1E93D73E">
        <w:rPr>
          <w:rFonts w:ascii="Calibri" w:eastAsia="Calibri" w:hAnsi="Calibri" w:cs="Calibri"/>
          <w:color w:val="212121"/>
        </w:rPr>
        <w:t>Banboukian</w:t>
      </w:r>
      <w:proofErr w:type="spellEnd"/>
      <w:r w:rsidRPr="1E93D73E">
        <w:rPr>
          <w:rFonts w:ascii="Calibri" w:eastAsia="Calibri" w:hAnsi="Calibri" w:cs="Calibri"/>
          <w:color w:val="212121"/>
        </w:rPr>
        <w:t>. (2019)</w:t>
      </w:r>
      <w:r w:rsidRPr="1E93D73E">
        <w:rPr>
          <w:rFonts w:ascii="Calibri" w:eastAsia="Calibri" w:hAnsi="Calibri" w:cs="Calibri"/>
          <w:i/>
          <w:iCs/>
          <w:color w:val="212121"/>
        </w:rPr>
        <w:t xml:space="preserve"> “</w:t>
      </w:r>
      <w:r w:rsidRPr="1E93D73E">
        <w:rPr>
          <w:rFonts w:ascii="Calibri" w:eastAsia="Calibri" w:hAnsi="Calibri" w:cs="Calibri"/>
          <w:color w:val="000000" w:themeColor="text1"/>
        </w:rPr>
        <w:t xml:space="preserve">The Economic and Environmental Performance of Biomass Power as an Intermediate Resource for Power Production,” </w:t>
      </w:r>
      <w:r w:rsidRPr="1E93D73E">
        <w:rPr>
          <w:rFonts w:ascii="Calibri" w:eastAsia="Calibri" w:hAnsi="Calibri" w:cs="Calibri"/>
          <w:i/>
          <w:iCs/>
          <w:color w:val="000000" w:themeColor="text1"/>
        </w:rPr>
        <w:t xml:space="preserve">Utilities Policy, </w:t>
      </w:r>
      <w:r w:rsidRPr="1E93D73E">
        <w:rPr>
          <w:rFonts w:ascii="Calibri" w:eastAsia="Calibri" w:hAnsi="Calibri" w:cs="Calibri"/>
          <w:color w:val="000000" w:themeColor="text1"/>
        </w:rPr>
        <w:t>58: 52-62.</w:t>
      </w:r>
      <w:r w:rsidR="00664162">
        <w:rPr>
          <w:rFonts w:ascii="Calibri" w:eastAsia="Calibri" w:hAnsi="Calibri" w:cs="Calibri"/>
          <w:color w:val="000000" w:themeColor="text1"/>
        </w:rPr>
        <w:t>*</w:t>
      </w:r>
      <w:r w:rsidRPr="1E93D73E">
        <w:rPr>
          <w:rFonts w:ascii="Calibri" w:eastAsia="Calibri" w:hAnsi="Calibri" w:cs="Calibri"/>
          <w:color w:val="000000" w:themeColor="text1"/>
        </w:rPr>
        <w:t xml:space="preserve"> </w:t>
      </w:r>
      <w:hyperlink r:id="rId81">
        <w:r w:rsidRPr="1E93D73E">
          <w:rPr>
            <w:rStyle w:val="Hyperlink"/>
            <w:rFonts w:ascii="Arial" w:eastAsia="Arial" w:hAnsi="Arial" w:cs="Arial"/>
            <w:sz w:val="21"/>
            <w:szCs w:val="21"/>
          </w:rPr>
          <w:t>https://doi.org/10.1016/j.jup.2019.04.002</w:t>
        </w:r>
      </w:hyperlink>
      <w:r w:rsidR="6595502F" w:rsidRPr="1E93D73E">
        <w:rPr>
          <w:rFonts w:ascii="Arial" w:eastAsia="Arial" w:hAnsi="Arial" w:cs="Arial"/>
          <w:color w:val="0272B1"/>
          <w:sz w:val="21"/>
          <w:szCs w:val="21"/>
        </w:rPr>
        <w:t xml:space="preserve"> </w:t>
      </w:r>
    </w:p>
    <w:p w14:paraId="01C2A84B" w14:textId="63ABA727" w:rsidR="4D6AC5E3" w:rsidRDefault="4D6AC5E3" w:rsidP="009D6931">
      <w:pPr>
        <w:pStyle w:val="ListParagraph"/>
        <w:widowControl w:val="0"/>
        <w:numPr>
          <w:ilvl w:val="0"/>
          <w:numId w:val="16"/>
        </w:numPr>
        <w:tabs>
          <w:tab w:val="left" w:pos="7938"/>
        </w:tabs>
        <w:spacing w:after="0"/>
        <w:rPr>
          <w:rFonts w:ascii="Calibri" w:eastAsia="Calibri" w:hAnsi="Calibri" w:cs="Calibri"/>
          <w:color w:val="000000" w:themeColor="text1"/>
        </w:rPr>
      </w:pPr>
      <w:r w:rsidRPr="1E93D73E">
        <w:rPr>
          <w:rFonts w:ascii="Calibri" w:eastAsia="Calibri" w:hAnsi="Calibri" w:cs="Calibri"/>
          <w:color w:val="212121"/>
        </w:rPr>
        <w:t xml:space="preserve">Kim, Yeong Jae and Marilyn A. Brown. (2019) </w:t>
      </w:r>
      <w:r w:rsidRPr="1E93D73E">
        <w:rPr>
          <w:rFonts w:ascii="Calibri" w:eastAsia="Calibri" w:hAnsi="Calibri" w:cs="Calibri"/>
          <w:color w:val="000000" w:themeColor="text1"/>
        </w:rPr>
        <w:t xml:space="preserve">“Impact of Energy-Efficiency Policies on Innovation: The Case of Lighting Technologies.” </w:t>
      </w:r>
      <w:r w:rsidRPr="1E93D73E">
        <w:rPr>
          <w:rFonts w:ascii="Calibri" w:eastAsia="Calibri" w:hAnsi="Calibri" w:cs="Calibri"/>
          <w:i/>
          <w:iCs/>
          <w:color w:val="000000" w:themeColor="text1"/>
        </w:rPr>
        <w:t xml:space="preserve">Energy Policy, </w:t>
      </w:r>
      <w:r w:rsidRPr="1E93D73E">
        <w:rPr>
          <w:rFonts w:ascii="Calibri" w:eastAsia="Calibri" w:hAnsi="Calibri" w:cs="Calibri"/>
          <w:color w:val="000000" w:themeColor="text1"/>
        </w:rPr>
        <w:t>128, 539-</w:t>
      </w:r>
      <w:proofErr w:type="gramStart"/>
      <w:r w:rsidRPr="1E93D73E">
        <w:rPr>
          <w:rFonts w:ascii="Calibri" w:eastAsia="Calibri" w:hAnsi="Calibri" w:cs="Calibri"/>
          <w:color w:val="000000" w:themeColor="text1"/>
        </w:rPr>
        <w:t>552.</w:t>
      </w:r>
      <w:r w:rsidR="00C016B7">
        <w:rPr>
          <w:rFonts w:ascii="Times" w:eastAsia="Times" w:hAnsi="Times" w:cs="Times"/>
          <w:color w:val="000000" w:themeColor="text1"/>
          <w:sz w:val="24"/>
          <w:szCs w:val="24"/>
        </w:rPr>
        <w:t>*</w:t>
      </w:r>
      <w:proofErr w:type="gramEnd"/>
      <w:r w:rsidR="00C016B7">
        <w:rPr>
          <w:rFonts w:ascii="Times" w:eastAsia="Times" w:hAnsi="Times" w:cs="Times"/>
          <w:color w:val="000000" w:themeColor="text1"/>
          <w:sz w:val="24"/>
          <w:szCs w:val="24"/>
        </w:rPr>
        <w:t xml:space="preserve"> </w:t>
      </w:r>
      <w:hyperlink r:id="rId82" w:history="1">
        <w:r w:rsidR="00C016B7" w:rsidRPr="007014D0">
          <w:rPr>
            <w:rStyle w:val="Hyperlink"/>
            <w:rFonts w:ascii="Arial" w:eastAsia="Arial" w:hAnsi="Arial" w:cs="Arial"/>
            <w:sz w:val="21"/>
            <w:szCs w:val="21"/>
          </w:rPr>
          <w:t>https://doi.org/10.1016/j.enpol.2019.01.032</w:t>
        </w:r>
      </w:hyperlink>
    </w:p>
    <w:p w14:paraId="122F2A06" w14:textId="2528F5E2" w:rsidR="4D6AC5E3" w:rsidRDefault="4D6AC5E3" w:rsidP="009D6931">
      <w:pPr>
        <w:pStyle w:val="ListParagraph"/>
        <w:numPr>
          <w:ilvl w:val="0"/>
          <w:numId w:val="16"/>
        </w:numPr>
        <w:spacing w:after="0"/>
        <w:rPr>
          <w:rFonts w:ascii="Calibri" w:eastAsia="Calibri" w:hAnsi="Calibri" w:cs="Calibri"/>
          <w:color w:val="000000" w:themeColor="text1"/>
        </w:rPr>
      </w:pPr>
      <w:proofErr w:type="spellStart"/>
      <w:r w:rsidRPr="1E93D73E">
        <w:rPr>
          <w:rFonts w:ascii="Calibri" w:eastAsia="Calibri" w:hAnsi="Calibri" w:cs="Calibri"/>
          <w:color w:val="000000" w:themeColor="text1"/>
        </w:rPr>
        <w:t>Monyei</w:t>
      </w:r>
      <w:proofErr w:type="spellEnd"/>
      <w:r w:rsidRPr="1E93D73E">
        <w:rPr>
          <w:rFonts w:ascii="Calibri" w:eastAsia="Calibri" w:hAnsi="Calibri" w:cs="Calibri"/>
          <w:color w:val="000000" w:themeColor="text1"/>
        </w:rPr>
        <w:t xml:space="preserve">, C., B. K. Sovacool, M. A. Brown, K. Jenkins, S. </w:t>
      </w:r>
      <w:proofErr w:type="spellStart"/>
      <w:r w:rsidRPr="1E93D73E">
        <w:rPr>
          <w:rFonts w:ascii="Calibri" w:eastAsia="Calibri" w:hAnsi="Calibri" w:cs="Calibri"/>
          <w:color w:val="000000" w:themeColor="text1"/>
        </w:rPr>
        <w:t>Viriri</w:t>
      </w:r>
      <w:proofErr w:type="spellEnd"/>
      <w:r w:rsidRPr="1E93D73E">
        <w:rPr>
          <w:rFonts w:ascii="Calibri" w:eastAsia="Calibri" w:hAnsi="Calibri" w:cs="Calibri"/>
          <w:color w:val="000000" w:themeColor="text1"/>
        </w:rPr>
        <w:t xml:space="preserve">, and Y. Li. (2019) “Justice, Poverty, and Electricity Decarbonization,” </w:t>
      </w:r>
      <w:r w:rsidRPr="1E93D73E">
        <w:rPr>
          <w:rFonts w:ascii="Calibri" w:eastAsia="Calibri" w:hAnsi="Calibri" w:cs="Calibri"/>
          <w:i/>
          <w:iCs/>
          <w:color w:val="000000" w:themeColor="text1"/>
        </w:rPr>
        <w:t xml:space="preserve">The Electricity Journal, </w:t>
      </w:r>
      <w:r w:rsidRPr="1E93D73E">
        <w:rPr>
          <w:rFonts w:ascii="Calibri" w:eastAsia="Calibri" w:hAnsi="Calibri" w:cs="Calibri"/>
          <w:i/>
          <w:iCs/>
          <w:color w:val="222222"/>
        </w:rPr>
        <w:t>32</w:t>
      </w:r>
      <w:r w:rsidRPr="1E93D73E">
        <w:rPr>
          <w:rFonts w:ascii="Calibri" w:eastAsia="Calibri" w:hAnsi="Calibri" w:cs="Calibri"/>
          <w:color w:val="222222"/>
        </w:rPr>
        <w:t>(1), 47-51</w:t>
      </w:r>
      <w:r w:rsidRPr="1E93D73E">
        <w:rPr>
          <w:rFonts w:ascii="Calibri" w:eastAsia="Calibri" w:hAnsi="Calibri" w:cs="Calibri"/>
          <w:color w:val="000000" w:themeColor="text1"/>
        </w:rPr>
        <w:t>.</w:t>
      </w:r>
      <w:r w:rsidR="00664162">
        <w:rPr>
          <w:rFonts w:ascii="Calibri" w:eastAsia="Calibri" w:hAnsi="Calibri" w:cs="Calibri"/>
          <w:color w:val="000000" w:themeColor="text1"/>
        </w:rPr>
        <w:t>*</w:t>
      </w:r>
      <w:r w:rsidRPr="1E93D73E">
        <w:rPr>
          <w:rFonts w:ascii="Calibri" w:eastAsia="Calibri" w:hAnsi="Calibri" w:cs="Calibri"/>
          <w:color w:val="000000" w:themeColor="text1"/>
        </w:rPr>
        <w:t xml:space="preserve"> </w:t>
      </w:r>
      <w:hyperlink r:id="rId83">
        <w:r w:rsidRPr="1E93D73E">
          <w:rPr>
            <w:rStyle w:val="Hyperlink"/>
            <w:rFonts w:ascii="Calibri" w:eastAsia="Calibri" w:hAnsi="Calibri" w:cs="Calibri"/>
          </w:rPr>
          <w:t>10.1016/j.tej.2019.01.005</w:t>
        </w:r>
      </w:hyperlink>
    </w:p>
    <w:p w14:paraId="4FCCA31B" w14:textId="74A8A247"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Zhou, S., D.C. Matisoff, G.A. Kingsley, and M.A. Brown. (2019) “Understanding renewable energy policy adoption and evolution in Europe: The impact of coercion, normative emulation, competition, and learning” </w:t>
      </w:r>
      <w:r w:rsidRPr="1E93D73E">
        <w:rPr>
          <w:rFonts w:ascii="Calibri" w:eastAsia="Calibri" w:hAnsi="Calibri" w:cs="Calibri"/>
          <w:i/>
          <w:iCs/>
          <w:color w:val="000000" w:themeColor="text1"/>
        </w:rPr>
        <w:t xml:space="preserve">Energy Research and Social Sciences, </w:t>
      </w:r>
      <w:r w:rsidRPr="1E93D73E">
        <w:rPr>
          <w:rFonts w:ascii="Calibri" w:eastAsia="Calibri" w:hAnsi="Calibri" w:cs="Calibri"/>
          <w:color w:val="000000" w:themeColor="text1"/>
        </w:rPr>
        <w:t xml:space="preserve">51: 1-11, </w:t>
      </w:r>
      <w:hyperlink r:id="rId84">
        <w:r w:rsidRPr="1E93D73E">
          <w:rPr>
            <w:rStyle w:val="Hyperlink"/>
            <w:rFonts w:ascii="Calibri" w:eastAsia="Calibri" w:hAnsi="Calibri" w:cs="Calibri"/>
          </w:rPr>
          <w:t>https://doi.org/10.1016/j.erss.2018.12.011</w:t>
        </w:r>
      </w:hyperlink>
      <w:r w:rsidR="00D835DF">
        <w:t xml:space="preserve"> </w:t>
      </w:r>
      <w:r w:rsidR="00D835DF">
        <w:rPr>
          <w:rFonts w:ascii="Aptos" w:eastAsia="Aptos" w:hAnsi="Aptos" w:cs="Aptos"/>
          <w:color w:val="000000" w:themeColor="text1"/>
        </w:rPr>
        <w:t>*</w:t>
      </w:r>
    </w:p>
    <w:p w14:paraId="54AACE89" w14:textId="6BA1674D" w:rsidR="4D6AC5E3" w:rsidRDefault="4D6AC5E3" w:rsidP="009D6931">
      <w:pPr>
        <w:pStyle w:val="ListParagraph"/>
        <w:numPr>
          <w:ilvl w:val="0"/>
          <w:numId w:val="16"/>
        </w:numPr>
        <w:spacing w:after="0"/>
        <w:rPr>
          <w:rFonts w:ascii="Calibri" w:eastAsia="Calibri" w:hAnsi="Calibri" w:cs="Calibri"/>
          <w:color w:val="212121"/>
        </w:rPr>
      </w:pPr>
      <w:r w:rsidRPr="1E93D73E">
        <w:rPr>
          <w:rFonts w:ascii="Calibri" w:eastAsia="Calibri" w:hAnsi="Calibri" w:cs="Calibri"/>
          <w:color w:val="212121"/>
        </w:rPr>
        <w:t xml:space="preserve">Brown, S.P.A., M. Jefferson, M.A. Brown, R. Madlener, S.D. Thomas, and P. Zhou. 2018. “Recent Developments and Future Directions at Energy Policy,” </w:t>
      </w:r>
      <w:r w:rsidRPr="1E93D73E">
        <w:rPr>
          <w:rFonts w:ascii="Calibri" w:eastAsia="Calibri" w:hAnsi="Calibri" w:cs="Calibri"/>
          <w:i/>
          <w:iCs/>
          <w:color w:val="212121"/>
        </w:rPr>
        <w:t xml:space="preserve">Energy Policy, </w:t>
      </w:r>
      <w:r w:rsidRPr="1E93D73E">
        <w:rPr>
          <w:rFonts w:ascii="Calibri" w:eastAsia="Calibri" w:hAnsi="Calibri" w:cs="Calibri"/>
          <w:color w:val="212121"/>
        </w:rPr>
        <w:t>121: A1-A2</w:t>
      </w:r>
      <w:r w:rsidR="000F7DE1">
        <w:rPr>
          <w:rFonts w:ascii="Calibri" w:eastAsia="Calibri" w:hAnsi="Calibri" w:cs="Calibri"/>
          <w:color w:val="212121"/>
        </w:rPr>
        <w:t>.*</w:t>
      </w:r>
      <w:r w:rsidR="007F112E">
        <w:rPr>
          <w:rFonts w:ascii="Calibri" w:eastAsia="Calibri" w:hAnsi="Calibri" w:cs="Calibri"/>
          <w:color w:val="212121"/>
        </w:rPr>
        <w:t xml:space="preserve"> </w:t>
      </w:r>
      <w:r w:rsidR="007F112E" w:rsidRPr="007F112E">
        <w:rPr>
          <w:rFonts w:ascii="Calibri" w:eastAsia="Times New Roman" w:hAnsi="Calibri" w:cs="Calibri"/>
          <w:color w:val="555555"/>
          <w:shd w:val="clear" w:color="auto" w:fill="FFFFFF"/>
        </w:rPr>
        <w:t>DOI:</w:t>
      </w:r>
      <w:hyperlink r:id="rId85" w:tgtFrame="_blank" w:history="1">
        <w:r w:rsidR="007F112E" w:rsidRPr="007F112E">
          <w:rPr>
            <w:rFonts w:ascii="Calibri" w:eastAsia="Times New Roman" w:hAnsi="Calibri" w:cs="Calibri"/>
            <w:color w:val="0000FF"/>
            <w:u w:val="single"/>
            <w:bdr w:val="none" w:sz="0" w:space="0" w:color="auto" w:frame="1"/>
            <w:shd w:val="clear" w:color="auto" w:fill="FFFFFF"/>
          </w:rPr>
          <w:t>10.1016/j.enpol.2018.08.022</w:t>
        </w:r>
      </w:hyperlink>
    </w:p>
    <w:p w14:paraId="6862BE2D" w14:textId="44E8172C"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12121"/>
        </w:rPr>
        <w:t xml:space="preserve">Liu, X., Du, H., Brown, M. A., Zuo, J., Zhang, N., Rong, Q., &amp; Mao, G. (2018). Low-carbon technology diffusion in the decarbonization of the power sector: Policy implications. </w:t>
      </w:r>
      <w:r w:rsidRPr="1E93D73E">
        <w:rPr>
          <w:rFonts w:ascii="Calibri" w:eastAsia="Calibri" w:hAnsi="Calibri" w:cs="Calibri"/>
          <w:i/>
          <w:iCs/>
          <w:color w:val="212121"/>
        </w:rPr>
        <w:t>Energy Policy</w:t>
      </w:r>
      <w:r w:rsidRPr="1E93D73E">
        <w:rPr>
          <w:rFonts w:ascii="Calibri" w:eastAsia="Calibri" w:hAnsi="Calibri" w:cs="Calibri"/>
          <w:color w:val="212121"/>
        </w:rPr>
        <w:t xml:space="preserve">, </w:t>
      </w:r>
      <w:r w:rsidRPr="1E93D73E">
        <w:rPr>
          <w:rFonts w:ascii="Calibri" w:eastAsia="Calibri" w:hAnsi="Calibri" w:cs="Calibri"/>
          <w:color w:val="000000" w:themeColor="text1"/>
        </w:rPr>
        <w:t xml:space="preserve">116, 344-356, </w:t>
      </w:r>
      <w:hyperlink r:id="rId86">
        <w:r w:rsidRPr="1E93D73E">
          <w:rPr>
            <w:rStyle w:val="Hyperlink"/>
            <w:rFonts w:ascii="Calibri" w:eastAsia="Calibri" w:hAnsi="Calibri" w:cs="Calibri"/>
          </w:rPr>
          <w:t>https://doi.org/10.1016/j.enpol.2018.02.001</w:t>
        </w:r>
      </w:hyperlink>
      <w:r w:rsidR="000F7DE1">
        <w:rPr>
          <w:rFonts w:ascii="Calibri" w:eastAsia="Calibri" w:hAnsi="Calibri" w:cs="Calibri"/>
          <w:color w:val="000000" w:themeColor="text1"/>
        </w:rPr>
        <w:t>.*</w:t>
      </w:r>
    </w:p>
    <w:p w14:paraId="72EE9A5D" w14:textId="728D716C" w:rsidR="4D6AC5E3" w:rsidRDefault="4D6AC5E3" w:rsidP="009D6931">
      <w:pPr>
        <w:pStyle w:val="ListParagraph"/>
        <w:numPr>
          <w:ilvl w:val="0"/>
          <w:numId w:val="16"/>
        </w:numPr>
        <w:spacing w:after="0"/>
        <w:rPr>
          <w:rFonts w:ascii="Calibri" w:eastAsia="Calibri" w:hAnsi="Calibri" w:cs="Calibri"/>
          <w:color w:val="0070C0"/>
        </w:rPr>
      </w:pPr>
      <w:r w:rsidRPr="1E93D73E">
        <w:rPr>
          <w:rFonts w:ascii="Calibri" w:eastAsia="Calibri" w:hAnsi="Calibri" w:cs="Calibri"/>
          <w:color w:val="222222"/>
        </w:rPr>
        <w:t xml:space="preserve">Rudd, M. A., Moore, A. F., </w:t>
      </w:r>
      <w:proofErr w:type="spellStart"/>
      <w:r w:rsidRPr="1E93D73E">
        <w:rPr>
          <w:rFonts w:ascii="Calibri" w:eastAsia="Calibri" w:hAnsi="Calibri" w:cs="Calibri"/>
          <w:color w:val="222222"/>
        </w:rPr>
        <w:t>Rochberg</w:t>
      </w:r>
      <w:proofErr w:type="spellEnd"/>
      <w:r w:rsidRPr="1E93D73E">
        <w:rPr>
          <w:rFonts w:ascii="Calibri" w:eastAsia="Calibri" w:hAnsi="Calibri" w:cs="Calibri"/>
          <w:color w:val="222222"/>
        </w:rPr>
        <w:t>, D., Bianchi-Fossati, L., Brown, M. A., D’Onofrio, D., ... &amp; Risse, L. M. (2018). Climate research priorities for policy-makers, practitioners, and scientists in Georgia, USA. </w:t>
      </w:r>
      <w:r w:rsidRPr="1E93D73E">
        <w:rPr>
          <w:rFonts w:ascii="Calibri" w:eastAsia="Calibri" w:hAnsi="Calibri" w:cs="Calibri"/>
          <w:i/>
          <w:iCs/>
          <w:color w:val="222222"/>
        </w:rPr>
        <w:t>Environmental Management</w:t>
      </w:r>
      <w:r w:rsidRPr="1E93D73E">
        <w:rPr>
          <w:rFonts w:ascii="Calibri" w:eastAsia="Calibri" w:hAnsi="Calibri" w:cs="Calibri"/>
          <w:color w:val="222222"/>
        </w:rPr>
        <w:t xml:space="preserve">, 1-20, </w:t>
      </w:r>
      <w:hyperlink r:id="rId87">
        <w:r w:rsidRPr="1E93D73E">
          <w:rPr>
            <w:rStyle w:val="Hyperlink"/>
            <w:rFonts w:ascii="Calibri" w:eastAsia="Calibri" w:hAnsi="Calibri" w:cs="Calibri"/>
          </w:rPr>
          <w:t>https://doi.org/10.1007/s00267-018-1051-4</w:t>
        </w:r>
      </w:hyperlink>
      <w:r w:rsidR="000F7DE1">
        <w:rPr>
          <w:rFonts w:ascii="Calibri" w:eastAsia="Calibri" w:hAnsi="Calibri" w:cs="Calibri"/>
          <w:color w:val="0070C0"/>
        </w:rPr>
        <w:t>.*</w:t>
      </w:r>
    </w:p>
    <w:p w14:paraId="61F7ACF5" w14:textId="584806BF"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 xml:space="preserve">Brown, M. A., &amp; Li, Y. (2018). Carbon pricing and energy efficiency: pathways to deep decarbonization of the US electric sector. </w:t>
      </w:r>
      <w:r w:rsidRPr="1E93D73E">
        <w:rPr>
          <w:rFonts w:ascii="Calibri" w:eastAsia="Calibri" w:hAnsi="Calibri" w:cs="Calibri"/>
          <w:i/>
          <w:iCs/>
          <w:color w:val="222222"/>
        </w:rPr>
        <w:t>Energy Efficiency</w:t>
      </w:r>
      <w:r w:rsidRPr="1E93D73E">
        <w:rPr>
          <w:rFonts w:ascii="Calibri" w:eastAsia="Calibri" w:hAnsi="Calibri" w:cs="Calibri"/>
          <w:color w:val="222222"/>
        </w:rPr>
        <w:t xml:space="preserve">, </w:t>
      </w:r>
      <w:r w:rsidRPr="1E93D73E">
        <w:rPr>
          <w:rFonts w:ascii="Calibri" w:eastAsia="Calibri" w:hAnsi="Calibri" w:cs="Calibri"/>
          <w:color w:val="333333"/>
        </w:rPr>
        <w:t>12(2), 463-481</w:t>
      </w:r>
      <w:r w:rsidR="00C016B7">
        <w:rPr>
          <w:rFonts w:ascii="Calibri" w:eastAsia="Calibri" w:hAnsi="Calibri" w:cs="Calibri"/>
          <w:color w:val="222222"/>
        </w:rPr>
        <w:t xml:space="preserve"> * </w:t>
      </w:r>
      <w:hyperlink r:id="rId88" w:history="1">
        <w:r w:rsidR="00C016B7" w:rsidRPr="007014D0">
          <w:rPr>
            <w:rStyle w:val="Hyperlink"/>
            <w:rFonts w:ascii="Calibri" w:eastAsia="Calibri" w:hAnsi="Calibri" w:cs="Calibri"/>
          </w:rPr>
          <w:t>https://doi.org/10.1007/s12053-018-9686-9</w:t>
        </w:r>
      </w:hyperlink>
      <w:r w:rsidR="000F7DE1">
        <w:rPr>
          <w:rFonts w:ascii="Calibri" w:eastAsia="Calibri" w:hAnsi="Calibri" w:cs="Calibri"/>
          <w:color w:val="222222"/>
        </w:rPr>
        <w:t>.</w:t>
      </w:r>
    </w:p>
    <w:p w14:paraId="10769682" w14:textId="28144EC7"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 xml:space="preserve">Zhang, W., Robinson, C., </w:t>
      </w:r>
      <w:proofErr w:type="spellStart"/>
      <w:r w:rsidRPr="1E93D73E">
        <w:rPr>
          <w:rFonts w:ascii="Calibri" w:eastAsia="Calibri" w:hAnsi="Calibri" w:cs="Calibri"/>
          <w:color w:val="222222"/>
        </w:rPr>
        <w:t>Guhathakurta</w:t>
      </w:r>
      <w:proofErr w:type="spellEnd"/>
      <w:r w:rsidRPr="1E93D73E">
        <w:rPr>
          <w:rFonts w:ascii="Calibri" w:eastAsia="Calibri" w:hAnsi="Calibri" w:cs="Calibri"/>
          <w:color w:val="222222"/>
        </w:rPr>
        <w:t xml:space="preserve">, S., </w:t>
      </w:r>
      <w:proofErr w:type="spellStart"/>
      <w:r w:rsidRPr="1E93D73E">
        <w:rPr>
          <w:rFonts w:ascii="Calibri" w:eastAsia="Calibri" w:hAnsi="Calibri" w:cs="Calibri"/>
          <w:color w:val="222222"/>
        </w:rPr>
        <w:t>Garikapati</w:t>
      </w:r>
      <w:proofErr w:type="spellEnd"/>
      <w:r w:rsidRPr="1E93D73E">
        <w:rPr>
          <w:rFonts w:ascii="Calibri" w:eastAsia="Calibri" w:hAnsi="Calibri" w:cs="Calibri"/>
          <w:color w:val="222222"/>
        </w:rPr>
        <w:t xml:space="preserve">, V. M., </w:t>
      </w:r>
      <w:proofErr w:type="spellStart"/>
      <w:r w:rsidRPr="1E93D73E">
        <w:rPr>
          <w:rFonts w:ascii="Calibri" w:eastAsia="Calibri" w:hAnsi="Calibri" w:cs="Calibri"/>
          <w:color w:val="222222"/>
        </w:rPr>
        <w:t>Dilkina</w:t>
      </w:r>
      <w:proofErr w:type="spellEnd"/>
      <w:r w:rsidRPr="1E93D73E">
        <w:rPr>
          <w:rFonts w:ascii="Calibri" w:eastAsia="Calibri" w:hAnsi="Calibri" w:cs="Calibri"/>
          <w:color w:val="222222"/>
        </w:rPr>
        <w:t xml:space="preserve">, B., Brown, M. A., &amp; Pendyala, R. M. (2018). Estimating residential energy consumption in metropolitan areas: A microsimulation approach. </w:t>
      </w:r>
      <w:r w:rsidRPr="1E93D73E">
        <w:rPr>
          <w:rFonts w:ascii="Calibri" w:eastAsia="Calibri" w:hAnsi="Calibri" w:cs="Calibri"/>
          <w:i/>
          <w:iCs/>
          <w:color w:val="000000" w:themeColor="text1"/>
        </w:rPr>
        <w:t>Energy</w:t>
      </w:r>
      <w:r w:rsidRPr="1E93D73E">
        <w:rPr>
          <w:rFonts w:ascii="Calibri" w:eastAsia="Calibri" w:hAnsi="Calibri" w:cs="Calibri"/>
          <w:color w:val="000000" w:themeColor="text1"/>
        </w:rPr>
        <w:t xml:space="preserve">, </w:t>
      </w:r>
      <w:r w:rsidRPr="1E93D73E">
        <w:rPr>
          <w:rFonts w:ascii="Calibri" w:eastAsia="Calibri" w:hAnsi="Calibri" w:cs="Calibri"/>
          <w:i/>
          <w:iCs/>
          <w:color w:val="000000" w:themeColor="text1"/>
        </w:rPr>
        <w:t>155</w:t>
      </w:r>
      <w:r w:rsidRPr="1E93D73E">
        <w:rPr>
          <w:rFonts w:ascii="Calibri" w:eastAsia="Calibri" w:hAnsi="Calibri" w:cs="Calibri"/>
          <w:color w:val="000000" w:themeColor="text1"/>
        </w:rPr>
        <w:t xml:space="preserve">, 162-173, </w:t>
      </w:r>
      <w:hyperlink r:id="rId89">
        <w:r w:rsidRPr="1E93D73E">
          <w:rPr>
            <w:rStyle w:val="Hyperlink"/>
            <w:rFonts w:ascii="Calibri" w:eastAsia="Calibri" w:hAnsi="Calibri" w:cs="Calibri"/>
          </w:rPr>
          <w:t>https://doi.org/10.1016/j.energy.2018.04.161</w:t>
        </w:r>
      </w:hyperlink>
      <w:r w:rsidR="000F7DE1">
        <w:rPr>
          <w:rFonts w:ascii="Calibri" w:eastAsia="Calibri" w:hAnsi="Calibri" w:cs="Calibri"/>
          <w:color w:val="000000" w:themeColor="text1"/>
        </w:rPr>
        <w:t>.*</w:t>
      </w:r>
    </w:p>
    <w:p w14:paraId="6B198781" w14:textId="72E46F16" w:rsidR="4D6AC5E3" w:rsidRDefault="4D6AC5E3" w:rsidP="009D6931">
      <w:pPr>
        <w:pStyle w:val="p1"/>
        <w:numPr>
          <w:ilvl w:val="0"/>
          <w:numId w:val="16"/>
        </w:numPr>
        <w:spacing w:after="0"/>
        <w:rPr>
          <w:rFonts w:ascii="Calibri" w:eastAsia="Calibri" w:hAnsi="Calibri" w:cs="Calibri"/>
          <w:color w:val="0070C0"/>
          <w:sz w:val="22"/>
          <w:szCs w:val="22"/>
        </w:rPr>
      </w:pPr>
      <w:r w:rsidRPr="1E93D73E">
        <w:rPr>
          <w:rFonts w:ascii="Calibri" w:eastAsia="Calibri" w:hAnsi="Calibri" w:cs="Calibri"/>
          <w:color w:val="222222"/>
          <w:sz w:val="22"/>
          <w:szCs w:val="22"/>
        </w:rPr>
        <w:t xml:space="preserve">Brown, M. A., Zhou, S., &amp; Ahmadi, M. (2018) Smart grid governance: An international review of evolving policy issues and innovations. </w:t>
      </w:r>
      <w:r w:rsidRPr="1E93D73E">
        <w:rPr>
          <w:rFonts w:ascii="Calibri" w:eastAsia="Calibri" w:hAnsi="Calibri" w:cs="Calibri"/>
          <w:i/>
          <w:iCs/>
          <w:color w:val="222222"/>
          <w:sz w:val="22"/>
          <w:szCs w:val="22"/>
        </w:rPr>
        <w:t>Wiley Interdisciplinary Reviews: Energy and Environment</w:t>
      </w:r>
      <w:r w:rsidRPr="1E93D73E">
        <w:rPr>
          <w:rFonts w:ascii="Calibri" w:eastAsia="Calibri" w:hAnsi="Calibri" w:cs="Calibri"/>
          <w:color w:val="222222"/>
          <w:sz w:val="22"/>
          <w:szCs w:val="22"/>
        </w:rPr>
        <w:t xml:space="preserve">, </w:t>
      </w:r>
      <w:hyperlink r:id="rId90">
        <w:r w:rsidRPr="1E93D73E">
          <w:rPr>
            <w:rStyle w:val="Hyperlink"/>
            <w:rFonts w:ascii="Calibri" w:eastAsia="Calibri" w:hAnsi="Calibri" w:cs="Calibri"/>
            <w:sz w:val="22"/>
            <w:szCs w:val="22"/>
          </w:rPr>
          <w:t>https://onlinelibrary.wiley.com/doi/full/10.1002/wene.290</w:t>
        </w:r>
      </w:hyperlink>
      <w:r w:rsidR="000F7DE1">
        <w:rPr>
          <w:rFonts w:ascii="Calibri" w:eastAsia="Calibri" w:hAnsi="Calibri" w:cs="Calibri"/>
          <w:color w:val="0070C0"/>
          <w:sz w:val="22"/>
          <w:szCs w:val="22"/>
        </w:rPr>
        <w:t>.*</w:t>
      </w:r>
    </w:p>
    <w:p w14:paraId="2EF60BEE" w14:textId="56EF48B6" w:rsidR="4D6AC5E3" w:rsidRDefault="4D6AC5E3" w:rsidP="009D6931">
      <w:pPr>
        <w:pStyle w:val="p1"/>
        <w:numPr>
          <w:ilvl w:val="0"/>
          <w:numId w:val="16"/>
        </w:numPr>
        <w:spacing w:after="0"/>
        <w:rPr>
          <w:rFonts w:ascii="Calibri" w:eastAsia="Calibri" w:hAnsi="Calibri" w:cs="Calibri"/>
          <w:color w:val="000000" w:themeColor="text1"/>
          <w:sz w:val="22"/>
          <w:szCs w:val="22"/>
        </w:rPr>
      </w:pPr>
      <w:r w:rsidRPr="1E93D73E">
        <w:rPr>
          <w:rFonts w:ascii="Calibri" w:eastAsia="Calibri" w:hAnsi="Calibri" w:cs="Calibri"/>
          <w:color w:val="222222"/>
          <w:sz w:val="22"/>
          <w:szCs w:val="22"/>
        </w:rPr>
        <w:t xml:space="preserve">Robinson, C., </w:t>
      </w:r>
      <w:proofErr w:type="spellStart"/>
      <w:r w:rsidRPr="1E93D73E">
        <w:rPr>
          <w:rFonts w:ascii="Calibri" w:eastAsia="Calibri" w:hAnsi="Calibri" w:cs="Calibri"/>
          <w:color w:val="222222"/>
          <w:sz w:val="22"/>
          <w:szCs w:val="22"/>
        </w:rPr>
        <w:t>Dilkina</w:t>
      </w:r>
      <w:proofErr w:type="spellEnd"/>
      <w:r w:rsidRPr="1E93D73E">
        <w:rPr>
          <w:rFonts w:ascii="Calibri" w:eastAsia="Calibri" w:hAnsi="Calibri" w:cs="Calibri"/>
          <w:color w:val="222222"/>
          <w:sz w:val="22"/>
          <w:szCs w:val="22"/>
        </w:rPr>
        <w:t xml:space="preserve">, B., Hubbs, J., Zhang, W., </w:t>
      </w:r>
      <w:proofErr w:type="spellStart"/>
      <w:r w:rsidRPr="1E93D73E">
        <w:rPr>
          <w:rFonts w:ascii="Calibri" w:eastAsia="Calibri" w:hAnsi="Calibri" w:cs="Calibri"/>
          <w:color w:val="222222"/>
          <w:sz w:val="22"/>
          <w:szCs w:val="22"/>
        </w:rPr>
        <w:t>Guhathakurta</w:t>
      </w:r>
      <w:proofErr w:type="spellEnd"/>
      <w:r w:rsidRPr="1E93D73E">
        <w:rPr>
          <w:rFonts w:ascii="Calibri" w:eastAsia="Calibri" w:hAnsi="Calibri" w:cs="Calibri"/>
          <w:color w:val="222222"/>
          <w:sz w:val="22"/>
          <w:szCs w:val="22"/>
        </w:rPr>
        <w:t>, S., Brown, M. A., &amp; Pendyala, R. M. (2017). Machine learning approaches for estimating commercial building energy consumption. </w:t>
      </w:r>
      <w:r w:rsidRPr="1E93D73E">
        <w:rPr>
          <w:rFonts w:ascii="Calibri" w:eastAsia="Calibri" w:hAnsi="Calibri" w:cs="Calibri"/>
          <w:i/>
          <w:iCs/>
          <w:color w:val="222222"/>
          <w:sz w:val="22"/>
          <w:szCs w:val="22"/>
        </w:rPr>
        <w:t>Applied Energy</w:t>
      </w:r>
      <w:r w:rsidRPr="1E93D73E">
        <w:rPr>
          <w:rFonts w:ascii="Calibri" w:eastAsia="Calibri" w:hAnsi="Calibri" w:cs="Calibri"/>
          <w:color w:val="222222"/>
          <w:sz w:val="22"/>
          <w:szCs w:val="22"/>
        </w:rPr>
        <w:t>, </w:t>
      </w:r>
      <w:r w:rsidRPr="1E93D73E">
        <w:rPr>
          <w:rFonts w:ascii="Calibri" w:eastAsia="Calibri" w:hAnsi="Calibri" w:cs="Calibri"/>
          <w:i/>
          <w:iCs/>
          <w:color w:val="222222"/>
          <w:sz w:val="22"/>
          <w:szCs w:val="22"/>
        </w:rPr>
        <w:t>208</w:t>
      </w:r>
      <w:r w:rsidRPr="1E93D73E">
        <w:rPr>
          <w:rFonts w:ascii="Calibri" w:eastAsia="Calibri" w:hAnsi="Calibri" w:cs="Calibri"/>
          <w:color w:val="222222"/>
          <w:sz w:val="22"/>
          <w:szCs w:val="22"/>
        </w:rPr>
        <w:t xml:space="preserve">, 889-904, </w:t>
      </w:r>
      <w:hyperlink r:id="rId91">
        <w:r w:rsidRPr="1E93D73E">
          <w:rPr>
            <w:rStyle w:val="Hyperlink"/>
            <w:rFonts w:ascii="Calibri" w:eastAsia="Calibri" w:hAnsi="Calibri" w:cs="Calibri"/>
            <w:sz w:val="22"/>
            <w:szCs w:val="22"/>
          </w:rPr>
          <w:t>https://doi.org/10.1016/j.apenergy.2017.09.060</w:t>
        </w:r>
      </w:hyperlink>
      <w:r w:rsidR="00D835DF">
        <w:rPr>
          <w:rFonts w:ascii="Aptos" w:eastAsia="Aptos" w:hAnsi="Aptos" w:cs="Aptos"/>
          <w:color w:val="000000" w:themeColor="text1"/>
        </w:rPr>
        <w:t>*</w:t>
      </w:r>
    </w:p>
    <w:p w14:paraId="644C0531" w14:textId="063482BF" w:rsidR="4D6AC5E3" w:rsidRDefault="4D6AC5E3" w:rsidP="009D6931">
      <w:pPr>
        <w:pStyle w:val="p1"/>
        <w:numPr>
          <w:ilvl w:val="0"/>
          <w:numId w:val="16"/>
        </w:numPr>
        <w:spacing w:after="0"/>
        <w:rPr>
          <w:rFonts w:ascii="Calibri" w:eastAsia="Calibri" w:hAnsi="Calibri" w:cs="Calibri"/>
          <w:color w:val="222222"/>
          <w:sz w:val="22"/>
          <w:szCs w:val="22"/>
        </w:rPr>
      </w:pPr>
      <w:r w:rsidRPr="1E93D73E">
        <w:rPr>
          <w:rFonts w:ascii="Calibri" w:eastAsia="Calibri" w:hAnsi="Calibri" w:cs="Calibri"/>
          <w:color w:val="222222"/>
          <w:sz w:val="22"/>
          <w:szCs w:val="22"/>
        </w:rPr>
        <w:lastRenderedPageBreak/>
        <w:t>Zou, H., Du, H., Brown, M. A., &amp; Mao, G. (2017). Large-scale PV power generation in China: A grid parity and techno-economic analysis. </w:t>
      </w:r>
      <w:r w:rsidRPr="1E93D73E">
        <w:rPr>
          <w:rFonts w:ascii="Calibri" w:eastAsia="Calibri" w:hAnsi="Calibri" w:cs="Calibri"/>
          <w:i/>
          <w:iCs/>
          <w:color w:val="222222"/>
          <w:sz w:val="22"/>
          <w:szCs w:val="22"/>
        </w:rPr>
        <w:t>Energy</w:t>
      </w:r>
      <w:r w:rsidRPr="1E93D73E">
        <w:rPr>
          <w:rFonts w:ascii="Calibri" w:eastAsia="Calibri" w:hAnsi="Calibri" w:cs="Calibri"/>
          <w:color w:val="222222"/>
          <w:sz w:val="22"/>
          <w:szCs w:val="22"/>
        </w:rPr>
        <w:t>, </w:t>
      </w:r>
      <w:r w:rsidRPr="1E93D73E">
        <w:rPr>
          <w:rFonts w:ascii="Calibri" w:eastAsia="Calibri" w:hAnsi="Calibri" w:cs="Calibri"/>
          <w:i/>
          <w:iCs/>
          <w:color w:val="222222"/>
          <w:sz w:val="22"/>
          <w:szCs w:val="22"/>
        </w:rPr>
        <w:t>134</w:t>
      </w:r>
      <w:r w:rsidRPr="1E93D73E">
        <w:rPr>
          <w:rFonts w:ascii="Calibri" w:eastAsia="Calibri" w:hAnsi="Calibri" w:cs="Calibri"/>
          <w:color w:val="222222"/>
          <w:sz w:val="22"/>
          <w:szCs w:val="22"/>
        </w:rPr>
        <w:t xml:space="preserve">, 256-268, </w:t>
      </w:r>
      <w:hyperlink r:id="rId92">
        <w:r w:rsidRPr="1E93D73E">
          <w:rPr>
            <w:rStyle w:val="Hyperlink"/>
            <w:rFonts w:ascii="Calibri" w:eastAsia="Calibri" w:hAnsi="Calibri" w:cs="Calibri"/>
            <w:sz w:val="22"/>
            <w:szCs w:val="22"/>
          </w:rPr>
          <w:t>doi</w:t>
        </w:r>
      </w:hyperlink>
      <w:r w:rsidRPr="1E93D73E">
        <w:rPr>
          <w:rFonts w:ascii="Calibri" w:eastAsia="Calibri" w:hAnsi="Calibri" w:cs="Calibri"/>
          <w:color w:val="222222"/>
          <w:sz w:val="22"/>
          <w:szCs w:val="22"/>
        </w:rPr>
        <w:t>:</w:t>
      </w:r>
      <w:hyperlink r:id="rId93">
        <w:r w:rsidRPr="1E93D73E">
          <w:rPr>
            <w:rStyle w:val="Hyperlink"/>
            <w:rFonts w:ascii="Calibri" w:eastAsia="Calibri" w:hAnsi="Calibri" w:cs="Calibri"/>
            <w:sz w:val="22"/>
            <w:szCs w:val="22"/>
          </w:rPr>
          <w:t>10.1016/j.energy.2017.05.192</w:t>
        </w:r>
      </w:hyperlink>
      <w:r w:rsidR="000F7DE1">
        <w:rPr>
          <w:rFonts w:ascii="Calibri" w:eastAsia="Calibri" w:hAnsi="Calibri" w:cs="Calibri"/>
          <w:color w:val="222222"/>
          <w:sz w:val="22"/>
          <w:szCs w:val="22"/>
        </w:rPr>
        <w:t>.*</w:t>
      </w:r>
    </w:p>
    <w:p w14:paraId="7BA62ED6" w14:textId="6BBD627F"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 xml:space="preserve">Pandit, A., </w:t>
      </w:r>
      <w:proofErr w:type="spellStart"/>
      <w:r w:rsidRPr="1E93D73E">
        <w:rPr>
          <w:rFonts w:ascii="Calibri" w:eastAsia="Calibri" w:hAnsi="Calibri" w:cs="Calibri"/>
          <w:color w:val="222222"/>
        </w:rPr>
        <w:t>Minné</w:t>
      </w:r>
      <w:proofErr w:type="spellEnd"/>
      <w:r w:rsidRPr="1E93D73E">
        <w:rPr>
          <w:rFonts w:ascii="Calibri" w:eastAsia="Calibri" w:hAnsi="Calibri" w:cs="Calibri"/>
          <w:color w:val="222222"/>
        </w:rPr>
        <w:t>, E. A., Li, F., Brown, H., Jeong, H., James, J. A. C., ... &amp; Yang, P. (2017). Infrastructure ecology: an evolving paradigm for sustainable urban development. </w:t>
      </w:r>
      <w:r w:rsidRPr="1E93D73E">
        <w:rPr>
          <w:rFonts w:ascii="Calibri" w:eastAsia="Calibri" w:hAnsi="Calibri" w:cs="Calibri"/>
          <w:i/>
          <w:iCs/>
          <w:color w:val="222222"/>
        </w:rPr>
        <w:t>Journal of Cleaner Production</w:t>
      </w:r>
      <w:r w:rsidRPr="1E93D73E">
        <w:rPr>
          <w:rFonts w:ascii="Calibri" w:eastAsia="Calibri" w:hAnsi="Calibri" w:cs="Calibri"/>
          <w:color w:val="222222"/>
        </w:rPr>
        <w:t>, </w:t>
      </w:r>
      <w:r w:rsidRPr="1E93D73E">
        <w:rPr>
          <w:rFonts w:ascii="Calibri" w:eastAsia="Calibri" w:hAnsi="Calibri" w:cs="Calibri"/>
          <w:i/>
          <w:iCs/>
          <w:color w:val="222222"/>
        </w:rPr>
        <w:t>163</w:t>
      </w:r>
      <w:r w:rsidRPr="1E93D73E">
        <w:rPr>
          <w:rFonts w:ascii="Calibri" w:eastAsia="Calibri" w:hAnsi="Calibri" w:cs="Calibri"/>
          <w:color w:val="222222"/>
        </w:rPr>
        <w:t>, S19-S27</w:t>
      </w:r>
      <w:r w:rsidR="000F7DE1">
        <w:rPr>
          <w:rFonts w:ascii="Calibri" w:eastAsia="Calibri" w:hAnsi="Calibri" w:cs="Calibri"/>
          <w:color w:val="222222"/>
        </w:rPr>
        <w:t>.*</w:t>
      </w:r>
      <w:r w:rsidR="007F112E">
        <w:rPr>
          <w:rFonts w:ascii="Calibri" w:eastAsia="Calibri" w:hAnsi="Calibri" w:cs="Calibri"/>
          <w:color w:val="222222"/>
        </w:rPr>
        <w:t xml:space="preserve"> </w:t>
      </w:r>
      <w:hyperlink r:id="rId94" w:tgtFrame="_blank" w:tooltip="Persistent link using digital object identifier" w:history="1">
        <w:r w:rsidR="007F112E" w:rsidRPr="007F112E">
          <w:rPr>
            <w:rFonts w:ascii="Calibri" w:eastAsia="Times New Roman" w:hAnsi="Calibri" w:cs="Calibri"/>
            <w:color w:val="0272B1"/>
            <w:u w:val="single"/>
          </w:rPr>
          <w:t>https://doi.org/10.1016/j.jclepro.2015.09.010</w:t>
        </w:r>
      </w:hyperlink>
    </w:p>
    <w:p w14:paraId="5B6D5908" w14:textId="04431D93"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Valentine, S. V., Sovacool, B. K., &amp; Brown, M. A. (2017). Frame envy in energy policy ideology: A social constructivist framework for wicked energy problems.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109</w:t>
      </w:r>
      <w:r w:rsidRPr="1E93D73E">
        <w:rPr>
          <w:rFonts w:ascii="Calibri" w:eastAsia="Calibri" w:hAnsi="Calibri" w:cs="Calibri"/>
          <w:color w:val="222222"/>
        </w:rPr>
        <w:t>, 623-630</w:t>
      </w:r>
      <w:r w:rsidR="000F7DE1">
        <w:rPr>
          <w:rFonts w:ascii="Calibri" w:eastAsia="Calibri" w:hAnsi="Calibri" w:cs="Calibri"/>
          <w:color w:val="222222"/>
        </w:rPr>
        <w:t>.*</w:t>
      </w:r>
      <w:r w:rsidR="007F112E">
        <w:rPr>
          <w:rFonts w:ascii="Calibri" w:eastAsia="Calibri" w:hAnsi="Calibri" w:cs="Calibri"/>
          <w:color w:val="222222"/>
        </w:rPr>
        <w:t xml:space="preserve"> </w:t>
      </w:r>
      <w:hyperlink r:id="rId95" w:tgtFrame="_blank" w:tooltip="Persistent link using digital object identifier" w:history="1">
        <w:r w:rsidR="007F112E" w:rsidRPr="007F112E">
          <w:rPr>
            <w:rFonts w:ascii="Calibri" w:eastAsia="Times New Roman" w:hAnsi="Calibri" w:cs="Calibri"/>
            <w:color w:val="0272B1"/>
            <w:u w:val="single"/>
          </w:rPr>
          <w:t>https://doi.org/10.1016/j.enpol.2017.07.028</w:t>
        </w:r>
      </w:hyperlink>
    </w:p>
    <w:p w14:paraId="17D1CA91" w14:textId="3A9674D6" w:rsidR="4D6AC5E3" w:rsidRDefault="4D6AC5E3" w:rsidP="009D6931">
      <w:pPr>
        <w:pStyle w:val="ListParagraph"/>
        <w:numPr>
          <w:ilvl w:val="0"/>
          <w:numId w:val="16"/>
        </w:numPr>
        <w:spacing w:after="0"/>
        <w:rPr>
          <w:rFonts w:ascii="Calibri" w:eastAsia="Calibri" w:hAnsi="Calibri" w:cs="Calibri"/>
          <w:color w:val="222222"/>
        </w:rPr>
      </w:pPr>
      <w:proofErr w:type="spellStart"/>
      <w:r w:rsidRPr="1E93D73E">
        <w:rPr>
          <w:rFonts w:ascii="Calibri" w:eastAsia="Calibri" w:hAnsi="Calibri" w:cs="Calibri"/>
          <w:color w:val="222222"/>
        </w:rPr>
        <w:t>Garikapati</w:t>
      </w:r>
      <w:proofErr w:type="spellEnd"/>
      <w:r w:rsidRPr="1E93D73E">
        <w:rPr>
          <w:rFonts w:ascii="Calibri" w:eastAsia="Calibri" w:hAnsi="Calibri" w:cs="Calibri"/>
          <w:color w:val="222222"/>
        </w:rPr>
        <w:t xml:space="preserve">, V. M., You, D., Zhang, W., Pendyala, R. M., </w:t>
      </w:r>
      <w:proofErr w:type="spellStart"/>
      <w:r w:rsidRPr="1E93D73E">
        <w:rPr>
          <w:rFonts w:ascii="Calibri" w:eastAsia="Calibri" w:hAnsi="Calibri" w:cs="Calibri"/>
          <w:color w:val="222222"/>
        </w:rPr>
        <w:t>Guhathakurta</w:t>
      </w:r>
      <w:proofErr w:type="spellEnd"/>
      <w:r w:rsidRPr="1E93D73E">
        <w:rPr>
          <w:rFonts w:ascii="Calibri" w:eastAsia="Calibri" w:hAnsi="Calibri" w:cs="Calibri"/>
          <w:color w:val="222222"/>
        </w:rPr>
        <w:t xml:space="preserve">, S., Brown, M. A., &amp; </w:t>
      </w:r>
      <w:proofErr w:type="spellStart"/>
      <w:r w:rsidRPr="1E93D73E">
        <w:rPr>
          <w:rFonts w:ascii="Calibri" w:eastAsia="Calibri" w:hAnsi="Calibri" w:cs="Calibri"/>
          <w:color w:val="222222"/>
        </w:rPr>
        <w:t>Dilkina</w:t>
      </w:r>
      <w:proofErr w:type="spellEnd"/>
      <w:r w:rsidRPr="1E93D73E">
        <w:rPr>
          <w:rFonts w:ascii="Calibri" w:eastAsia="Calibri" w:hAnsi="Calibri" w:cs="Calibri"/>
          <w:color w:val="222222"/>
        </w:rPr>
        <w:t>, B. (2017). Estimating household travel energy consumption in conjunction with a travel demand forecasting model. </w:t>
      </w:r>
      <w:r w:rsidRPr="1E93D73E">
        <w:rPr>
          <w:rFonts w:ascii="Calibri" w:eastAsia="Calibri" w:hAnsi="Calibri" w:cs="Calibri"/>
          <w:i/>
          <w:iCs/>
          <w:color w:val="222222"/>
        </w:rPr>
        <w:t>Transportation Research Record: Journal of the Transportation Research Board</w:t>
      </w:r>
      <w:r w:rsidRPr="1E93D73E">
        <w:rPr>
          <w:rFonts w:ascii="Calibri" w:eastAsia="Calibri" w:hAnsi="Calibri" w:cs="Calibri"/>
          <w:color w:val="222222"/>
        </w:rPr>
        <w:t>, (2668), 1-10.</w:t>
      </w:r>
      <w:r w:rsidRPr="1E93D73E">
        <w:rPr>
          <w:rFonts w:ascii="Calibri" w:eastAsia="Calibri" w:hAnsi="Calibri" w:cs="Calibri"/>
          <w:color w:val="000000" w:themeColor="text1"/>
        </w:rPr>
        <w:t xml:space="preserve"> </w:t>
      </w:r>
      <w:hyperlink r:id="rId96">
        <w:r w:rsidRPr="1E93D73E">
          <w:rPr>
            <w:rStyle w:val="Hyperlink"/>
            <w:rFonts w:ascii="Calibri" w:eastAsia="Calibri" w:hAnsi="Calibri" w:cs="Calibri"/>
          </w:rPr>
          <w:t>https://journals.sagepub.com/doi/pdf/10.3141/2668-01</w:t>
        </w:r>
      </w:hyperlink>
      <w:r w:rsidR="000F7DE1">
        <w:rPr>
          <w:rFonts w:ascii="Calibri" w:eastAsia="Calibri" w:hAnsi="Calibri" w:cs="Calibri"/>
          <w:color w:val="222222"/>
        </w:rPr>
        <w:t>.*</w:t>
      </w:r>
    </w:p>
    <w:p w14:paraId="639897EC" w14:textId="691BBC7D"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Wang, L., Wei, Y. M., &amp; Brown, M. A. (2017). Global transition to low-carbon electricity: A bibliometric analysis. </w:t>
      </w:r>
      <w:r w:rsidRPr="1E93D73E">
        <w:rPr>
          <w:rFonts w:ascii="Calibri" w:eastAsia="Calibri" w:hAnsi="Calibri" w:cs="Calibri"/>
          <w:i/>
          <w:iCs/>
          <w:color w:val="222222"/>
        </w:rPr>
        <w:t>Applied Energy</w:t>
      </w:r>
      <w:r w:rsidRPr="1E93D73E">
        <w:rPr>
          <w:rFonts w:ascii="Calibri" w:eastAsia="Calibri" w:hAnsi="Calibri" w:cs="Calibri"/>
          <w:color w:val="222222"/>
        </w:rPr>
        <w:t>, </w:t>
      </w:r>
      <w:r w:rsidRPr="1E93D73E">
        <w:rPr>
          <w:rFonts w:ascii="Calibri" w:eastAsia="Calibri" w:hAnsi="Calibri" w:cs="Calibri"/>
          <w:i/>
          <w:iCs/>
          <w:color w:val="222222"/>
        </w:rPr>
        <w:t>205</w:t>
      </w:r>
      <w:r w:rsidRPr="1E93D73E">
        <w:rPr>
          <w:rFonts w:ascii="Calibri" w:eastAsia="Calibri" w:hAnsi="Calibri" w:cs="Calibri"/>
          <w:color w:val="222222"/>
        </w:rPr>
        <w:t xml:space="preserve">, 57-68, </w:t>
      </w:r>
      <w:hyperlink r:id="rId97">
        <w:r w:rsidRPr="1E93D73E">
          <w:rPr>
            <w:rStyle w:val="Hyperlink"/>
            <w:rFonts w:ascii="Calibri" w:eastAsia="Calibri" w:hAnsi="Calibri" w:cs="Calibri"/>
          </w:rPr>
          <w:t>http://dx.doi.org/10.1016/j.apenergy.2017.07.107</w:t>
        </w:r>
      </w:hyperlink>
      <w:r w:rsidR="00D835DF">
        <w:rPr>
          <w:rFonts w:ascii="Aptos" w:eastAsia="Aptos" w:hAnsi="Aptos" w:cs="Aptos"/>
          <w:color w:val="000000" w:themeColor="text1"/>
        </w:rPr>
        <w:t>*</w:t>
      </w:r>
    </w:p>
    <w:p w14:paraId="5F688BDF" w14:textId="3401CBD9"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Brown, M. A., Kim, G., Smith, A. M., &amp; Southworth, K. (2017). Exploring the impact of energy efficiency as a carbon mitigation strategy in the US.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109</w:t>
      </w:r>
      <w:r w:rsidRPr="1E93D73E">
        <w:rPr>
          <w:rFonts w:ascii="Calibri" w:eastAsia="Calibri" w:hAnsi="Calibri" w:cs="Calibri"/>
          <w:color w:val="222222"/>
        </w:rPr>
        <w:t>, 249-259</w:t>
      </w:r>
      <w:r w:rsidR="000F7DE1">
        <w:rPr>
          <w:rFonts w:ascii="Calibri" w:eastAsia="Calibri" w:hAnsi="Calibri" w:cs="Calibri"/>
          <w:color w:val="222222"/>
        </w:rPr>
        <w:t>.*</w:t>
      </w:r>
      <w:r w:rsidR="007F112E" w:rsidRPr="007F112E">
        <w:t xml:space="preserve"> </w:t>
      </w:r>
      <w:hyperlink r:id="rId98" w:tgtFrame="_blank" w:tooltip="Persistent link using digital object identifier" w:history="1">
        <w:r w:rsidR="007F112E" w:rsidRPr="007F112E">
          <w:rPr>
            <w:rFonts w:ascii="Calibri" w:eastAsia="Times New Roman" w:hAnsi="Calibri" w:cs="Calibri"/>
            <w:color w:val="0272B1"/>
            <w:u w:val="single"/>
          </w:rPr>
          <w:t>https://doi.org/10.1016/j.enpol.2017.06.044</w:t>
        </w:r>
      </w:hyperlink>
    </w:p>
    <w:p w14:paraId="4EB2E1DE" w14:textId="1CBAF914"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Brown, M. A. (2017). Commercial cogeneration benefits depend on market rules, rates, and policies. </w:t>
      </w:r>
      <w:r w:rsidRPr="1E93D73E">
        <w:rPr>
          <w:rFonts w:ascii="Calibri" w:eastAsia="Calibri" w:hAnsi="Calibri" w:cs="Calibri"/>
          <w:i/>
          <w:iCs/>
          <w:color w:val="222222"/>
        </w:rPr>
        <w:t>Environmental Research Letters</w:t>
      </w:r>
      <w:r w:rsidRPr="1E93D73E">
        <w:rPr>
          <w:rFonts w:ascii="Calibri" w:eastAsia="Calibri" w:hAnsi="Calibri" w:cs="Calibri"/>
          <w:color w:val="222222"/>
        </w:rPr>
        <w:t>, </w:t>
      </w:r>
      <w:r w:rsidRPr="1E93D73E">
        <w:rPr>
          <w:rFonts w:ascii="Calibri" w:eastAsia="Calibri" w:hAnsi="Calibri" w:cs="Calibri"/>
          <w:i/>
          <w:iCs/>
          <w:color w:val="222222"/>
        </w:rPr>
        <w:t>12</w:t>
      </w:r>
      <w:r w:rsidRPr="1E93D73E">
        <w:rPr>
          <w:rFonts w:ascii="Calibri" w:eastAsia="Calibri" w:hAnsi="Calibri" w:cs="Calibri"/>
          <w:color w:val="222222"/>
        </w:rPr>
        <w:t xml:space="preserve">(3), </w:t>
      </w:r>
      <w:proofErr w:type="gramStart"/>
      <w:r w:rsidRPr="1E93D73E">
        <w:rPr>
          <w:rFonts w:ascii="Calibri" w:eastAsia="Calibri" w:hAnsi="Calibri" w:cs="Calibri"/>
          <w:color w:val="222222"/>
        </w:rPr>
        <w:t>031003</w:t>
      </w:r>
      <w:r w:rsidR="000F7DE1">
        <w:rPr>
          <w:rFonts w:ascii="Calibri" w:eastAsia="Calibri" w:hAnsi="Calibri" w:cs="Calibri"/>
          <w:color w:val="222222"/>
        </w:rPr>
        <w:t>.*</w:t>
      </w:r>
      <w:proofErr w:type="gramEnd"/>
      <w:r w:rsidR="00442089">
        <w:rPr>
          <w:rFonts w:ascii="Calibri" w:eastAsia="Calibri" w:hAnsi="Calibri" w:cs="Calibri"/>
          <w:color w:val="222222"/>
        </w:rPr>
        <w:t xml:space="preserve"> </w:t>
      </w:r>
      <w:hyperlink r:id="rId99" w:history="1">
        <w:r w:rsidR="00442089" w:rsidRPr="00442089">
          <w:rPr>
            <w:rStyle w:val="ds2-5-text-linkcontent"/>
            <w:rFonts w:ascii="Calibri" w:hAnsi="Calibri" w:cs="Calibri"/>
            <w:color w:val="141413"/>
            <w:u w:val="single"/>
            <w:bdr w:val="none" w:sz="0" w:space="0" w:color="auto" w:frame="1"/>
            <w:shd w:val="clear" w:color="auto" w:fill="FFFFFF"/>
          </w:rPr>
          <w:t>https://doi.org/10.1088/1748-9326/AA6044</w:t>
        </w:r>
      </w:hyperlink>
    </w:p>
    <w:p w14:paraId="38A9EF9D" w14:textId="77BCEAE4"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 xml:space="preserve">Johnson, E., Beppler, R., Blackburn, C., Staver, B., Brown, M., &amp; Matisoff, D. (2017). Peak shifting and cross-class subsidization: The impacts of solar PV on changes in electricity costs. </w:t>
      </w:r>
      <w:r w:rsidRPr="1E93D73E">
        <w:rPr>
          <w:rFonts w:ascii="Calibri" w:eastAsia="Calibri" w:hAnsi="Calibri" w:cs="Calibri"/>
          <w:i/>
          <w:iCs/>
          <w:color w:val="222222"/>
        </w:rPr>
        <w:t>Energy Policy</w:t>
      </w:r>
      <w:r w:rsidRPr="1E93D73E">
        <w:rPr>
          <w:rFonts w:ascii="Calibri" w:eastAsia="Calibri" w:hAnsi="Calibri" w:cs="Calibri"/>
          <w:color w:val="222222"/>
        </w:rPr>
        <w:t xml:space="preserve">, </w:t>
      </w:r>
      <w:r w:rsidRPr="1E93D73E">
        <w:rPr>
          <w:rFonts w:ascii="Calibri" w:eastAsia="Calibri" w:hAnsi="Calibri" w:cs="Calibri"/>
          <w:i/>
          <w:iCs/>
          <w:color w:val="222222"/>
        </w:rPr>
        <w:t>106</w:t>
      </w:r>
      <w:r w:rsidRPr="1E93D73E">
        <w:rPr>
          <w:rFonts w:ascii="Calibri" w:eastAsia="Calibri" w:hAnsi="Calibri" w:cs="Calibri"/>
          <w:color w:val="222222"/>
        </w:rPr>
        <w:t xml:space="preserve">, 436-444, </w:t>
      </w:r>
      <w:hyperlink r:id="rId100">
        <w:r w:rsidRPr="1E93D73E">
          <w:rPr>
            <w:rStyle w:val="Hyperlink"/>
            <w:rFonts w:ascii="Calibri" w:eastAsia="Calibri" w:hAnsi="Calibri" w:cs="Calibri"/>
          </w:rPr>
          <w:t>http://dx.doi.org/10.1016/j.enpol.2017.03.034</w:t>
        </w:r>
      </w:hyperlink>
      <w:r w:rsidR="000F7DE1">
        <w:rPr>
          <w:rFonts w:ascii="Calibri" w:eastAsia="Calibri" w:hAnsi="Calibri" w:cs="Calibri"/>
          <w:color w:val="000000" w:themeColor="text1"/>
        </w:rPr>
        <w:t>.*</w:t>
      </w:r>
    </w:p>
    <w:p w14:paraId="355141B4" w14:textId="0ACDC63D" w:rsidR="4D6AC5E3" w:rsidRDefault="4D6AC5E3" w:rsidP="009D6931">
      <w:pPr>
        <w:pStyle w:val="ListParagraph"/>
        <w:numPr>
          <w:ilvl w:val="0"/>
          <w:numId w:val="16"/>
        </w:numPr>
        <w:spacing w:after="0"/>
        <w:rPr>
          <w:rFonts w:ascii="Calibri" w:eastAsia="Calibri" w:hAnsi="Calibri" w:cs="Calibri"/>
          <w:color w:val="0000FF"/>
        </w:rPr>
      </w:pPr>
      <w:r w:rsidRPr="1E93D73E">
        <w:rPr>
          <w:rFonts w:ascii="Calibri" w:eastAsia="Calibri" w:hAnsi="Calibri" w:cs="Calibri"/>
          <w:color w:val="222222"/>
        </w:rPr>
        <w:t>Zhou, S., &amp; Brown, M. A. (2017). Smart meter deployment in Europe: A comparative case study on the impacts of national policy schemes. </w:t>
      </w:r>
      <w:r w:rsidRPr="1E93D73E">
        <w:rPr>
          <w:rFonts w:ascii="Calibri" w:eastAsia="Calibri" w:hAnsi="Calibri" w:cs="Calibri"/>
          <w:i/>
          <w:iCs/>
          <w:color w:val="222222"/>
        </w:rPr>
        <w:t>Journal of cleaner production</w:t>
      </w:r>
      <w:r w:rsidRPr="1E93D73E">
        <w:rPr>
          <w:rFonts w:ascii="Calibri" w:eastAsia="Calibri" w:hAnsi="Calibri" w:cs="Calibri"/>
          <w:color w:val="222222"/>
        </w:rPr>
        <w:t>, </w:t>
      </w:r>
      <w:r w:rsidRPr="1E93D73E">
        <w:rPr>
          <w:rFonts w:ascii="Calibri" w:eastAsia="Calibri" w:hAnsi="Calibri" w:cs="Calibri"/>
          <w:i/>
          <w:iCs/>
          <w:color w:val="222222"/>
        </w:rPr>
        <w:t>144</w:t>
      </w:r>
      <w:r w:rsidRPr="1E93D73E">
        <w:rPr>
          <w:rFonts w:ascii="Calibri" w:eastAsia="Calibri" w:hAnsi="Calibri" w:cs="Calibri"/>
          <w:color w:val="222222"/>
        </w:rPr>
        <w:t>, 22-32,</w:t>
      </w:r>
      <w:r w:rsidR="6D4673EC" w:rsidRPr="1E93D73E">
        <w:rPr>
          <w:rFonts w:ascii="Calibri" w:eastAsia="Calibri" w:hAnsi="Calibri" w:cs="Calibri"/>
          <w:color w:val="222222"/>
        </w:rPr>
        <w:t xml:space="preserve"> </w:t>
      </w:r>
      <w:hyperlink r:id="rId101">
        <w:r w:rsidRPr="1E93D73E">
          <w:rPr>
            <w:rStyle w:val="Hyperlink"/>
            <w:rFonts w:ascii="Calibri" w:eastAsia="Calibri" w:hAnsi="Calibri" w:cs="Calibri"/>
          </w:rPr>
          <w:t>http://www.sciencedirect.com/science/article/pii/S0959652616320868</w:t>
        </w:r>
      </w:hyperlink>
      <w:r w:rsidR="00D835DF">
        <w:t xml:space="preserve"> </w:t>
      </w:r>
      <w:r w:rsidR="00D835DF">
        <w:rPr>
          <w:rFonts w:ascii="Aptos" w:eastAsia="Aptos" w:hAnsi="Aptos" w:cs="Aptos"/>
          <w:color w:val="000000" w:themeColor="text1"/>
        </w:rPr>
        <w:t>*</w:t>
      </w:r>
    </w:p>
    <w:p w14:paraId="301D2A1D" w14:textId="744E7A1F" w:rsidR="4D6AC5E3" w:rsidRDefault="4D6AC5E3" w:rsidP="009D6931">
      <w:pPr>
        <w:pStyle w:val="ListParagraph"/>
        <w:widowControl w:val="0"/>
        <w:numPr>
          <w:ilvl w:val="0"/>
          <w:numId w:val="16"/>
        </w:numPr>
        <w:spacing w:after="0"/>
        <w:rPr>
          <w:rFonts w:ascii="Calibri" w:eastAsia="Calibri" w:hAnsi="Calibri" w:cs="Calibri"/>
          <w:color w:val="222222"/>
        </w:rPr>
      </w:pPr>
      <w:r w:rsidRPr="1E93D73E">
        <w:rPr>
          <w:rFonts w:ascii="Calibri" w:eastAsia="Calibri" w:hAnsi="Calibri" w:cs="Calibri"/>
          <w:color w:val="222222"/>
        </w:rPr>
        <w:t>Brown, M. A., &amp; Wang, Y. (2017). Energy-efficiency skeptics and advocates: the debate heats up as the stakes rise. </w:t>
      </w:r>
      <w:r w:rsidRPr="1E93D73E">
        <w:rPr>
          <w:rFonts w:ascii="Calibri" w:eastAsia="Calibri" w:hAnsi="Calibri" w:cs="Calibri"/>
          <w:i/>
          <w:iCs/>
          <w:color w:val="222222"/>
        </w:rPr>
        <w:t>Energy Efficiency</w:t>
      </w:r>
      <w:r w:rsidRPr="1E93D73E">
        <w:rPr>
          <w:rFonts w:ascii="Calibri" w:eastAsia="Calibri" w:hAnsi="Calibri" w:cs="Calibri"/>
          <w:color w:val="222222"/>
        </w:rPr>
        <w:t>, </w:t>
      </w:r>
      <w:r w:rsidRPr="1E93D73E">
        <w:rPr>
          <w:rFonts w:ascii="Calibri" w:eastAsia="Calibri" w:hAnsi="Calibri" w:cs="Calibri"/>
          <w:i/>
          <w:iCs/>
          <w:color w:val="222222"/>
        </w:rPr>
        <w:t>10</w:t>
      </w:r>
      <w:r w:rsidRPr="1E93D73E">
        <w:rPr>
          <w:rFonts w:ascii="Calibri" w:eastAsia="Calibri" w:hAnsi="Calibri" w:cs="Calibri"/>
          <w:color w:val="222222"/>
        </w:rPr>
        <w:t>(5), 1155-1173</w:t>
      </w:r>
      <w:r w:rsidR="00D835DF">
        <w:rPr>
          <w:rFonts w:ascii="Aptos" w:eastAsia="Aptos" w:hAnsi="Aptos" w:cs="Aptos"/>
          <w:color w:val="000000" w:themeColor="text1"/>
        </w:rPr>
        <w:t>*</w:t>
      </w:r>
      <w:r w:rsidR="00442089">
        <w:rPr>
          <w:rFonts w:ascii="Aptos" w:eastAsia="Aptos" w:hAnsi="Aptos" w:cs="Aptos"/>
          <w:color w:val="000000" w:themeColor="text1"/>
        </w:rPr>
        <w:t xml:space="preserve"> </w:t>
      </w:r>
      <w:hyperlink r:id="rId102" w:history="1">
        <w:r w:rsidR="00442089" w:rsidRPr="00442089">
          <w:rPr>
            <w:rStyle w:val="Hyperlink"/>
            <w:rFonts w:ascii="Calibri" w:hAnsi="Calibri" w:cs="Calibri"/>
            <w:shd w:val="clear" w:color="auto" w:fill="FFFFFF"/>
          </w:rPr>
          <w:t>https://doi.org/10.1007/s12053-017-9511-x</w:t>
        </w:r>
      </w:hyperlink>
    </w:p>
    <w:p w14:paraId="248D8C8A" w14:textId="0C9FE98E"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 xml:space="preserve">Brown, M. A., Li, Y., Massetti, E., &amp; </w:t>
      </w:r>
      <w:proofErr w:type="spellStart"/>
      <w:r w:rsidRPr="1E93D73E">
        <w:rPr>
          <w:rFonts w:ascii="Calibri" w:eastAsia="Calibri" w:hAnsi="Calibri" w:cs="Calibri"/>
          <w:color w:val="222222"/>
        </w:rPr>
        <w:t>Lapsa</w:t>
      </w:r>
      <w:proofErr w:type="spellEnd"/>
      <w:r w:rsidRPr="1E93D73E">
        <w:rPr>
          <w:rFonts w:ascii="Calibri" w:eastAsia="Calibri" w:hAnsi="Calibri" w:cs="Calibri"/>
          <w:color w:val="222222"/>
        </w:rPr>
        <w:t>, M. (2017). US sulfur dioxide emission reductions: Shifting factors and a carbon dioxide penalty. </w:t>
      </w:r>
      <w:r w:rsidRPr="1E93D73E">
        <w:rPr>
          <w:rFonts w:ascii="Calibri" w:eastAsia="Calibri" w:hAnsi="Calibri" w:cs="Calibri"/>
          <w:i/>
          <w:iCs/>
          <w:color w:val="222222"/>
        </w:rPr>
        <w:t>The Electricity Journal</w:t>
      </w:r>
      <w:r w:rsidRPr="1E93D73E">
        <w:rPr>
          <w:rFonts w:ascii="Calibri" w:eastAsia="Calibri" w:hAnsi="Calibri" w:cs="Calibri"/>
          <w:color w:val="222222"/>
        </w:rPr>
        <w:t>, </w:t>
      </w:r>
      <w:r w:rsidRPr="1E93D73E">
        <w:rPr>
          <w:rFonts w:ascii="Calibri" w:eastAsia="Calibri" w:hAnsi="Calibri" w:cs="Calibri"/>
          <w:i/>
          <w:iCs/>
          <w:color w:val="222222"/>
        </w:rPr>
        <w:t>30</w:t>
      </w:r>
      <w:r w:rsidRPr="1E93D73E">
        <w:rPr>
          <w:rFonts w:ascii="Calibri" w:eastAsia="Calibri" w:hAnsi="Calibri" w:cs="Calibri"/>
          <w:color w:val="222222"/>
        </w:rPr>
        <w:t xml:space="preserve">(1), 17-24. </w:t>
      </w:r>
      <w:hyperlink r:id="rId103">
        <w:r w:rsidRPr="1E93D73E">
          <w:rPr>
            <w:rStyle w:val="Hyperlink"/>
            <w:rFonts w:ascii="Calibri" w:eastAsia="Calibri" w:hAnsi="Calibri" w:cs="Calibri"/>
          </w:rPr>
          <w:t>doi</w:t>
        </w:r>
      </w:hyperlink>
      <w:r w:rsidRPr="1E93D73E">
        <w:rPr>
          <w:rFonts w:ascii="Calibri" w:eastAsia="Calibri" w:hAnsi="Calibri" w:cs="Calibri"/>
          <w:color w:val="222222"/>
        </w:rPr>
        <w:t>:</w:t>
      </w:r>
      <w:hyperlink r:id="rId104">
        <w:r w:rsidRPr="1E93D73E">
          <w:rPr>
            <w:rStyle w:val="Hyperlink"/>
            <w:rFonts w:ascii="Calibri" w:eastAsia="Calibri" w:hAnsi="Calibri" w:cs="Calibri"/>
          </w:rPr>
          <w:t>10.1016/j.tej.2016.12.007</w:t>
        </w:r>
      </w:hyperlink>
      <w:r w:rsidR="000F7DE1">
        <w:rPr>
          <w:rFonts w:ascii="Calibri" w:eastAsia="Calibri" w:hAnsi="Calibri" w:cs="Calibri"/>
          <w:color w:val="222222"/>
        </w:rPr>
        <w:t>.*</w:t>
      </w:r>
    </w:p>
    <w:p w14:paraId="7ADB3286" w14:textId="5189F3FE" w:rsidR="4D6AC5E3" w:rsidRDefault="4D6AC5E3" w:rsidP="009D6931">
      <w:pPr>
        <w:pStyle w:val="ListParagraph"/>
        <w:widowControl w:val="0"/>
        <w:numPr>
          <w:ilvl w:val="0"/>
          <w:numId w:val="16"/>
        </w:numPr>
        <w:spacing w:after="0"/>
        <w:rPr>
          <w:rFonts w:ascii="Calibri" w:eastAsia="Calibri" w:hAnsi="Calibri" w:cs="Calibri"/>
          <w:color w:val="222222"/>
        </w:rPr>
      </w:pPr>
      <w:r w:rsidRPr="1E93D73E">
        <w:rPr>
          <w:rFonts w:ascii="Calibri" w:eastAsia="Calibri" w:hAnsi="Calibri" w:cs="Calibri"/>
          <w:color w:val="222222"/>
        </w:rPr>
        <w:t xml:space="preserve">Stern, P. C., Janda, K. B., Brown, M. A., Steg, L., Vine, E. L., &amp; </w:t>
      </w:r>
      <w:proofErr w:type="spellStart"/>
      <w:r w:rsidRPr="1E93D73E">
        <w:rPr>
          <w:rFonts w:ascii="Calibri" w:eastAsia="Calibri" w:hAnsi="Calibri" w:cs="Calibri"/>
          <w:color w:val="222222"/>
        </w:rPr>
        <w:t>Lutzenhiser</w:t>
      </w:r>
      <w:proofErr w:type="spellEnd"/>
      <w:r w:rsidRPr="1E93D73E">
        <w:rPr>
          <w:rFonts w:ascii="Calibri" w:eastAsia="Calibri" w:hAnsi="Calibri" w:cs="Calibri"/>
          <w:color w:val="222222"/>
        </w:rPr>
        <w:t>, L. (2016). Opportunities and insights for reducing fossil fuel consumption by households and organizations. </w:t>
      </w:r>
      <w:r w:rsidRPr="1E93D73E">
        <w:rPr>
          <w:rFonts w:ascii="Calibri" w:eastAsia="Calibri" w:hAnsi="Calibri" w:cs="Calibri"/>
          <w:i/>
          <w:iCs/>
          <w:color w:val="222222"/>
        </w:rPr>
        <w:t>Nature Energy</w:t>
      </w:r>
      <w:r w:rsidRPr="1E93D73E">
        <w:rPr>
          <w:rFonts w:ascii="Calibri" w:eastAsia="Calibri" w:hAnsi="Calibri" w:cs="Calibri"/>
          <w:color w:val="222222"/>
        </w:rPr>
        <w:t>, </w:t>
      </w:r>
      <w:r w:rsidRPr="1E93D73E">
        <w:rPr>
          <w:rFonts w:ascii="Calibri" w:eastAsia="Calibri" w:hAnsi="Calibri" w:cs="Calibri"/>
          <w:i/>
          <w:iCs/>
          <w:color w:val="222222"/>
        </w:rPr>
        <w:t>1</w:t>
      </w:r>
      <w:r w:rsidRPr="1E93D73E">
        <w:rPr>
          <w:rFonts w:ascii="Calibri" w:eastAsia="Calibri" w:hAnsi="Calibri" w:cs="Calibri"/>
          <w:color w:val="222222"/>
        </w:rPr>
        <w:t xml:space="preserve">(5), 16043. </w:t>
      </w:r>
      <w:hyperlink r:id="rId105">
        <w:r w:rsidRPr="1E93D73E">
          <w:rPr>
            <w:rStyle w:val="Hyperlink"/>
            <w:rFonts w:ascii="Calibri" w:eastAsia="Calibri" w:hAnsi="Calibri" w:cs="Calibri"/>
          </w:rPr>
          <w:t>https://www.nature.com/articles/nenergy201643</w:t>
        </w:r>
      </w:hyperlink>
      <w:r w:rsidR="000F7DE1">
        <w:rPr>
          <w:rFonts w:ascii="Calibri" w:eastAsia="Calibri" w:hAnsi="Calibri" w:cs="Calibri"/>
          <w:color w:val="222222"/>
        </w:rPr>
        <w:t>.*</w:t>
      </w:r>
    </w:p>
    <w:p w14:paraId="0B45FC52" w14:textId="18A6B699" w:rsidR="4D6AC5E3" w:rsidRDefault="4D6AC5E3" w:rsidP="009D6931">
      <w:pPr>
        <w:pStyle w:val="ListParagraph"/>
        <w:widowControl w:val="0"/>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Brown, M. A., Cox, M., Staver, B., &amp; Baer, P. (2016). Modeling climate-driven changes in US buildings energy demand. </w:t>
      </w:r>
      <w:r w:rsidRPr="1E93D73E">
        <w:rPr>
          <w:rFonts w:ascii="Calibri" w:eastAsia="Calibri" w:hAnsi="Calibri" w:cs="Calibri"/>
          <w:i/>
          <w:iCs/>
          <w:color w:val="222222"/>
        </w:rPr>
        <w:t>Climatic change</w:t>
      </w:r>
      <w:r w:rsidRPr="1E93D73E">
        <w:rPr>
          <w:rFonts w:ascii="Calibri" w:eastAsia="Calibri" w:hAnsi="Calibri" w:cs="Calibri"/>
          <w:color w:val="222222"/>
        </w:rPr>
        <w:t>, </w:t>
      </w:r>
      <w:r w:rsidRPr="1E93D73E">
        <w:rPr>
          <w:rFonts w:ascii="Calibri" w:eastAsia="Calibri" w:hAnsi="Calibri" w:cs="Calibri"/>
          <w:i/>
          <w:iCs/>
          <w:color w:val="222222"/>
        </w:rPr>
        <w:t>134</w:t>
      </w:r>
      <w:r w:rsidRPr="1E93D73E">
        <w:rPr>
          <w:rFonts w:ascii="Calibri" w:eastAsia="Calibri" w:hAnsi="Calibri" w:cs="Calibri"/>
          <w:color w:val="222222"/>
        </w:rPr>
        <w:t xml:space="preserve">(1-2), 29-44. </w:t>
      </w:r>
      <w:r w:rsidR="00442089">
        <w:rPr>
          <w:rFonts w:ascii="Calibri" w:eastAsia="Calibri" w:hAnsi="Calibri" w:cs="Calibri"/>
          <w:color w:val="222222"/>
        </w:rPr>
        <w:t>https://</w:t>
      </w:r>
      <w:r w:rsidRPr="1E93D73E">
        <w:rPr>
          <w:rFonts w:ascii="Calibri" w:eastAsia="Calibri" w:hAnsi="Calibri" w:cs="Calibri"/>
          <w:color w:val="000000" w:themeColor="text1"/>
        </w:rPr>
        <w:t>DOI</w:t>
      </w:r>
      <w:r w:rsidR="00442089">
        <w:rPr>
          <w:rFonts w:ascii="Calibri" w:eastAsia="Calibri" w:hAnsi="Calibri" w:cs="Calibri"/>
          <w:color w:val="000000" w:themeColor="text1"/>
        </w:rPr>
        <w:t>.org/</w:t>
      </w:r>
      <w:r w:rsidRPr="1E93D73E">
        <w:rPr>
          <w:rFonts w:ascii="Calibri" w:eastAsia="Calibri" w:hAnsi="Calibri" w:cs="Calibri"/>
          <w:color w:val="000000" w:themeColor="text1"/>
        </w:rPr>
        <w:t>10.1007/s10584-015-1527-7</w:t>
      </w:r>
      <w:r w:rsidR="00D835DF">
        <w:rPr>
          <w:rFonts w:ascii="Aptos" w:eastAsia="Aptos" w:hAnsi="Aptos" w:cs="Aptos"/>
          <w:color w:val="000000" w:themeColor="text1"/>
        </w:rPr>
        <w:t>*</w:t>
      </w:r>
    </w:p>
    <w:p w14:paraId="055BB406" w14:textId="1A9B5F6D" w:rsidR="4D6AC5E3" w:rsidRDefault="4D6AC5E3" w:rsidP="009D6931">
      <w:pPr>
        <w:pStyle w:val="ListParagraph"/>
        <w:widowControl w:val="0"/>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 xml:space="preserve">Du, H., Li, B., Brown, M. A., Mao, G., </w:t>
      </w:r>
      <w:proofErr w:type="spellStart"/>
      <w:r w:rsidRPr="1E93D73E">
        <w:rPr>
          <w:rFonts w:ascii="Calibri" w:eastAsia="Calibri" w:hAnsi="Calibri" w:cs="Calibri"/>
          <w:color w:val="222222"/>
        </w:rPr>
        <w:t>Rameezdeen</w:t>
      </w:r>
      <w:proofErr w:type="spellEnd"/>
      <w:r w:rsidRPr="1E93D73E">
        <w:rPr>
          <w:rFonts w:ascii="Calibri" w:eastAsia="Calibri" w:hAnsi="Calibri" w:cs="Calibri"/>
          <w:color w:val="222222"/>
        </w:rPr>
        <w:t>, R., &amp; Chen, H. (2015). Expanding and shifting trends in carbon market research: a quantitative bibliometric study. </w:t>
      </w:r>
      <w:r w:rsidRPr="1E93D73E">
        <w:rPr>
          <w:rFonts w:ascii="Calibri" w:eastAsia="Calibri" w:hAnsi="Calibri" w:cs="Calibri"/>
          <w:i/>
          <w:iCs/>
          <w:color w:val="222222"/>
        </w:rPr>
        <w:t>Journal of Cleaner Production</w:t>
      </w:r>
      <w:r w:rsidRPr="1E93D73E">
        <w:rPr>
          <w:rFonts w:ascii="Calibri" w:eastAsia="Calibri" w:hAnsi="Calibri" w:cs="Calibri"/>
          <w:color w:val="222222"/>
        </w:rPr>
        <w:t>, </w:t>
      </w:r>
      <w:r w:rsidRPr="1E93D73E">
        <w:rPr>
          <w:rFonts w:ascii="Calibri" w:eastAsia="Calibri" w:hAnsi="Calibri" w:cs="Calibri"/>
          <w:i/>
          <w:iCs/>
          <w:color w:val="222222"/>
        </w:rPr>
        <w:t>103</w:t>
      </w:r>
      <w:r w:rsidRPr="1E93D73E">
        <w:rPr>
          <w:rFonts w:ascii="Calibri" w:eastAsia="Calibri" w:hAnsi="Calibri" w:cs="Calibri"/>
          <w:color w:val="222222"/>
        </w:rPr>
        <w:t xml:space="preserve">, 104-111 </w:t>
      </w:r>
      <w:hyperlink r:id="rId106">
        <w:r w:rsidRPr="1E93D73E">
          <w:rPr>
            <w:rStyle w:val="Hyperlink"/>
            <w:rFonts w:ascii="Calibri" w:eastAsia="Calibri" w:hAnsi="Calibri" w:cs="Calibri"/>
          </w:rPr>
          <w:t>https://doi.org/10.1016/j.jclepro.2014.05.094</w:t>
        </w:r>
      </w:hyperlink>
      <w:r w:rsidR="00D835DF">
        <w:rPr>
          <w:rFonts w:ascii="Aptos" w:eastAsia="Aptos" w:hAnsi="Aptos" w:cs="Aptos"/>
          <w:color w:val="000000" w:themeColor="text1"/>
        </w:rPr>
        <w:t>*</w:t>
      </w:r>
    </w:p>
    <w:p w14:paraId="5C0622B8" w14:textId="55A885B4" w:rsidR="4D6AC5E3" w:rsidRDefault="4D6AC5E3" w:rsidP="009D6931">
      <w:pPr>
        <w:pStyle w:val="ListParagraph"/>
        <w:widowControl w:val="0"/>
        <w:numPr>
          <w:ilvl w:val="0"/>
          <w:numId w:val="16"/>
        </w:numPr>
        <w:spacing w:after="0"/>
        <w:rPr>
          <w:rFonts w:ascii="Calibri" w:eastAsia="Calibri" w:hAnsi="Calibri" w:cs="Calibri"/>
          <w:color w:val="333333"/>
        </w:rPr>
      </w:pPr>
      <w:r w:rsidRPr="1E93D73E">
        <w:rPr>
          <w:rFonts w:ascii="Calibri" w:eastAsia="Calibri" w:hAnsi="Calibri" w:cs="Calibri"/>
          <w:color w:val="333333"/>
        </w:rPr>
        <w:t xml:space="preserve">Golin, C., Cox, M., Brown, M., and Thomas, V. (2015) The Water Efficiency Gap, </w:t>
      </w:r>
      <w:r w:rsidRPr="1E93D73E">
        <w:rPr>
          <w:rFonts w:ascii="Calibri" w:eastAsia="Calibri" w:hAnsi="Calibri" w:cs="Calibri"/>
          <w:i/>
          <w:iCs/>
          <w:color w:val="333333"/>
        </w:rPr>
        <w:t xml:space="preserve">Sustainable Water </w:t>
      </w:r>
      <w:r w:rsidRPr="1E93D73E">
        <w:rPr>
          <w:rFonts w:ascii="Calibri" w:eastAsia="Calibri" w:hAnsi="Calibri" w:cs="Calibri"/>
          <w:i/>
          <w:iCs/>
          <w:color w:val="333333"/>
        </w:rPr>
        <w:lastRenderedPageBreak/>
        <w:t>Resources Management.</w:t>
      </w:r>
      <w:r w:rsidRPr="1E93D73E">
        <w:rPr>
          <w:rFonts w:ascii="Calibri" w:eastAsia="Calibri" w:hAnsi="Calibri" w:cs="Calibri"/>
          <w:color w:val="333333"/>
        </w:rPr>
        <w:t xml:space="preserve"> 1: 315. </w:t>
      </w:r>
      <w:hyperlink r:id="rId107">
        <w:r w:rsidRPr="1E93D73E">
          <w:rPr>
            <w:rStyle w:val="Hyperlink"/>
            <w:rFonts w:ascii="Calibri" w:eastAsia="Calibri" w:hAnsi="Calibri" w:cs="Calibri"/>
          </w:rPr>
          <w:t>https://doi.org/10.1007/s40899-015-0025-4</w:t>
        </w:r>
      </w:hyperlink>
      <w:r w:rsidR="00D835DF">
        <w:rPr>
          <w:rFonts w:ascii="Aptos" w:eastAsia="Aptos" w:hAnsi="Aptos" w:cs="Aptos"/>
          <w:color w:val="000000" w:themeColor="text1"/>
        </w:rPr>
        <w:t>*</w:t>
      </w:r>
    </w:p>
    <w:p w14:paraId="75CC85E5" w14:textId="5E07FBA4" w:rsidR="4D6AC5E3" w:rsidRDefault="4D6AC5E3" w:rsidP="009D6931">
      <w:pPr>
        <w:pStyle w:val="ListParagraph"/>
        <w:widowControl w:val="0"/>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Sovacool, B. K., &amp; Brown, M. A. (2015). Deconstructing facts and frames in energy research: maxims for evaluating contentious problems.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86</w:t>
      </w:r>
      <w:r w:rsidRPr="1E93D73E">
        <w:rPr>
          <w:rFonts w:ascii="Calibri" w:eastAsia="Calibri" w:hAnsi="Calibri" w:cs="Calibri"/>
          <w:color w:val="222222"/>
        </w:rPr>
        <w:t>, 36-42</w:t>
      </w:r>
      <w:r w:rsidR="000F7DE1">
        <w:rPr>
          <w:rFonts w:ascii="Calibri" w:eastAsia="Calibri" w:hAnsi="Calibri" w:cs="Calibri"/>
          <w:color w:val="222222"/>
        </w:rPr>
        <w:t>.*</w:t>
      </w:r>
      <w:r w:rsidR="00AD02F6">
        <w:rPr>
          <w:rFonts w:ascii="Calibri" w:eastAsia="Calibri" w:hAnsi="Calibri" w:cs="Calibri"/>
          <w:color w:val="222222"/>
        </w:rPr>
        <w:t xml:space="preserve"> </w:t>
      </w:r>
      <w:hyperlink r:id="rId108" w:tgtFrame="_blank" w:tooltip="Persistent link using digital object identifier" w:history="1">
        <w:r w:rsidR="00AD02F6" w:rsidRPr="00442089">
          <w:rPr>
            <w:rFonts w:ascii="Calibri" w:eastAsia="Times New Roman" w:hAnsi="Calibri" w:cs="Calibri"/>
            <w:color w:val="0272B1"/>
            <w:u w:val="single"/>
          </w:rPr>
          <w:t>https://doi.org/10.1016/j.enpol.2015.06.020</w:t>
        </w:r>
      </w:hyperlink>
    </w:p>
    <w:p w14:paraId="7F13EF2A" w14:textId="5D9A8424" w:rsidR="4D6AC5E3" w:rsidRDefault="4D6AC5E3" w:rsidP="009D6931">
      <w:pPr>
        <w:pStyle w:val="ListParagraph"/>
        <w:widowControl w:val="0"/>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 xml:space="preserve">Smith, A. M., &amp; Brown, M. A. (2015). Demand response: A carbon-neutral resource? </w:t>
      </w:r>
      <w:r w:rsidRPr="1E93D73E">
        <w:rPr>
          <w:rFonts w:ascii="Calibri" w:eastAsia="Calibri" w:hAnsi="Calibri" w:cs="Calibri"/>
          <w:i/>
          <w:iCs/>
          <w:color w:val="222222"/>
        </w:rPr>
        <w:t>Energy</w:t>
      </w:r>
      <w:r w:rsidRPr="1E93D73E">
        <w:rPr>
          <w:rFonts w:ascii="Calibri" w:eastAsia="Calibri" w:hAnsi="Calibri" w:cs="Calibri"/>
          <w:color w:val="222222"/>
        </w:rPr>
        <w:t xml:space="preserve">, </w:t>
      </w:r>
      <w:r w:rsidRPr="1E93D73E">
        <w:rPr>
          <w:rFonts w:ascii="Calibri" w:eastAsia="Calibri" w:hAnsi="Calibri" w:cs="Calibri"/>
          <w:i/>
          <w:iCs/>
          <w:color w:val="222222"/>
        </w:rPr>
        <w:t>85</w:t>
      </w:r>
      <w:r w:rsidRPr="1E93D73E">
        <w:rPr>
          <w:rFonts w:ascii="Calibri" w:eastAsia="Calibri" w:hAnsi="Calibri" w:cs="Calibri"/>
          <w:color w:val="222222"/>
        </w:rPr>
        <w:t xml:space="preserve">, 10-22, </w:t>
      </w:r>
      <w:hyperlink r:id="rId109">
        <w:r w:rsidRPr="1E93D73E">
          <w:rPr>
            <w:rStyle w:val="Hyperlink"/>
            <w:rFonts w:ascii="Calibri" w:eastAsia="Calibri" w:hAnsi="Calibri" w:cs="Calibri"/>
          </w:rPr>
          <w:t>https://doi.org/10.1016/j.energy.2015.02.067</w:t>
        </w:r>
      </w:hyperlink>
      <w:r w:rsidR="000C1A20">
        <w:t xml:space="preserve"> </w:t>
      </w:r>
      <w:r w:rsidR="00D835DF">
        <w:rPr>
          <w:rFonts w:ascii="Aptos" w:eastAsia="Aptos" w:hAnsi="Aptos" w:cs="Aptos"/>
          <w:color w:val="000000" w:themeColor="text1"/>
        </w:rPr>
        <w:t>*</w:t>
      </w:r>
    </w:p>
    <w:p w14:paraId="25FB5B1A" w14:textId="429FE53B" w:rsidR="4D6AC5E3" w:rsidRDefault="4D6AC5E3" w:rsidP="009D6931">
      <w:pPr>
        <w:pStyle w:val="ListParagraph"/>
        <w:widowControl w:val="0"/>
        <w:numPr>
          <w:ilvl w:val="0"/>
          <w:numId w:val="16"/>
        </w:numPr>
        <w:spacing w:after="0"/>
        <w:rPr>
          <w:rFonts w:ascii="Calibri" w:eastAsia="Calibri" w:hAnsi="Calibri" w:cs="Calibri"/>
          <w:color w:val="222222"/>
        </w:rPr>
      </w:pPr>
      <w:r w:rsidRPr="1E93D73E">
        <w:rPr>
          <w:rFonts w:ascii="Calibri" w:eastAsia="Calibri" w:hAnsi="Calibri" w:cs="Calibri"/>
          <w:color w:val="222222"/>
        </w:rPr>
        <w:t xml:space="preserve">Brown, M. A., </w:t>
      </w:r>
      <w:r w:rsidRPr="00830516">
        <w:rPr>
          <w:rFonts w:ascii="Calibri" w:eastAsia="Calibri" w:hAnsi="Calibri" w:cs="Calibri"/>
          <w:b/>
          <w:bCs/>
          <w:color w:val="222222"/>
        </w:rPr>
        <w:t>Staver, B., Smith, A. M.,</w:t>
      </w:r>
      <w:r w:rsidRPr="1E93D73E">
        <w:rPr>
          <w:rFonts w:ascii="Calibri" w:eastAsia="Calibri" w:hAnsi="Calibri" w:cs="Calibri"/>
          <w:color w:val="222222"/>
        </w:rPr>
        <w:t xml:space="preserve"> &amp; Sibley, J. (2015). Alternative business models for energy efficiency: emerging trends in the Southeast. </w:t>
      </w:r>
      <w:r w:rsidRPr="1E93D73E">
        <w:rPr>
          <w:rFonts w:ascii="Calibri" w:eastAsia="Calibri" w:hAnsi="Calibri" w:cs="Calibri"/>
          <w:i/>
          <w:iCs/>
          <w:color w:val="222222"/>
        </w:rPr>
        <w:t>The Electricity Journal</w:t>
      </w:r>
      <w:r w:rsidRPr="1E93D73E">
        <w:rPr>
          <w:rFonts w:ascii="Calibri" w:eastAsia="Calibri" w:hAnsi="Calibri" w:cs="Calibri"/>
          <w:color w:val="222222"/>
        </w:rPr>
        <w:t>, </w:t>
      </w:r>
      <w:r w:rsidRPr="1E93D73E">
        <w:rPr>
          <w:rFonts w:ascii="Calibri" w:eastAsia="Calibri" w:hAnsi="Calibri" w:cs="Calibri"/>
          <w:i/>
          <w:iCs/>
          <w:color w:val="222222"/>
        </w:rPr>
        <w:t>28</w:t>
      </w:r>
      <w:r w:rsidRPr="1E93D73E">
        <w:rPr>
          <w:rFonts w:ascii="Calibri" w:eastAsia="Calibri" w:hAnsi="Calibri" w:cs="Calibri"/>
          <w:color w:val="222222"/>
        </w:rPr>
        <w:t>(4), 103-117</w:t>
      </w:r>
      <w:r w:rsidR="000F7DE1">
        <w:rPr>
          <w:rFonts w:ascii="Calibri" w:eastAsia="Calibri" w:hAnsi="Calibri" w:cs="Calibri"/>
          <w:color w:val="222222"/>
        </w:rPr>
        <w:t>.*</w:t>
      </w:r>
      <w:r w:rsidR="00AD02F6">
        <w:rPr>
          <w:rFonts w:ascii="Calibri" w:eastAsia="Calibri" w:hAnsi="Calibri" w:cs="Calibri"/>
          <w:color w:val="222222"/>
        </w:rPr>
        <w:t xml:space="preserve"> </w:t>
      </w:r>
      <w:hyperlink r:id="rId110" w:tgtFrame="_blank" w:tooltip="Persistent link using digital object identifier" w:history="1">
        <w:r w:rsidR="00AD02F6" w:rsidRPr="00AD02F6">
          <w:rPr>
            <w:rFonts w:ascii="Arial" w:eastAsia="Times New Roman" w:hAnsi="Arial" w:cs="Arial"/>
            <w:color w:val="0272B1"/>
            <w:sz w:val="21"/>
            <w:szCs w:val="21"/>
            <w:u w:val="single"/>
          </w:rPr>
          <w:t>https://doi.org/10.1016/j.tej.2015.04.002</w:t>
        </w:r>
      </w:hyperlink>
    </w:p>
    <w:p w14:paraId="628C936F" w14:textId="7AC4CD21" w:rsidR="4D6AC5E3" w:rsidRDefault="4D6AC5E3" w:rsidP="009D6931">
      <w:pPr>
        <w:pStyle w:val="ListParagraph"/>
        <w:numPr>
          <w:ilvl w:val="0"/>
          <w:numId w:val="16"/>
        </w:numPr>
        <w:tabs>
          <w:tab w:val="num" w:pos="450"/>
        </w:tabs>
        <w:spacing w:after="0"/>
        <w:rPr>
          <w:rFonts w:ascii="Calibri" w:eastAsia="Calibri" w:hAnsi="Calibri" w:cs="Calibri"/>
          <w:color w:val="222222"/>
        </w:rPr>
      </w:pPr>
      <w:r w:rsidRPr="00830516">
        <w:rPr>
          <w:rFonts w:ascii="Calibri" w:eastAsia="Calibri" w:hAnsi="Calibri" w:cs="Calibri"/>
          <w:b/>
          <w:bCs/>
          <w:color w:val="222222"/>
        </w:rPr>
        <w:t>Sun, X</w:t>
      </w:r>
      <w:r w:rsidRPr="1E93D73E">
        <w:rPr>
          <w:rFonts w:ascii="Calibri" w:eastAsia="Calibri" w:hAnsi="Calibri" w:cs="Calibri"/>
          <w:color w:val="222222"/>
        </w:rPr>
        <w:t xml:space="preserve">., Brown, M. A., Cox, M., &amp; </w:t>
      </w:r>
      <w:r w:rsidRPr="00830516">
        <w:rPr>
          <w:rFonts w:ascii="Calibri" w:eastAsia="Calibri" w:hAnsi="Calibri" w:cs="Calibri"/>
          <w:b/>
          <w:bCs/>
          <w:color w:val="222222"/>
        </w:rPr>
        <w:t>Jackson, R.</w:t>
      </w:r>
      <w:r w:rsidRPr="1E93D73E">
        <w:rPr>
          <w:rFonts w:ascii="Calibri" w:eastAsia="Calibri" w:hAnsi="Calibri" w:cs="Calibri"/>
          <w:color w:val="222222"/>
        </w:rPr>
        <w:t xml:space="preserve"> (2016). Mandating better buildings: a global review of building codes and prospects for improvement in the United States. </w:t>
      </w:r>
      <w:r w:rsidRPr="1E93D73E">
        <w:rPr>
          <w:rFonts w:ascii="Calibri" w:eastAsia="Calibri" w:hAnsi="Calibri" w:cs="Calibri"/>
          <w:i/>
          <w:iCs/>
          <w:color w:val="222222"/>
        </w:rPr>
        <w:t>Wiley Interdisciplinary Reviews: Energy and Environment</w:t>
      </w:r>
      <w:r w:rsidRPr="1E93D73E">
        <w:rPr>
          <w:rFonts w:ascii="Calibri" w:eastAsia="Calibri" w:hAnsi="Calibri" w:cs="Calibri"/>
          <w:color w:val="222222"/>
        </w:rPr>
        <w:t>, </w:t>
      </w:r>
      <w:r w:rsidRPr="1E93D73E">
        <w:rPr>
          <w:rFonts w:ascii="Calibri" w:eastAsia="Calibri" w:hAnsi="Calibri" w:cs="Calibri"/>
          <w:i/>
          <w:iCs/>
          <w:color w:val="222222"/>
        </w:rPr>
        <w:t>5</w:t>
      </w:r>
      <w:r w:rsidRPr="1E93D73E">
        <w:rPr>
          <w:rFonts w:ascii="Calibri" w:eastAsia="Calibri" w:hAnsi="Calibri" w:cs="Calibri"/>
          <w:color w:val="222222"/>
        </w:rPr>
        <w:t>(2), 188-</w:t>
      </w:r>
      <w:proofErr w:type="gramStart"/>
      <w:r w:rsidRPr="1E93D73E">
        <w:rPr>
          <w:rFonts w:ascii="Calibri" w:eastAsia="Calibri" w:hAnsi="Calibri" w:cs="Calibri"/>
          <w:color w:val="222222"/>
        </w:rPr>
        <w:t>215</w:t>
      </w:r>
      <w:r w:rsidR="000F7DE1">
        <w:rPr>
          <w:rFonts w:ascii="Calibri" w:eastAsia="Calibri" w:hAnsi="Calibri" w:cs="Calibri"/>
          <w:color w:val="222222"/>
        </w:rPr>
        <w:t>.*</w:t>
      </w:r>
      <w:proofErr w:type="gramEnd"/>
      <w:r w:rsidR="00CC6595">
        <w:rPr>
          <w:rFonts w:ascii="Calibri" w:eastAsia="Calibri" w:hAnsi="Calibri" w:cs="Calibri"/>
          <w:color w:val="222222"/>
        </w:rPr>
        <w:t xml:space="preserve"> </w:t>
      </w:r>
      <w:hyperlink r:id="rId111" w:history="1">
        <w:r w:rsidR="00CC6595" w:rsidRPr="00CC6595">
          <w:rPr>
            <w:rFonts w:ascii="Calibri" w:eastAsia="Times New Roman" w:hAnsi="Calibri" w:cs="Calibri"/>
            <w:color w:val="548DD4" w:themeColor="text2" w:themeTint="99"/>
            <w:u w:val="single"/>
            <w:shd w:val="clear" w:color="auto" w:fill="FFFFFF"/>
          </w:rPr>
          <w:t>https://doi.org/10.1002/wene.168</w:t>
        </w:r>
      </w:hyperlink>
    </w:p>
    <w:p w14:paraId="5967205F" w14:textId="5FCAF69D" w:rsidR="4D6AC5E3" w:rsidRDefault="4D6AC5E3" w:rsidP="009D6931">
      <w:pPr>
        <w:pStyle w:val="ListParagraph"/>
        <w:numPr>
          <w:ilvl w:val="0"/>
          <w:numId w:val="16"/>
        </w:numPr>
        <w:tabs>
          <w:tab w:val="num" w:pos="450"/>
        </w:tabs>
        <w:spacing w:after="0"/>
        <w:rPr>
          <w:rFonts w:ascii="Calibri" w:eastAsia="Calibri" w:hAnsi="Calibri" w:cs="Calibri"/>
          <w:color w:val="222222"/>
        </w:rPr>
      </w:pPr>
      <w:r w:rsidRPr="1E93D73E">
        <w:rPr>
          <w:rFonts w:ascii="Calibri" w:eastAsia="Calibri" w:hAnsi="Calibri" w:cs="Calibri"/>
          <w:color w:val="222222"/>
        </w:rPr>
        <w:t xml:space="preserve">Baer, P., Brown, M. A., &amp; </w:t>
      </w:r>
      <w:r w:rsidRPr="00830516">
        <w:rPr>
          <w:rFonts w:ascii="Calibri" w:eastAsia="Calibri" w:hAnsi="Calibri" w:cs="Calibri"/>
          <w:b/>
          <w:bCs/>
          <w:color w:val="222222"/>
        </w:rPr>
        <w:t>Kim, G.</w:t>
      </w:r>
      <w:r w:rsidRPr="1E93D73E">
        <w:rPr>
          <w:rFonts w:ascii="Calibri" w:eastAsia="Calibri" w:hAnsi="Calibri" w:cs="Calibri"/>
          <w:color w:val="222222"/>
        </w:rPr>
        <w:t xml:space="preserve"> (2015). The job generation impacts of expanding industrial cogeneration. </w:t>
      </w:r>
      <w:r w:rsidRPr="1E93D73E">
        <w:rPr>
          <w:rFonts w:ascii="Calibri" w:eastAsia="Calibri" w:hAnsi="Calibri" w:cs="Calibri"/>
          <w:i/>
          <w:iCs/>
          <w:color w:val="222222"/>
        </w:rPr>
        <w:t>Ecological Economics</w:t>
      </w:r>
      <w:r w:rsidRPr="1E93D73E">
        <w:rPr>
          <w:rFonts w:ascii="Calibri" w:eastAsia="Calibri" w:hAnsi="Calibri" w:cs="Calibri"/>
          <w:color w:val="222222"/>
        </w:rPr>
        <w:t xml:space="preserve">, </w:t>
      </w:r>
      <w:r w:rsidRPr="1E93D73E">
        <w:rPr>
          <w:rFonts w:ascii="Calibri" w:eastAsia="Calibri" w:hAnsi="Calibri" w:cs="Calibri"/>
          <w:i/>
          <w:iCs/>
          <w:color w:val="222222"/>
        </w:rPr>
        <w:t>110</w:t>
      </w:r>
      <w:r w:rsidRPr="1E93D73E">
        <w:rPr>
          <w:rFonts w:ascii="Calibri" w:eastAsia="Calibri" w:hAnsi="Calibri" w:cs="Calibri"/>
          <w:color w:val="222222"/>
        </w:rPr>
        <w:t xml:space="preserve">, 141-153, </w:t>
      </w:r>
      <w:hyperlink r:id="rId112">
        <w:r w:rsidRPr="1E93D73E">
          <w:rPr>
            <w:rStyle w:val="Hyperlink"/>
            <w:rFonts w:ascii="Calibri" w:eastAsia="Calibri" w:hAnsi="Calibri" w:cs="Calibri"/>
          </w:rPr>
          <w:t>https://doi.org/10.1016/j.ecolecon.2014.12.007</w:t>
        </w:r>
      </w:hyperlink>
    </w:p>
    <w:p w14:paraId="012C21A0" w14:textId="16502FEC"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Brown, M. (2015). Innovative energy‐efficiency policies: an international review. </w:t>
      </w:r>
      <w:r w:rsidRPr="1E93D73E">
        <w:rPr>
          <w:rFonts w:ascii="Calibri" w:eastAsia="Calibri" w:hAnsi="Calibri" w:cs="Calibri"/>
          <w:i/>
          <w:iCs/>
          <w:color w:val="222222"/>
        </w:rPr>
        <w:t>Wiley Interdisciplinary Reviews: Energy and Environment</w:t>
      </w:r>
      <w:r w:rsidRPr="1E93D73E">
        <w:rPr>
          <w:rFonts w:ascii="Calibri" w:eastAsia="Calibri" w:hAnsi="Calibri" w:cs="Calibri"/>
          <w:color w:val="222222"/>
        </w:rPr>
        <w:t>, </w:t>
      </w:r>
      <w:r w:rsidRPr="1E93D73E">
        <w:rPr>
          <w:rFonts w:ascii="Calibri" w:eastAsia="Calibri" w:hAnsi="Calibri" w:cs="Calibri"/>
          <w:i/>
          <w:iCs/>
          <w:color w:val="222222"/>
        </w:rPr>
        <w:t>4</w:t>
      </w:r>
      <w:r w:rsidRPr="1E93D73E">
        <w:rPr>
          <w:rFonts w:ascii="Calibri" w:eastAsia="Calibri" w:hAnsi="Calibri" w:cs="Calibri"/>
          <w:color w:val="222222"/>
        </w:rPr>
        <w:t>(1), 1-25</w:t>
      </w:r>
      <w:r w:rsidR="00D835DF">
        <w:rPr>
          <w:rFonts w:ascii="Aptos" w:eastAsia="Aptos" w:hAnsi="Aptos" w:cs="Aptos"/>
          <w:color w:val="000000" w:themeColor="text1"/>
        </w:rPr>
        <w:t>*</w:t>
      </w:r>
      <w:r w:rsidR="00EE6AC7">
        <w:rPr>
          <w:rFonts w:ascii="Aptos" w:eastAsia="Aptos" w:hAnsi="Aptos" w:cs="Aptos"/>
          <w:color w:val="000000" w:themeColor="text1"/>
        </w:rPr>
        <w:t xml:space="preserve"> </w:t>
      </w:r>
      <w:hyperlink r:id="rId113" w:history="1">
        <w:r w:rsidR="00EE6AC7" w:rsidRPr="00EE6AC7">
          <w:rPr>
            <w:rStyle w:val="Hyperlink"/>
            <w:rFonts w:ascii="Open Sans" w:hAnsi="Open Sans" w:cs="Open Sans"/>
            <w:sz w:val="21"/>
            <w:szCs w:val="21"/>
          </w:rPr>
          <w:t>https://doi.org/10.1002/wene.125</w:t>
        </w:r>
      </w:hyperlink>
    </w:p>
    <w:p w14:paraId="71709DCC" w14:textId="2C4AA047" w:rsidR="4D6AC5E3" w:rsidRDefault="4D6AC5E3" w:rsidP="009D6931">
      <w:pPr>
        <w:pStyle w:val="ListParagraph"/>
        <w:numPr>
          <w:ilvl w:val="0"/>
          <w:numId w:val="16"/>
        </w:numPr>
        <w:tabs>
          <w:tab w:val="num" w:pos="450"/>
        </w:tabs>
        <w:spacing w:after="0"/>
        <w:rPr>
          <w:rFonts w:ascii="Calibri" w:eastAsia="Calibri" w:hAnsi="Calibri" w:cs="Calibri"/>
          <w:color w:val="222222"/>
        </w:rPr>
      </w:pPr>
      <w:r w:rsidRPr="1E93D73E">
        <w:rPr>
          <w:rFonts w:ascii="Calibri" w:eastAsia="Calibri" w:hAnsi="Calibri" w:cs="Calibri"/>
          <w:color w:val="222222"/>
        </w:rPr>
        <w:t>Pasqualetti, M. J., &amp; Brown, M. A. (2014). Ancient discipline, modern concern: Geographers in the field of energy and society. </w:t>
      </w:r>
      <w:r w:rsidRPr="1E93D73E">
        <w:rPr>
          <w:rFonts w:ascii="Calibri" w:eastAsia="Calibri" w:hAnsi="Calibri" w:cs="Calibri"/>
          <w:i/>
          <w:iCs/>
          <w:color w:val="222222"/>
        </w:rPr>
        <w:t>Energy Research &amp; Social Science</w:t>
      </w:r>
      <w:r w:rsidRPr="1E93D73E">
        <w:rPr>
          <w:rFonts w:ascii="Calibri" w:eastAsia="Calibri" w:hAnsi="Calibri" w:cs="Calibri"/>
          <w:color w:val="222222"/>
        </w:rPr>
        <w:t>, </w:t>
      </w:r>
      <w:r w:rsidRPr="1E93D73E">
        <w:rPr>
          <w:rFonts w:ascii="Calibri" w:eastAsia="Calibri" w:hAnsi="Calibri" w:cs="Calibri"/>
          <w:i/>
          <w:iCs/>
          <w:color w:val="222222"/>
        </w:rPr>
        <w:t>1</w:t>
      </w:r>
      <w:r w:rsidRPr="1E93D73E">
        <w:rPr>
          <w:rFonts w:ascii="Calibri" w:eastAsia="Calibri" w:hAnsi="Calibri" w:cs="Calibri"/>
          <w:color w:val="222222"/>
        </w:rPr>
        <w:t>, 122-133.</w:t>
      </w:r>
      <w:r w:rsidR="00D835DF">
        <w:rPr>
          <w:rFonts w:ascii="Aptos" w:eastAsia="Aptos" w:hAnsi="Aptos" w:cs="Aptos"/>
          <w:color w:val="000000" w:themeColor="text1"/>
        </w:rPr>
        <w:t>*</w:t>
      </w:r>
      <w:r w:rsidR="00AD02F6" w:rsidRPr="00AD02F6">
        <w:t xml:space="preserve"> </w:t>
      </w:r>
      <w:hyperlink r:id="rId114" w:tgtFrame="_blank" w:tooltip="Persistent link using digital object identifier" w:history="1">
        <w:r w:rsidR="00AD02F6" w:rsidRPr="00AD02F6">
          <w:rPr>
            <w:rFonts w:ascii="Calibri" w:eastAsia="Times New Roman" w:hAnsi="Calibri" w:cs="Calibri"/>
            <w:color w:val="0272B1"/>
            <w:u w:val="single"/>
          </w:rPr>
          <w:t>https://doi.org/10.1016/j.erss.2014.03.016</w:t>
        </w:r>
      </w:hyperlink>
    </w:p>
    <w:p w14:paraId="76454715" w14:textId="36465AC4" w:rsidR="00830516" w:rsidRPr="00830516" w:rsidRDefault="00830516" w:rsidP="009D6931">
      <w:pPr>
        <w:pStyle w:val="ListParagraph"/>
        <w:numPr>
          <w:ilvl w:val="0"/>
          <w:numId w:val="16"/>
        </w:numPr>
        <w:tabs>
          <w:tab w:val="num" w:pos="450"/>
        </w:tabs>
        <w:spacing w:after="0"/>
        <w:rPr>
          <w:rFonts w:ascii="Calibri" w:eastAsia="Calibri" w:hAnsi="Calibri" w:cs="Calibri"/>
          <w:color w:val="0069AC"/>
        </w:rPr>
      </w:pPr>
      <w:r w:rsidRPr="00830516">
        <w:rPr>
          <w:rFonts w:ascii="Calibri" w:eastAsia="Calibri" w:hAnsi="Calibri" w:cs="Calibri"/>
          <w:b/>
          <w:bCs/>
          <w:color w:val="222222"/>
        </w:rPr>
        <w:t>Wang, Y.</w:t>
      </w:r>
      <w:r>
        <w:rPr>
          <w:rFonts w:ascii="Calibri" w:eastAsia="Calibri" w:hAnsi="Calibri" w:cs="Calibri"/>
          <w:color w:val="222222"/>
        </w:rPr>
        <w:t xml:space="preserve"> and M.A. Brown (2014). Policy drivers for improving electricity end-use efficiency in the USA: An economic-engineering analysis. </w:t>
      </w:r>
      <w:r>
        <w:rPr>
          <w:rFonts w:ascii="Calibri" w:eastAsia="Calibri" w:hAnsi="Calibri" w:cs="Calibri"/>
          <w:i/>
          <w:iCs/>
          <w:color w:val="222222"/>
        </w:rPr>
        <w:t>Energy Efficiency</w:t>
      </w:r>
      <w:r w:rsidRPr="00830516">
        <w:rPr>
          <w:rFonts w:ascii="Calibri" w:eastAsia="Calibri" w:hAnsi="Calibri" w:cs="Calibri"/>
          <w:i/>
          <w:iCs/>
          <w:color w:val="222222"/>
        </w:rPr>
        <w:t xml:space="preserve">, </w:t>
      </w:r>
      <w:hyperlink r:id="rId115" w:history="1">
        <w:r w:rsidRPr="00830516">
          <w:rPr>
            <w:rStyle w:val="Hyperlink"/>
            <w:rFonts w:ascii="Calibri" w:hAnsi="Calibri" w:cs="Calibri"/>
            <w:shd w:val="clear" w:color="auto" w:fill="FFFFFF"/>
          </w:rPr>
          <w:t>https://doi.org/10.1007/s12053-013-9237-3</w:t>
        </w:r>
      </w:hyperlink>
      <w:r>
        <w:rPr>
          <w:rFonts w:ascii="Calibri" w:hAnsi="Calibri" w:cs="Calibri"/>
          <w:color w:val="222222"/>
          <w:shd w:val="clear" w:color="auto" w:fill="FFFFFF"/>
        </w:rPr>
        <w:t>*</w:t>
      </w:r>
    </w:p>
    <w:p w14:paraId="30EF5E67" w14:textId="6694D1E6" w:rsidR="4D6AC5E3" w:rsidRDefault="4D6AC5E3" w:rsidP="009D6931">
      <w:pPr>
        <w:pStyle w:val="ListParagraph"/>
        <w:numPr>
          <w:ilvl w:val="0"/>
          <w:numId w:val="16"/>
        </w:numPr>
        <w:tabs>
          <w:tab w:val="num" w:pos="450"/>
        </w:tabs>
        <w:spacing w:after="0"/>
        <w:rPr>
          <w:rFonts w:ascii="Calibri" w:eastAsia="Calibri" w:hAnsi="Calibri" w:cs="Calibri"/>
          <w:color w:val="0069AC"/>
        </w:rPr>
      </w:pPr>
      <w:r w:rsidRPr="00830516">
        <w:rPr>
          <w:rFonts w:ascii="Calibri" w:eastAsia="Calibri" w:hAnsi="Calibri" w:cs="Calibri"/>
          <w:b/>
          <w:bCs/>
          <w:color w:val="222222"/>
        </w:rPr>
        <w:t>Smith, A. M.,</w:t>
      </w:r>
      <w:r w:rsidRPr="1E93D73E">
        <w:rPr>
          <w:rFonts w:ascii="Calibri" w:eastAsia="Calibri" w:hAnsi="Calibri" w:cs="Calibri"/>
          <w:color w:val="222222"/>
        </w:rPr>
        <w:t xml:space="preserve"> &amp; Brown, M. A. (2014). Policy considerations for adapting power systems to climate change. </w:t>
      </w:r>
      <w:r w:rsidRPr="1E93D73E">
        <w:rPr>
          <w:rFonts w:ascii="Calibri" w:eastAsia="Calibri" w:hAnsi="Calibri" w:cs="Calibri"/>
          <w:i/>
          <w:iCs/>
          <w:color w:val="222222"/>
        </w:rPr>
        <w:t>The Electricity Journal</w:t>
      </w:r>
      <w:r w:rsidRPr="1E93D73E">
        <w:rPr>
          <w:rFonts w:ascii="Calibri" w:eastAsia="Calibri" w:hAnsi="Calibri" w:cs="Calibri"/>
          <w:color w:val="222222"/>
        </w:rPr>
        <w:t>, </w:t>
      </w:r>
      <w:r w:rsidRPr="1E93D73E">
        <w:rPr>
          <w:rFonts w:ascii="Calibri" w:eastAsia="Calibri" w:hAnsi="Calibri" w:cs="Calibri"/>
          <w:i/>
          <w:iCs/>
          <w:color w:val="222222"/>
        </w:rPr>
        <w:t>27</w:t>
      </w:r>
      <w:r w:rsidRPr="1E93D73E">
        <w:rPr>
          <w:rFonts w:ascii="Calibri" w:eastAsia="Calibri" w:hAnsi="Calibri" w:cs="Calibri"/>
          <w:color w:val="222222"/>
        </w:rPr>
        <w:t xml:space="preserve">(9), 112-125, </w:t>
      </w:r>
      <w:hyperlink r:id="rId116">
        <w:r w:rsidRPr="1E93D73E">
          <w:rPr>
            <w:rStyle w:val="Hyperlink"/>
            <w:rFonts w:ascii="Calibri" w:eastAsia="Calibri" w:hAnsi="Calibri" w:cs="Calibri"/>
          </w:rPr>
          <w:t>http://dx.doi.org/10.1016/j.tej.2014.10.001</w:t>
        </w:r>
      </w:hyperlink>
      <w:r w:rsidR="00D835DF">
        <w:rPr>
          <w:rFonts w:ascii="Aptos" w:eastAsia="Aptos" w:hAnsi="Aptos" w:cs="Aptos"/>
          <w:color w:val="000000" w:themeColor="text1"/>
        </w:rPr>
        <w:t>*</w:t>
      </w:r>
    </w:p>
    <w:p w14:paraId="09319885" w14:textId="2D4584DC" w:rsidR="4D6AC5E3" w:rsidRDefault="4D6AC5E3" w:rsidP="009D6931">
      <w:pPr>
        <w:pStyle w:val="ListParagraph"/>
        <w:numPr>
          <w:ilvl w:val="0"/>
          <w:numId w:val="16"/>
        </w:numPr>
        <w:tabs>
          <w:tab w:val="num" w:pos="450"/>
        </w:tabs>
        <w:spacing w:after="0"/>
        <w:rPr>
          <w:rFonts w:ascii="Calibri" w:eastAsia="Calibri" w:hAnsi="Calibri" w:cs="Calibri"/>
          <w:color w:val="000000" w:themeColor="text1"/>
        </w:rPr>
      </w:pPr>
      <w:r w:rsidRPr="1E93D73E">
        <w:rPr>
          <w:rFonts w:ascii="Calibri" w:eastAsia="Calibri" w:hAnsi="Calibri" w:cs="Calibri"/>
          <w:color w:val="222222"/>
        </w:rPr>
        <w:t>Brown, M. A., Wang, Y., Sovacool, B. K., &amp; D’Agostino, A. L. (2014). Forty years of energy security trends: A comparative assessment of 22 industrialized countries. </w:t>
      </w:r>
      <w:r w:rsidRPr="1E93D73E">
        <w:rPr>
          <w:rFonts w:ascii="Calibri" w:eastAsia="Calibri" w:hAnsi="Calibri" w:cs="Calibri"/>
          <w:i/>
          <w:iCs/>
          <w:color w:val="222222"/>
        </w:rPr>
        <w:t>Energy Research &amp; Social Science</w:t>
      </w:r>
      <w:r w:rsidRPr="1E93D73E">
        <w:rPr>
          <w:rFonts w:ascii="Calibri" w:eastAsia="Calibri" w:hAnsi="Calibri" w:cs="Calibri"/>
          <w:color w:val="222222"/>
        </w:rPr>
        <w:t>, </w:t>
      </w:r>
      <w:r w:rsidRPr="1E93D73E">
        <w:rPr>
          <w:rFonts w:ascii="Calibri" w:eastAsia="Calibri" w:hAnsi="Calibri" w:cs="Calibri"/>
          <w:i/>
          <w:iCs/>
          <w:color w:val="222222"/>
        </w:rPr>
        <w:t>4</w:t>
      </w:r>
      <w:r w:rsidRPr="1E93D73E">
        <w:rPr>
          <w:rFonts w:ascii="Calibri" w:eastAsia="Calibri" w:hAnsi="Calibri" w:cs="Calibri"/>
          <w:color w:val="222222"/>
        </w:rPr>
        <w:t xml:space="preserve">, 64-77. </w:t>
      </w:r>
      <w:hyperlink r:id="rId117">
        <w:r w:rsidRPr="1E93D73E">
          <w:rPr>
            <w:rStyle w:val="Hyperlink"/>
            <w:rFonts w:ascii="Calibri" w:eastAsia="Calibri" w:hAnsi="Calibri" w:cs="Calibri"/>
          </w:rPr>
          <w:t>https://doi.org/10.1016/j.erss.2014.08.008</w:t>
        </w:r>
      </w:hyperlink>
      <w:r w:rsidR="00D835DF">
        <w:rPr>
          <w:rFonts w:ascii="Aptos" w:eastAsia="Aptos" w:hAnsi="Aptos" w:cs="Aptos"/>
          <w:color w:val="000000" w:themeColor="text1"/>
        </w:rPr>
        <w:t>*</w:t>
      </w:r>
    </w:p>
    <w:p w14:paraId="38C1B7DE" w14:textId="5F06C948" w:rsidR="4D6AC5E3" w:rsidRDefault="4D6AC5E3" w:rsidP="009D6931">
      <w:pPr>
        <w:pStyle w:val="ListParagraph"/>
        <w:numPr>
          <w:ilvl w:val="0"/>
          <w:numId w:val="16"/>
        </w:numPr>
        <w:tabs>
          <w:tab w:val="num" w:pos="450"/>
        </w:tabs>
        <w:spacing w:after="0"/>
        <w:rPr>
          <w:rFonts w:ascii="Calibri" w:eastAsia="Calibri" w:hAnsi="Calibri" w:cs="Calibri"/>
          <w:color w:val="000000" w:themeColor="text1"/>
        </w:rPr>
      </w:pPr>
      <w:r w:rsidRPr="1E93D73E">
        <w:rPr>
          <w:rFonts w:ascii="Calibri" w:eastAsia="Calibri" w:hAnsi="Calibri" w:cs="Calibri"/>
          <w:color w:val="222222"/>
        </w:rPr>
        <w:t xml:space="preserve">Brown, M. A. (2014). Enhancing efficiency and </w:t>
      </w:r>
      <w:proofErr w:type="spellStart"/>
      <w:r w:rsidRPr="1E93D73E">
        <w:rPr>
          <w:rFonts w:ascii="Calibri" w:eastAsia="Calibri" w:hAnsi="Calibri" w:cs="Calibri"/>
          <w:color w:val="222222"/>
        </w:rPr>
        <w:t>renewables</w:t>
      </w:r>
      <w:proofErr w:type="spellEnd"/>
      <w:r w:rsidRPr="1E93D73E">
        <w:rPr>
          <w:rFonts w:ascii="Calibri" w:eastAsia="Calibri" w:hAnsi="Calibri" w:cs="Calibri"/>
          <w:color w:val="222222"/>
        </w:rPr>
        <w:t xml:space="preserve"> with smart grid technologies and policies. </w:t>
      </w:r>
      <w:r w:rsidRPr="1E93D73E">
        <w:rPr>
          <w:rFonts w:ascii="Calibri" w:eastAsia="Calibri" w:hAnsi="Calibri" w:cs="Calibri"/>
          <w:i/>
          <w:iCs/>
          <w:color w:val="222222"/>
        </w:rPr>
        <w:t>Futures</w:t>
      </w:r>
      <w:r w:rsidRPr="1E93D73E">
        <w:rPr>
          <w:rFonts w:ascii="Calibri" w:eastAsia="Calibri" w:hAnsi="Calibri" w:cs="Calibri"/>
          <w:color w:val="222222"/>
        </w:rPr>
        <w:t>, </w:t>
      </w:r>
      <w:r w:rsidRPr="1E93D73E">
        <w:rPr>
          <w:rFonts w:ascii="Calibri" w:eastAsia="Calibri" w:hAnsi="Calibri" w:cs="Calibri"/>
          <w:i/>
          <w:iCs/>
          <w:color w:val="222222"/>
        </w:rPr>
        <w:t>58</w:t>
      </w:r>
      <w:r w:rsidRPr="1E93D73E">
        <w:rPr>
          <w:rFonts w:ascii="Calibri" w:eastAsia="Calibri" w:hAnsi="Calibri" w:cs="Calibri"/>
          <w:color w:val="222222"/>
        </w:rPr>
        <w:t>, 21-33.</w:t>
      </w:r>
      <w:r w:rsidRPr="1E93D73E">
        <w:rPr>
          <w:rFonts w:ascii="Calibri" w:eastAsia="Calibri" w:hAnsi="Calibri" w:cs="Calibri"/>
          <w:color w:val="000000" w:themeColor="text1"/>
        </w:rPr>
        <w:t xml:space="preserve"> </w:t>
      </w:r>
      <w:hyperlink r:id="rId118">
        <w:r w:rsidRPr="1E93D73E">
          <w:rPr>
            <w:rStyle w:val="Hyperlink"/>
            <w:rFonts w:ascii="Calibri" w:eastAsia="Calibri" w:hAnsi="Calibri" w:cs="Calibri"/>
          </w:rPr>
          <w:t>https://doi.org/10.1016/j.futures.2014.01.001</w:t>
        </w:r>
      </w:hyperlink>
      <w:r w:rsidR="00D835DF">
        <w:rPr>
          <w:rFonts w:ascii="Aptos" w:eastAsia="Aptos" w:hAnsi="Aptos" w:cs="Aptos"/>
          <w:color w:val="000000" w:themeColor="text1"/>
        </w:rPr>
        <w:t>*</w:t>
      </w:r>
    </w:p>
    <w:p w14:paraId="60CF2D7F" w14:textId="2264B56F" w:rsidR="4D6AC5E3" w:rsidRDefault="4D6AC5E3" w:rsidP="009D6931">
      <w:pPr>
        <w:pStyle w:val="ListParagraph"/>
        <w:numPr>
          <w:ilvl w:val="0"/>
          <w:numId w:val="16"/>
        </w:numPr>
        <w:tabs>
          <w:tab w:val="num" w:pos="450"/>
        </w:tabs>
        <w:spacing w:after="0"/>
        <w:rPr>
          <w:rFonts w:ascii="Calibri" w:eastAsia="Calibri" w:hAnsi="Calibri" w:cs="Calibri"/>
          <w:color w:val="222222"/>
        </w:rPr>
      </w:pPr>
      <w:r w:rsidRPr="1E93D73E">
        <w:rPr>
          <w:rFonts w:ascii="Calibri" w:eastAsia="Calibri" w:hAnsi="Calibri" w:cs="Calibri"/>
          <w:color w:val="222222"/>
        </w:rPr>
        <w:t>Du, H., Li, N., Brown, M. A., Peng, Y., &amp; Shuai, Y. (2014). A bibliographic analysis of recent solar energy literatures: The expansion and evolution of a research field. </w:t>
      </w:r>
      <w:r w:rsidRPr="1E93D73E">
        <w:rPr>
          <w:rFonts w:ascii="Calibri" w:eastAsia="Calibri" w:hAnsi="Calibri" w:cs="Calibri"/>
          <w:i/>
          <w:iCs/>
          <w:color w:val="222222"/>
        </w:rPr>
        <w:t>Renewable Energy</w:t>
      </w:r>
      <w:r w:rsidRPr="1E93D73E">
        <w:rPr>
          <w:rFonts w:ascii="Calibri" w:eastAsia="Calibri" w:hAnsi="Calibri" w:cs="Calibri"/>
          <w:color w:val="222222"/>
        </w:rPr>
        <w:t>, </w:t>
      </w:r>
      <w:r w:rsidRPr="1E93D73E">
        <w:rPr>
          <w:rFonts w:ascii="Calibri" w:eastAsia="Calibri" w:hAnsi="Calibri" w:cs="Calibri"/>
          <w:i/>
          <w:iCs/>
          <w:color w:val="222222"/>
        </w:rPr>
        <w:t>66</w:t>
      </w:r>
      <w:r w:rsidRPr="1E93D73E">
        <w:rPr>
          <w:rFonts w:ascii="Calibri" w:eastAsia="Calibri" w:hAnsi="Calibri" w:cs="Calibri"/>
          <w:color w:val="222222"/>
        </w:rPr>
        <w:t xml:space="preserve">, 696-706. </w:t>
      </w:r>
      <w:hyperlink r:id="rId119">
        <w:r w:rsidRPr="1E93D73E">
          <w:rPr>
            <w:rStyle w:val="Hyperlink"/>
            <w:rFonts w:ascii="Calibri" w:eastAsia="Calibri" w:hAnsi="Calibri" w:cs="Calibri"/>
          </w:rPr>
          <w:t>https://doi.org/10.1016/j.renene.2014.01.018</w:t>
        </w:r>
      </w:hyperlink>
      <w:r w:rsidR="00D835DF">
        <w:rPr>
          <w:rFonts w:ascii="Aptos" w:eastAsia="Aptos" w:hAnsi="Aptos" w:cs="Aptos"/>
          <w:color w:val="000000" w:themeColor="text1"/>
        </w:rPr>
        <w:t>*</w:t>
      </w:r>
    </w:p>
    <w:p w14:paraId="760201FE" w14:textId="1FAE8809" w:rsidR="4D6AC5E3" w:rsidRDefault="4D6AC5E3" w:rsidP="009D6931">
      <w:pPr>
        <w:pStyle w:val="ListParagraph"/>
        <w:numPr>
          <w:ilvl w:val="0"/>
          <w:numId w:val="16"/>
        </w:numPr>
        <w:tabs>
          <w:tab w:val="num" w:pos="450"/>
        </w:tabs>
        <w:spacing w:after="0"/>
        <w:rPr>
          <w:rFonts w:ascii="Calibri" w:eastAsia="Calibri" w:hAnsi="Calibri" w:cs="Calibri"/>
          <w:color w:val="222222"/>
        </w:rPr>
      </w:pPr>
      <w:r w:rsidRPr="1E93D73E">
        <w:rPr>
          <w:rFonts w:ascii="Calibri" w:eastAsia="Calibri" w:hAnsi="Calibri" w:cs="Calibri"/>
          <w:color w:val="222222"/>
        </w:rPr>
        <w:t>Brown, M. A., Baer, P., Cox, M., &amp; Kim, Y. J. (2014). Evaluating the risks of alternative energy policies: a case study of industrial energy efficiency. </w:t>
      </w:r>
      <w:r w:rsidRPr="1E93D73E">
        <w:rPr>
          <w:rFonts w:ascii="Calibri" w:eastAsia="Calibri" w:hAnsi="Calibri" w:cs="Calibri"/>
          <w:i/>
          <w:iCs/>
          <w:color w:val="222222"/>
        </w:rPr>
        <w:t>Energy Efficiency</w:t>
      </w:r>
      <w:r w:rsidRPr="1E93D73E">
        <w:rPr>
          <w:rFonts w:ascii="Calibri" w:eastAsia="Calibri" w:hAnsi="Calibri" w:cs="Calibri"/>
          <w:color w:val="222222"/>
        </w:rPr>
        <w:t>, </w:t>
      </w:r>
      <w:r w:rsidRPr="1E93D73E">
        <w:rPr>
          <w:rFonts w:ascii="Calibri" w:eastAsia="Calibri" w:hAnsi="Calibri" w:cs="Calibri"/>
          <w:i/>
          <w:iCs/>
          <w:color w:val="222222"/>
        </w:rPr>
        <w:t>7</w:t>
      </w:r>
      <w:r w:rsidRPr="1E93D73E">
        <w:rPr>
          <w:rFonts w:ascii="Calibri" w:eastAsia="Calibri" w:hAnsi="Calibri" w:cs="Calibri"/>
          <w:color w:val="222222"/>
        </w:rPr>
        <w:t>(1), 1-</w:t>
      </w:r>
      <w:proofErr w:type="gramStart"/>
      <w:r w:rsidRPr="1E93D73E">
        <w:rPr>
          <w:rFonts w:ascii="Calibri" w:eastAsia="Calibri" w:hAnsi="Calibri" w:cs="Calibri"/>
          <w:color w:val="222222"/>
        </w:rPr>
        <w:t>22</w:t>
      </w:r>
      <w:r w:rsidR="000F7DE1">
        <w:rPr>
          <w:rFonts w:ascii="Calibri" w:eastAsia="Calibri" w:hAnsi="Calibri" w:cs="Calibri"/>
          <w:color w:val="222222"/>
        </w:rPr>
        <w:t>.*</w:t>
      </w:r>
      <w:proofErr w:type="gramEnd"/>
      <w:r w:rsidR="00AD02F6" w:rsidRPr="00AD02F6">
        <w:rPr>
          <w:rFonts w:ascii="Merriweather Sans" w:hAnsi="Merriweather Sans"/>
          <w:color w:val="222222"/>
          <w:shd w:val="clear" w:color="auto" w:fill="FFFFFF"/>
        </w:rPr>
        <w:t xml:space="preserve"> </w:t>
      </w:r>
      <w:hyperlink r:id="rId120" w:history="1">
        <w:r w:rsidR="00AD02F6" w:rsidRPr="00AD02F6">
          <w:rPr>
            <w:rStyle w:val="Hyperlink"/>
            <w:rFonts w:ascii="Calibri" w:hAnsi="Calibri" w:cs="Calibri"/>
            <w:shd w:val="clear" w:color="auto" w:fill="FFFFFF"/>
          </w:rPr>
          <w:t>doi.org/10.1007/s12053-013-9196-8</w:t>
        </w:r>
      </w:hyperlink>
    </w:p>
    <w:p w14:paraId="042E9782" w14:textId="07D4C23E" w:rsidR="4D6AC5E3" w:rsidRDefault="4D6AC5E3" w:rsidP="009D6931">
      <w:pPr>
        <w:pStyle w:val="ListParagraph"/>
        <w:numPr>
          <w:ilvl w:val="0"/>
          <w:numId w:val="16"/>
        </w:numPr>
        <w:tabs>
          <w:tab w:val="num" w:pos="360"/>
          <w:tab w:val="num" w:pos="450"/>
        </w:tabs>
        <w:spacing w:after="0"/>
        <w:rPr>
          <w:rFonts w:ascii="Calibri" w:eastAsia="Calibri" w:hAnsi="Calibri" w:cs="Calibri"/>
          <w:color w:val="000000" w:themeColor="text1"/>
        </w:rPr>
      </w:pPr>
      <w:r w:rsidRPr="1E93D73E">
        <w:rPr>
          <w:rFonts w:ascii="Calibri" w:eastAsia="Calibri" w:hAnsi="Calibri" w:cs="Calibri"/>
          <w:color w:val="222222"/>
        </w:rPr>
        <w:t>Cox, M., Brown, M. A., &amp; Sun, X. (2013). Energy benchmarking of commercial buildings: a low-cost pathway toward urban sustainability. </w:t>
      </w:r>
      <w:r w:rsidRPr="1E93D73E">
        <w:rPr>
          <w:rFonts w:ascii="Calibri" w:eastAsia="Calibri" w:hAnsi="Calibri" w:cs="Calibri"/>
          <w:i/>
          <w:iCs/>
          <w:color w:val="222222"/>
        </w:rPr>
        <w:t>Environmental Research Letters</w:t>
      </w:r>
      <w:r w:rsidRPr="1E93D73E">
        <w:rPr>
          <w:rFonts w:ascii="Calibri" w:eastAsia="Calibri" w:hAnsi="Calibri" w:cs="Calibri"/>
          <w:color w:val="222222"/>
        </w:rPr>
        <w:t>, </w:t>
      </w:r>
      <w:r w:rsidRPr="1E93D73E">
        <w:rPr>
          <w:rFonts w:ascii="Calibri" w:eastAsia="Calibri" w:hAnsi="Calibri" w:cs="Calibri"/>
          <w:i/>
          <w:iCs/>
          <w:color w:val="222222"/>
        </w:rPr>
        <w:t>8</w:t>
      </w:r>
      <w:r w:rsidRPr="1E93D73E">
        <w:rPr>
          <w:rFonts w:ascii="Calibri" w:eastAsia="Calibri" w:hAnsi="Calibri" w:cs="Calibri"/>
          <w:color w:val="222222"/>
        </w:rPr>
        <w:t xml:space="preserve">(3), 035018. </w:t>
      </w:r>
      <w:hyperlink r:id="rId121">
        <w:r w:rsidRPr="1E93D73E">
          <w:rPr>
            <w:rStyle w:val="Hyperlink"/>
            <w:rFonts w:ascii="Calibri" w:eastAsia="Calibri" w:hAnsi="Calibri" w:cs="Calibri"/>
          </w:rPr>
          <w:t>https://iopscience.iop.org/article/10.1088/1748-9326/8/3/035018</w:t>
        </w:r>
      </w:hyperlink>
      <w:r w:rsidR="00D835DF">
        <w:rPr>
          <w:rFonts w:ascii="Aptos" w:eastAsia="Aptos" w:hAnsi="Aptos" w:cs="Aptos"/>
          <w:color w:val="000000" w:themeColor="text1"/>
        </w:rPr>
        <w:t>*</w:t>
      </w:r>
    </w:p>
    <w:p w14:paraId="71FE194A" w14:textId="4717B127" w:rsidR="4D6AC5E3" w:rsidRDefault="4D6AC5E3" w:rsidP="009D6931">
      <w:pPr>
        <w:pStyle w:val="ListParagraph"/>
        <w:widowControl w:val="0"/>
        <w:numPr>
          <w:ilvl w:val="0"/>
          <w:numId w:val="16"/>
        </w:numPr>
        <w:tabs>
          <w:tab w:val="num"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Calibri" w:eastAsia="Calibri" w:hAnsi="Calibri" w:cs="Calibri"/>
          <w:color w:val="1A1A1A"/>
        </w:rPr>
      </w:pPr>
      <w:r w:rsidRPr="1E93D73E">
        <w:rPr>
          <w:rFonts w:ascii="Calibri" w:eastAsia="Calibri" w:hAnsi="Calibri" w:cs="Calibri"/>
          <w:color w:val="222222"/>
        </w:rPr>
        <w:t>Lee, D. Y., Thomas, V. M., &amp; Brown, M. A. (2013). Electric urban delivery trucks: Energy use, greenhouse gas emissions, and cost-effectiveness. </w:t>
      </w:r>
      <w:r w:rsidRPr="1E93D73E">
        <w:rPr>
          <w:rFonts w:ascii="Calibri" w:eastAsia="Calibri" w:hAnsi="Calibri" w:cs="Calibri"/>
          <w:i/>
          <w:iCs/>
          <w:color w:val="222222"/>
        </w:rPr>
        <w:t>Environmental science &amp; technology</w:t>
      </w:r>
      <w:r w:rsidRPr="1E93D73E">
        <w:rPr>
          <w:rFonts w:ascii="Calibri" w:eastAsia="Calibri" w:hAnsi="Calibri" w:cs="Calibri"/>
          <w:color w:val="222222"/>
        </w:rPr>
        <w:t>, </w:t>
      </w:r>
      <w:r w:rsidRPr="1E93D73E">
        <w:rPr>
          <w:rFonts w:ascii="Calibri" w:eastAsia="Calibri" w:hAnsi="Calibri" w:cs="Calibri"/>
          <w:i/>
          <w:iCs/>
          <w:color w:val="222222"/>
        </w:rPr>
        <w:t>47</w:t>
      </w:r>
      <w:r w:rsidRPr="1E93D73E">
        <w:rPr>
          <w:rFonts w:ascii="Calibri" w:eastAsia="Calibri" w:hAnsi="Calibri" w:cs="Calibri"/>
          <w:color w:val="222222"/>
        </w:rPr>
        <w:t xml:space="preserve">(14), 8022-8030, </w:t>
      </w:r>
      <w:hyperlink r:id="rId122">
        <w:r w:rsidRPr="1E93D73E">
          <w:rPr>
            <w:rStyle w:val="Hyperlink"/>
            <w:rFonts w:ascii="Calibri" w:eastAsia="Calibri" w:hAnsi="Calibri" w:cs="Calibri"/>
          </w:rPr>
          <w:t>https://pubs.acs.org/doi/abs/10.1021/es400179w</w:t>
        </w:r>
      </w:hyperlink>
      <w:r w:rsidR="005A59CC">
        <w:t xml:space="preserve">  </w:t>
      </w:r>
      <w:r w:rsidR="00D835DF">
        <w:rPr>
          <w:rFonts w:ascii="Aptos" w:eastAsia="Aptos" w:hAnsi="Aptos" w:cs="Aptos"/>
          <w:color w:val="000000" w:themeColor="text1"/>
        </w:rPr>
        <w:t>*</w:t>
      </w:r>
    </w:p>
    <w:p w14:paraId="4979BD75" w14:textId="2F490F8D" w:rsidR="4D6AC5E3" w:rsidRDefault="4D6AC5E3" w:rsidP="009D6931">
      <w:pPr>
        <w:pStyle w:val="ListParagraph"/>
        <w:widowControl w:val="0"/>
        <w:numPr>
          <w:ilvl w:val="0"/>
          <w:numId w:val="16"/>
        </w:numPr>
        <w:tabs>
          <w:tab w:val="num"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Calibri" w:eastAsia="Calibri" w:hAnsi="Calibri" w:cs="Calibri"/>
          <w:color w:val="333333"/>
        </w:rPr>
      </w:pPr>
      <w:r w:rsidRPr="1E93D73E">
        <w:rPr>
          <w:rFonts w:ascii="Calibri" w:eastAsia="Calibri" w:hAnsi="Calibri" w:cs="Calibri"/>
          <w:color w:val="222222"/>
        </w:rPr>
        <w:lastRenderedPageBreak/>
        <w:t>Du, H., Wei, L., Brown, M. A., Wang, Y., &amp; Shi, Z. (2013). A bibliometric analysis of recent energy efficiency literatures: an expanding and shifting focus. </w:t>
      </w:r>
      <w:r w:rsidRPr="1E93D73E">
        <w:rPr>
          <w:rFonts w:ascii="Calibri" w:eastAsia="Calibri" w:hAnsi="Calibri" w:cs="Calibri"/>
          <w:i/>
          <w:iCs/>
          <w:color w:val="222222"/>
        </w:rPr>
        <w:t>Energy Efficiency</w:t>
      </w:r>
      <w:r w:rsidRPr="1E93D73E">
        <w:rPr>
          <w:rFonts w:ascii="Calibri" w:eastAsia="Calibri" w:hAnsi="Calibri" w:cs="Calibri"/>
          <w:color w:val="222222"/>
        </w:rPr>
        <w:t>, </w:t>
      </w:r>
      <w:r w:rsidRPr="1E93D73E">
        <w:rPr>
          <w:rFonts w:ascii="Calibri" w:eastAsia="Calibri" w:hAnsi="Calibri" w:cs="Calibri"/>
          <w:i/>
          <w:iCs/>
          <w:color w:val="222222"/>
        </w:rPr>
        <w:t>6</w:t>
      </w:r>
      <w:r w:rsidRPr="1E93D73E">
        <w:rPr>
          <w:rFonts w:ascii="Calibri" w:eastAsia="Calibri" w:hAnsi="Calibri" w:cs="Calibri"/>
          <w:color w:val="222222"/>
        </w:rPr>
        <w:t xml:space="preserve">(1), 177-190. </w:t>
      </w:r>
      <w:hyperlink r:id="rId123">
        <w:r w:rsidRPr="1E93D73E">
          <w:rPr>
            <w:rStyle w:val="Hyperlink"/>
            <w:rFonts w:ascii="Calibri" w:eastAsia="Calibri" w:hAnsi="Calibri" w:cs="Calibri"/>
          </w:rPr>
          <w:t>https://doi.org/10.1007/s12053-012-9171-9</w:t>
        </w:r>
      </w:hyperlink>
      <w:r w:rsidR="00D835DF">
        <w:rPr>
          <w:rFonts w:ascii="Aptos" w:eastAsia="Aptos" w:hAnsi="Aptos" w:cs="Aptos"/>
          <w:color w:val="000000" w:themeColor="text1"/>
        </w:rPr>
        <w:t>*</w:t>
      </w:r>
    </w:p>
    <w:p w14:paraId="5BE18B0F" w14:textId="60313B9D"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Knox-Hayes, J., Brown, M. A., Sovacool, B. K., &amp; Wang, Y. (2013). Understanding attitudes toward energy security: results of a cross-national survey. </w:t>
      </w:r>
      <w:r w:rsidRPr="1E93D73E">
        <w:rPr>
          <w:rFonts w:ascii="Calibri" w:eastAsia="Calibri" w:hAnsi="Calibri" w:cs="Calibri"/>
          <w:i/>
          <w:iCs/>
          <w:color w:val="222222"/>
        </w:rPr>
        <w:t>Global environmental change</w:t>
      </w:r>
      <w:r w:rsidRPr="1E93D73E">
        <w:rPr>
          <w:rFonts w:ascii="Calibri" w:eastAsia="Calibri" w:hAnsi="Calibri" w:cs="Calibri"/>
          <w:color w:val="222222"/>
        </w:rPr>
        <w:t>, </w:t>
      </w:r>
      <w:r w:rsidRPr="1E93D73E">
        <w:rPr>
          <w:rFonts w:ascii="Calibri" w:eastAsia="Calibri" w:hAnsi="Calibri" w:cs="Calibri"/>
          <w:i/>
          <w:iCs/>
          <w:color w:val="222222"/>
        </w:rPr>
        <w:t>23</w:t>
      </w:r>
      <w:r w:rsidRPr="1E93D73E">
        <w:rPr>
          <w:rFonts w:ascii="Calibri" w:eastAsia="Calibri" w:hAnsi="Calibri" w:cs="Calibri"/>
          <w:color w:val="222222"/>
        </w:rPr>
        <w:t>(3), 609-</w:t>
      </w:r>
      <w:proofErr w:type="gramStart"/>
      <w:r w:rsidRPr="1E93D73E">
        <w:rPr>
          <w:rFonts w:ascii="Calibri" w:eastAsia="Calibri" w:hAnsi="Calibri" w:cs="Calibri"/>
          <w:color w:val="222222"/>
        </w:rPr>
        <w:t>622.</w:t>
      </w:r>
      <w:r w:rsidR="00AD02F6">
        <w:rPr>
          <w:rFonts w:ascii="Calibri" w:eastAsia="Calibri" w:hAnsi="Calibri" w:cs="Calibri"/>
          <w:color w:val="222222"/>
        </w:rPr>
        <w:t>*</w:t>
      </w:r>
      <w:proofErr w:type="gramEnd"/>
      <w:r w:rsidR="00AD02F6">
        <w:rPr>
          <w:rFonts w:ascii="Calibri" w:eastAsia="Calibri" w:hAnsi="Calibri" w:cs="Calibri"/>
          <w:color w:val="222222"/>
        </w:rPr>
        <w:t xml:space="preserve"> </w:t>
      </w:r>
      <w:hyperlink r:id="rId124">
        <w:r w:rsidRPr="1E93D73E">
          <w:rPr>
            <w:rStyle w:val="Hyperlink"/>
            <w:rFonts w:ascii="Calibri" w:eastAsia="Calibri" w:hAnsi="Calibri" w:cs="Calibri"/>
          </w:rPr>
          <w:t>https://doi.org/10.1016/j.gloenvcha.2013.02.003</w:t>
        </w:r>
      </w:hyperlink>
    </w:p>
    <w:p w14:paraId="6838A93C" w14:textId="31ACC447"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Brown, M. A., &amp; Zhou, S. (2013). Smart‐grid policies: an international review. </w:t>
      </w:r>
      <w:r w:rsidRPr="1E93D73E">
        <w:rPr>
          <w:rFonts w:ascii="Calibri" w:eastAsia="Calibri" w:hAnsi="Calibri" w:cs="Calibri"/>
          <w:i/>
          <w:iCs/>
          <w:color w:val="222222"/>
        </w:rPr>
        <w:t>Wiley Interdisciplinary Reviews: Energy and Environment</w:t>
      </w:r>
      <w:r w:rsidRPr="1E93D73E">
        <w:rPr>
          <w:rFonts w:ascii="Calibri" w:eastAsia="Calibri" w:hAnsi="Calibri" w:cs="Calibri"/>
          <w:color w:val="222222"/>
        </w:rPr>
        <w:t>, </w:t>
      </w:r>
      <w:r w:rsidRPr="1E93D73E">
        <w:rPr>
          <w:rFonts w:ascii="Calibri" w:eastAsia="Calibri" w:hAnsi="Calibri" w:cs="Calibri"/>
          <w:i/>
          <w:iCs/>
          <w:color w:val="222222"/>
        </w:rPr>
        <w:t>2</w:t>
      </w:r>
      <w:r w:rsidRPr="1E93D73E">
        <w:rPr>
          <w:rFonts w:ascii="Calibri" w:eastAsia="Calibri" w:hAnsi="Calibri" w:cs="Calibri"/>
          <w:color w:val="222222"/>
        </w:rPr>
        <w:t>(2), 121-</w:t>
      </w:r>
      <w:proofErr w:type="gramStart"/>
      <w:r w:rsidRPr="1E93D73E">
        <w:rPr>
          <w:rFonts w:ascii="Calibri" w:eastAsia="Calibri" w:hAnsi="Calibri" w:cs="Calibri"/>
          <w:color w:val="222222"/>
        </w:rPr>
        <w:t>139</w:t>
      </w:r>
      <w:r w:rsidR="000F7DE1">
        <w:rPr>
          <w:rFonts w:ascii="Calibri" w:eastAsia="Calibri" w:hAnsi="Calibri" w:cs="Calibri"/>
          <w:color w:val="222222"/>
        </w:rPr>
        <w:t>.*</w:t>
      </w:r>
      <w:proofErr w:type="gramEnd"/>
      <w:r w:rsidR="001F7346">
        <w:rPr>
          <w:rFonts w:ascii="Calibri" w:eastAsia="Calibri" w:hAnsi="Calibri" w:cs="Calibri"/>
          <w:color w:val="222222"/>
        </w:rPr>
        <w:t xml:space="preserve"> </w:t>
      </w:r>
      <w:hyperlink r:id="rId125" w:history="1">
        <w:r w:rsidR="001F7346" w:rsidRPr="001F7346">
          <w:rPr>
            <w:rFonts w:ascii="Open Sans" w:eastAsia="Times New Roman" w:hAnsi="Open Sans" w:cs="Open Sans"/>
            <w:color w:val="123D80"/>
            <w:sz w:val="21"/>
            <w:szCs w:val="21"/>
            <w:u w:val="single"/>
            <w:shd w:val="clear" w:color="auto" w:fill="FFFFFF"/>
          </w:rPr>
          <w:t>https://doi.org/10.1002/wene.53</w:t>
        </w:r>
      </w:hyperlink>
    </w:p>
    <w:p w14:paraId="5F4E8798" w14:textId="65A7E49E" w:rsidR="4D6AC5E3" w:rsidRDefault="4D6AC5E3" w:rsidP="009D693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2013. “Leading with Energy Efficiency in the South,” </w:t>
      </w:r>
      <w:proofErr w:type="spellStart"/>
      <w:r w:rsidRPr="1E93D73E">
        <w:rPr>
          <w:rFonts w:ascii="Calibri" w:eastAsia="Calibri" w:hAnsi="Calibri" w:cs="Calibri"/>
          <w:i/>
          <w:iCs/>
          <w:color w:val="000000" w:themeColor="text1"/>
        </w:rPr>
        <w:t>Southface</w:t>
      </w:r>
      <w:proofErr w:type="spellEnd"/>
      <w:r w:rsidRPr="1E93D73E">
        <w:rPr>
          <w:rFonts w:ascii="Calibri" w:eastAsia="Calibri" w:hAnsi="Calibri" w:cs="Calibri"/>
          <w:i/>
          <w:iCs/>
          <w:color w:val="000000" w:themeColor="text1"/>
        </w:rPr>
        <w:t xml:space="preserve"> Journal, </w:t>
      </w:r>
      <w:hyperlink r:id="rId126" w:history="1">
        <w:r w:rsidR="001F7346" w:rsidRPr="001E11D2">
          <w:rPr>
            <w:rStyle w:val="Hyperlink"/>
            <w:rFonts w:ascii="Calibri" w:eastAsia="Calibri" w:hAnsi="Calibri" w:cs="Calibri"/>
            <w:i/>
            <w:iCs/>
          </w:rPr>
          <w:t>https://www.southface.org/wp-content/uploads/2016/07/energy-efficiency-in-south-1.pdf</w:t>
        </w:r>
      </w:hyperlink>
      <w:r w:rsidR="001F7346">
        <w:rPr>
          <w:rFonts w:ascii="Calibri" w:eastAsia="Calibri" w:hAnsi="Calibri" w:cs="Calibri"/>
          <w:i/>
          <w:iCs/>
          <w:color w:val="000000" w:themeColor="text1"/>
        </w:rPr>
        <w:t xml:space="preserve">, </w:t>
      </w:r>
      <w:r w:rsidRPr="1E93D73E">
        <w:rPr>
          <w:rFonts w:ascii="Calibri" w:eastAsia="Calibri" w:hAnsi="Calibri" w:cs="Calibri"/>
          <w:color w:val="000000" w:themeColor="text1"/>
        </w:rPr>
        <w:t>Winter</w:t>
      </w:r>
      <w:r w:rsidR="001F7346">
        <w:rPr>
          <w:rFonts w:ascii="Calibri" w:eastAsia="Calibri" w:hAnsi="Calibri" w:cs="Calibri"/>
          <w:color w:val="000000" w:themeColor="text1"/>
        </w:rPr>
        <w:t xml:space="preserve">, </w:t>
      </w:r>
      <w:r w:rsidR="001F7346" w:rsidRPr="008039F7">
        <w:rPr>
          <w:rFonts w:ascii="Calibri" w:eastAsia="Calibri" w:hAnsi="Calibri" w:cs="Calibri"/>
          <w:b/>
          <w:bCs/>
          <w:color w:val="222222"/>
        </w:rPr>
        <w:t>DOI</w:t>
      </w:r>
      <w:r w:rsidR="001F7346">
        <w:rPr>
          <w:rFonts w:ascii="Calibri" w:eastAsia="Calibri" w:hAnsi="Calibri" w:cs="Calibri"/>
          <w:b/>
          <w:bCs/>
          <w:color w:val="222222"/>
        </w:rPr>
        <w:t xml:space="preserve"> REQUESTED: 2/9/2026</w:t>
      </w:r>
    </w:p>
    <w:p w14:paraId="4865DF79" w14:textId="369CD496"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Brown, M. A., Cox, M., &amp; Baer, P. (2013). Reviving manufacturing with a federal cogeneration policy.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52</w:t>
      </w:r>
      <w:r w:rsidRPr="1E93D73E">
        <w:rPr>
          <w:rFonts w:ascii="Calibri" w:eastAsia="Calibri" w:hAnsi="Calibri" w:cs="Calibri"/>
          <w:color w:val="222222"/>
        </w:rPr>
        <w:t>, 264-276</w:t>
      </w:r>
      <w:r w:rsidR="000F7DE1">
        <w:rPr>
          <w:rFonts w:ascii="Calibri" w:eastAsia="Calibri" w:hAnsi="Calibri" w:cs="Calibri"/>
          <w:color w:val="222222"/>
        </w:rPr>
        <w:t>*</w:t>
      </w:r>
      <w:r w:rsidR="001F7346">
        <w:rPr>
          <w:rFonts w:ascii="Calibri" w:eastAsia="Calibri" w:hAnsi="Calibri" w:cs="Calibri"/>
          <w:color w:val="222222"/>
        </w:rPr>
        <w:t xml:space="preserve"> </w:t>
      </w:r>
      <w:hyperlink r:id="rId127" w:tgtFrame="_blank" w:tooltip="Persistent link using digital object identifier" w:history="1">
        <w:r w:rsidR="001F7346" w:rsidRPr="001F7346">
          <w:rPr>
            <w:rFonts w:ascii="Arial" w:eastAsia="Times New Roman" w:hAnsi="Arial" w:cs="Arial"/>
            <w:color w:val="0272B1"/>
            <w:sz w:val="21"/>
            <w:szCs w:val="21"/>
          </w:rPr>
          <w:t>https://doi.org/10.1016/j.enpol.2012.08.070</w:t>
        </w:r>
      </w:hyperlink>
    </w:p>
    <w:p w14:paraId="00F678CF" w14:textId="02DD637B" w:rsidR="4D6AC5E3" w:rsidRDefault="4D6AC5E3" w:rsidP="009D6931">
      <w:pPr>
        <w:pStyle w:val="ListParagraph"/>
        <w:numPr>
          <w:ilvl w:val="0"/>
          <w:numId w:val="16"/>
        </w:numPr>
        <w:tabs>
          <w:tab w:val="num" w:pos="360"/>
          <w:tab w:val="left" w:pos="7380"/>
        </w:tabs>
        <w:spacing w:after="0"/>
        <w:rPr>
          <w:rFonts w:ascii="Calibri" w:eastAsia="Calibri" w:hAnsi="Calibri" w:cs="Calibri"/>
          <w:color w:val="000000" w:themeColor="text1"/>
        </w:rPr>
      </w:pPr>
      <w:r w:rsidRPr="1E93D73E">
        <w:rPr>
          <w:rFonts w:ascii="Calibri" w:eastAsia="Calibri" w:hAnsi="Calibri" w:cs="Calibri"/>
          <w:color w:val="222222"/>
        </w:rPr>
        <w:t xml:space="preserve">Brown, M. A., </w:t>
      </w:r>
      <w:proofErr w:type="spellStart"/>
      <w:r w:rsidRPr="1E93D73E">
        <w:rPr>
          <w:rFonts w:ascii="Calibri" w:eastAsia="Calibri" w:hAnsi="Calibri" w:cs="Calibri"/>
          <w:color w:val="222222"/>
        </w:rPr>
        <w:t>Gumerman</w:t>
      </w:r>
      <w:proofErr w:type="spellEnd"/>
      <w:r w:rsidRPr="1E93D73E">
        <w:rPr>
          <w:rFonts w:ascii="Calibri" w:eastAsia="Calibri" w:hAnsi="Calibri" w:cs="Calibri"/>
          <w:color w:val="222222"/>
        </w:rPr>
        <w:t>, E., Sun, X., Sercy, K., &amp; Kim, G. (2012). Myths and facts about electricity in the US South.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40</w:t>
      </w:r>
      <w:r w:rsidRPr="1E93D73E">
        <w:rPr>
          <w:rFonts w:ascii="Calibri" w:eastAsia="Calibri" w:hAnsi="Calibri" w:cs="Calibri"/>
          <w:color w:val="222222"/>
        </w:rPr>
        <w:t>, 231-</w:t>
      </w:r>
      <w:proofErr w:type="gramStart"/>
      <w:r w:rsidRPr="1E93D73E">
        <w:rPr>
          <w:rFonts w:ascii="Calibri" w:eastAsia="Calibri" w:hAnsi="Calibri" w:cs="Calibri"/>
          <w:color w:val="222222"/>
        </w:rPr>
        <w:t>241,</w:t>
      </w:r>
      <w:r w:rsidR="001F7346">
        <w:rPr>
          <w:rFonts w:ascii="Calibri" w:eastAsia="Calibri" w:hAnsi="Calibri" w:cs="Calibri"/>
          <w:color w:val="222222"/>
        </w:rPr>
        <w:t>*</w:t>
      </w:r>
      <w:proofErr w:type="gramEnd"/>
      <w:r w:rsidRPr="1E93D73E">
        <w:rPr>
          <w:rFonts w:ascii="Calibri" w:eastAsia="Calibri" w:hAnsi="Calibri" w:cs="Calibri"/>
          <w:color w:val="222222"/>
        </w:rPr>
        <w:t xml:space="preserve"> </w:t>
      </w:r>
      <w:proofErr w:type="gramStart"/>
      <w:r w:rsidRPr="1E93D73E">
        <w:rPr>
          <w:rFonts w:ascii="Calibri" w:eastAsia="Calibri" w:hAnsi="Calibri" w:cs="Calibri"/>
          <w:color w:val="000000" w:themeColor="text1"/>
        </w:rPr>
        <w:t>doi:10.1016/j.enpol</w:t>
      </w:r>
      <w:proofErr w:type="gramEnd"/>
      <w:r w:rsidRPr="1E93D73E">
        <w:rPr>
          <w:rFonts w:ascii="Calibri" w:eastAsia="Calibri" w:hAnsi="Calibri" w:cs="Calibri"/>
          <w:color w:val="000000" w:themeColor="text1"/>
        </w:rPr>
        <w:t>.2011.09.061</w:t>
      </w:r>
    </w:p>
    <w:p w14:paraId="28BF5B39" w14:textId="1A007C24" w:rsidR="00B62FD6" w:rsidRDefault="4D6AC5E3" w:rsidP="00B62FD6">
      <w:pPr>
        <w:pStyle w:val="NoSpacing"/>
        <w:numPr>
          <w:ilvl w:val="0"/>
          <w:numId w:val="16"/>
        </w:numPr>
        <w:rPr>
          <w:rFonts w:ascii="Calibri" w:eastAsia="Calibri" w:hAnsi="Calibri" w:cs="Calibri"/>
          <w:color w:val="222222"/>
        </w:rPr>
      </w:pPr>
      <w:r w:rsidRPr="1E93D73E">
        <w:rPr>
          <w:rFonts w:ascii="Calibri" w:eastAsia="Calibri" w:hAnsi="Calibri" w:cs="Calibri"/>
          <w:color w:val="222222"/>
        </w:rPr>
        <w:t xml:space="preserve">Sovacool, B. K., Valentine, S. V., </w:t>
      </w:r>
      <w:proofErr w:type="spellStart"/>
      <w:r w:rsidRPr="1E93D73E">
        <w:rPr>
          <w:rFonts w:ascii="Calibri" w:eastAsia="Calibri" w:hAnsi="Calibri" w:cs="Calibri"/>
          <w:color w:val="222222"/>
        </w:rPr>
        <w:t>Bambawale</w:t>
      </w:r>
      <w:proofErr w:type="spellEnd"/>
      <w:r w:rsidRPr="1E93D73E">
        <w:rPr>
          <w:rFonts w:ascii="Calibri" w:eastAsia="Calibri" w:hAnsi="Calibri" w:cs="Calibri"/>
          <w:color w:val="222222"/>
        </w:rPr>
        <w:t xml:space="preserve">, M. J., Brown, M. A., de Fátima Cardoso, T., Nurbek, S., ... &amp; </w:t>
      </w:r>
      <w:proofErr w:type="spellStart"/>
      <w:r w:rsidRPr="1E93D73E">
        <w:rPr>
          <w:rFonts w:ascii="Calibri" w:eastAsia="Calibri" w:hAnsi="Calibri" w:cs="Calibri"/>
          <w:color w:val="222222"/>
        </w:rPr>
        <w:t>Alhajji</w:t>
      </w:r>
      <w:proofErr w:type="spellEnd"/>
      <w:r w:rsidRPr="1E93D73E">
        <w:rPr>
          <w:rFonts w:ascii="Calibri" w:eastAsia="Calibri" w:hAnsi="Calibri" w:cs="Calibri"/>
          <w:color w:val="222222"/>
        </w:rPr>
        <w:t>, A. F. (2012). Exploring propositions about perceptions of energy security: An international survey. </w:t>
      </w:r>
      <w:r w:rsidRPr="1E93D73E">
        <w:rPr>
          <w:rFonts w:ascii="Calibri" w:eastAsia="Calibri" w:hAnsi="Calibri" w:cs="Calibri"/>
          <w:i/>
          <w:iCs/>
          <w:color w:val="222222"/>
        </w:rPr>
        <w:t>Environmental Science &amp; Policy</w:t>
      </w:r>
      <w:r w:rsidRPr="1E93D73E">
        <w:rPr>
          <w:rFonts w:ascii="Calibri" w:eastAsia="Calibri" w:hAnsi="Calibri" w:cs="Calibri"/>
          <w:color w:val="222222"/>
        </w:rPr>
        <w:t>, </w:t>
      </w:r>
      <w:r w:rsidRPr="1E93D73E">
        <w:rPr>
          <w:rFonts w:ascii="Calibri" w:eastAsia="Calibri" w:hAnsi="Calibri" w:cs="Calibri"/>
          <w:i/>
          <w:iCs/>
          <w:color w:val="222222"/>
        </w:rPr>
        <w:t>16</w:t>
      </w:r>
      <w:r w:rsidRPr="1E93D73E">
        <w:rPr>
          <w:rFonts w:ascii="Calibri" w:eastAsia="Calibri" w:hAnsi="Calibri" w:cs="Calibri"/>
          <w:color w:val="222222"/>
        </w:rPr>
        <w:t>, 44-64</w:t>
      </w:r>
      <w:r w:rsidR="000F7DE1">
        <w:rPr>
          <w:rFonts w:ascii="Calibri" w:eastAsia="Calibri" w:hAnsi="Calibri" w:cs="Calibri"/>
          <w:color w:val="222222"/>
        </w:rPr>
        <w:t>.*</w:t>
      </w:r>
      <w:r w:rsidR="001F7346" w:rsidRPr="001F7346">
        <w:t xml:space="preserve"> </w:t>
      </w:r>
      <w:hyperlink r:id="rId128" w:tgtFrame="_blank" w:tooltip="Persistent link using digital object identifier" w:history="1">
        <w:r w:rsidR="001F7346" w:rsidRPr="001F7346">
          <w:rPr>
            <w:rFonts w:ascii="Arial" w:eastAsia="Times New Roman" w:hAnsi="Arial" w:cs="Arial"/>
            <w:color w:val="0272B1"/>
            <w:sz w:val="21"/>
            <w:szCs w:val="21"/>
          </w:rPr>
          <w:t>https://doi.org/10.1016/j.envsci.2011.10.009</w:t>
        </w:r>
      </w:hyperlink>
    </w:p>
    <w:p w14:paraId="596BA805" w14:textId="76EF8C9D" w:rsidR="4D6AC5E3" w:rsidRPr="00B62FD6" w:rsidRDefault="4D6AC5E3" w:rsidP="00B62FD6">
      <w:pPr>
        <w:pStyle w:val="NoSpacing"/>
        <w:numPr>
          <w:ilvl w:val="0"/>
          <w:numId w:val="16"/>
        </w:numPr>
        <w:rPr>
          <w:rFonts w:ascii="Calibri" w:eastAsia="Calibri" w:hAnsi="Calibri" w:cs="Calibri"/>
          <w:color w:val="222222"/>
        </w:rPr>
      </w:pPr>
      <w:r w:rsidRPr="00B62FD6">
        <w:rPr>
          <w:rFonts w:ascii="Calibri" w:eastAsia="Calibri" w:hAnsi="Calibri" w:cs="Calibri"/>
          <w:color w:val="222222"/>
        </w:rPr>
        <w:t>Brown, M. A., &amp; Sovacool, B. K. (2011). Barriers to the diffusion of climate-friendly technologies. </w:t>
      </w:r>
      <w:r w:rsidRPr="00B62FD6">
        <w:rPr>
          <w:rFonts w:ascii="Calibri" w:eastAsia="Calibri" w:hAnsi="Calibri" w:cs="Calibri"/>
          <w:i/>
          <w:iCs/>
          <w:color w:val="222222"/>
        </w:rPr>
        <w:t>International Journal of Technology Transfer and Commerciali</w:t>
      </w:r>
      <w:r w:rsidR="004C2C71" w:rsidRPr="00B62FD6">
        <w:rPr>
          <w:rFonts w:ascii="Calibri" w:eastAsia="Calibri" w:hAnsi="Calibri" w:cs="Calibri"/>
          <w:i/>
          <w:iCs/>
          <w:color w:val="222222"/>
        </w:rPr>
        <w:t>z</w:t>
      </w:r>
      <w:r w:rsidRPr="00B62FD6">
        <w:rPr>
          <w:rFonts w:ascii="Calibri" w:eastAsia="Calibri" w:hAnsi="Calibri" w:cs="Calibri"/>
          <w:i/>
          <w:iCs/>
          <w:color w:val="222222"/>
        </w:rPr>
        <w:t>ation</w:t>
      </w:r>
      <w:r w:rsidRPr="00B62FD6">
        <w:rPr>
          <w:rFonts w:ascii="Calibri" w:eastAsia="Calibri" w:hAnsi="Calibri" w:cs="Calibri"/>
          <w:color w:val="222222"/>
        </w:rPr>
        <w:t>, </w:t>
      </w:r>
      <w:r w:rsidRPr="00B62FD6">
        <w:rPr>
          <w:rFonts w:ascii="Calibri" w:eastAsia="Calibri" w:hAnsi="Calibri" w:cs="Calibri"/>
          <w:i/>
          <w:iCs/>
          <w:color w:val="222222"/>
        </w:rPr>
        <w:t>10</w:t>
      </w:r>
      <w:r w:rsidRPr="00B62FD6">
        <w:rPr>
          <w:rFonts w:ascii="Calibri" w:eastAsia="Calibri" w:hAnsi="Calibri" w:cs="Calibri"/>
          <w:color w:val="222222"/>
        </w:rPr>
        <w:t>(1), 43-62.</w:t>
      </w:r>
      <w:r w:rsidRPr="00B62FD6">
        <w:rPr>
          <w:rFonts w:ascii="Calibri" w:eastAsia="Calibri" w:hAnsi="Calibri" w:cs="Calibri"/>
          <w:color w:val="000000" w:themeColor="text1"/>
        </w:rPr>
        <w:t> </w:t>
      </w:r>
      <w:hyperlink r:id="rId129" w:tgtFrame="_blank" w:history="1">
        <w:r w:rsidR="00B62FD6" w:rsidRPr="00B62FD6">
          <w:rPr>
            <w:rStyle w:val="Hyperlink"/>
            <w:rFonts w:ascii="Calibri" w:hAnsi="Calibri" w:cs="Calibri"/>
            <w:color w:val="A60845"/>
          </w:rPr>
          <w:t>https://doi.org/10.1504/IJTTC.2011.038453</w:t>
        </w:r>
      </w:hyperlink>
    </w:p>
    <w:p w14:paraId="57769F44" w14:textId="2B286314" w:rsidR="00804481" w:rsidRPr="00804481" w:rsidRDefault="4D6AC5E3" w:rsidP="00804481">
      <w:pPr>
        <w:pStyle w:val="ListParagraph"/>
        <w:numPr>
          <w:ilvl w:val="0"/>
          <w:numId w:val="16"/>
        </w:numPr>
        <w:spacing w:after="0"/>
        <w:rPr>
          <w:rFonts w:ascii="Calibri" w:eastAsia="Calibri" w:hAnsi="Calibri" w:cs="Calibri"/>
          <w:color w:val="000066"/>
        </w:rPr>
      </w:pPr>
      <w:r w:rsidRPr="1E93D73E">
        <w:rPr>
          <w:rFonts w:ascii="Calibri" w:eastAsia="Calibri" w:hAnsi="Calibri" w:cs="Calibri"/>
          <w:color w:val="222222"/>
        </w:rPr>
        <w:t>Brown, M. A., &amp; Baek, Y. (2010). The forest products industry at an energy/climate crossroads.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38</w:t>
      </w:r>
      <w:r w:rsidRPr="1E93D73E">
        <w:rPr>
          <w:rFonts w:ascii="Calibri" w:eastAsia="Calibri" w:hAnsi="Calibri" w:cs="Calibri"/>
          <w:color w:val="222222"/>
        </w:rPr>
        <w:t>(12), 7665-7675</w:t>
      </w:r>
      <w:r w:rsidR="000F7DE1">
        <w:rPr>
          <w:rFonts w:ascii="Calibri" w:eastAsia="Calibri" w:hAnsi="Calibri" w:cs="Calibri"/>
          <w:color w:val="222222"/>
        </w:rPr>
        <w:t>.*</w:t>
      </w:r>
      <w:r w:rsidR="0059511E">
        <w:rPr>
          <w:rFonts w:ascii="Calibri" w:eastAsia="Calibri" w:hAnsi="Calibri" w:cs="Calibri"/>
          <w:color w:val="222222"/>
        </w:rPr>
        <w:t xml:space="preserve"> </w:t>
      </w:r>
      <w:hyperlink r:id="rId130" w:tgtFrame="_blank" w:tooltip="Persistent link using digital object identifier" w:history="1">
        <w:r w:rsidR="0059511E" w:rsidRPr="0059511E">
          <w:rPr>
            <w:rFonts w:ascii="Calibri" w:eastAsia="Times New Roman" w:hAnsi="Calibri" w:cs="Calibri"/>
            <w:color w:val="0272B1"/>
          </w:rPr>
          <w:t>https://doi.org/10.1016/j.enpol.2010.07.057</w:t>
        </w:r>
      </w:hyperlink>
    </w:p>
    <w:p w14:paraId="708ABA6D" w14:textId="3B5F70C9" w:rsidR="4D6AC5E3" w:rsidRPr="00804481" w:rsidRDefault="4D6AC5E3" w:rsidP="00804481">
      <w:pPr>
        <w:pStyle w:val="ListParagraph"/>
        <w:numPr>
          <w:ilvl w:val="0"/>
          <w:numId w:val="16"/>
        </w:numPr>
        <w:spacing w:after="0"/>
        <w:rPr>
          <w:rFonts w:ascii="Calibri" w:eastAsia="Calibri" w:hAnsi="Calibri" w:cs="Calibri"/>
          <w:color w:val="000066"/>
        </w:rPr>
      </w:pPr>
      <w:r w:rsidRPr="00804481">
        <w:rPr>
          <w:rFonts w:ascii="Calibri" w:eastAsia="Calibri" w:hAnsi="Calibri" w:cs="Calibri"/>
          <w:color w:val="000000" w:themeColor="text1"/>
        </w:rPr>
        <w:t xml:space="preserve">Brown, M.A. 2010. “Greenhouse Gases.” In Warf, B., ed. </w:t>
      </w:r>
      <w:r w:rsidRPr="00804481">
        <w:rPr>
          <w:rFonts w:ascii="Calibri" w:eastAsia="Calibri" w:hAnsi="Calibri" w:cs="Calibri"/>
          <w:i/>
          <w:iCs/>
          <w:color w:val="000000" w:themeColor="text1"/>
        </w:rPr>
        <w:t>Encyclopedia of Geography</w:t>
      </w:r>
      <w:r w:rsidRPr="00804481">
        <w:rPr>
          <w:rFonts w:ascii="Calibri" w:eastAsia="Calibri" w:hAnsi="Calibri" w:cs="Calibri"/>
          <w:color w:val="000000" w:themeColor="text1"/>
        </w:rPr>
        <w:t xml:space="preserve"> (Thousand Oaks, CA: Sage), Vol. 3, pp. 1373-</w:t>
      </w:r>
      <w:proofErr w:type="gramStart"/>
      <w:r w:rsidRPr="00804481">
        <w:rPr>
          <w:rFonts w:ascii="Calibri" w:eastAsia="Calibri" w:hAnsi="Calibri" w:cs="Calibri"/>
          <w:color w:val="000000" w:themeColor="text1"/>
        </w:rPr>
        <w:t>1380</w:t>
      </w:r>
      <w:r w:rsidR="000F7DE1" w:rsidRPr="00804481">
        <w:rPr>
          <w:rFonts w:ascii="Calibri" w:eastAsia="Calibri" w:hAnsi="Calibri" w:cs="Calibri"/>
          <w:color w:val="000000" w:themeColor="text1"/>
        </w:rPr>
        <w:t>.*</w:t>
      </w:r>
      <w:proofErr w:type="gramEnd"/>
      <w:r w:rsidR="00804481" w:rsidRPr="00804481">
        <w:rPr>
          <w:rFonts w:ascii="Calibri" w:eastAsia="Calibri" w:hAnsi="Calibri" w:cs="Calibri"/>
          <w:color w:val="000000" w:themeColor="text1"/>
        </w:rPr>
        <w:t xml:space="preserve"> </w:t>
      </w:r>
      <w:r w:rsidR="00804481" w:rsidRPr="0059511E">
        <w:rPr>
          <w:rStyle w:val="Strong"/>
          <w:rFonts w:ascii="Calibri" w:hAnsi="Calibri" w:cs="Calibri"/>
          <w:b w:val="0"/>
          <w:bCs w:val="0"/>
          <w:color w:val="333333"/>
        </w:rPr>
        <w:t>DOI:</w:t>
      </w:r>
      <w:r w:rsidR="00804481" w:rsidRPr="0059511E">
        <w:rPr>
          <w:rStyle w:val="Strong"/>
          <w:rFonts w:ascii="Calibri" w:hAnsi="Calibri" w:cs="Calibri"/>
          <w:color w:val="333333"/>
        </w:rPr>
        <w:t> </w:t>
      </w:r>
      <w:r w:rsidR="00804481" w:rsidRPr="0059511E">
        <w:rPr>
          <w:rFonts w:ascii="Calibri" w:hAnsi="Calibri" w:cs="Calibri"/>
          <w:color w:val="333333"/>
        </w:rPr>
        <w:t>https://doi.org/10.4135/9781412939591</w:t>
      </w:r>
    </w:p>
    <w:p w14:paraId="487944C8" w14:textId="536D62ED" w:rsidR="4D6AC5E3" w:rsidRDefault="4D6AC5E3" w:rsidP="009D6931">
      <w:pPr>
        <w:pStyle w:val="ListParagraph"/>
        <w:numPr>
          <w:ilvl w:val="0"/>
          <w:numId w:val="16"/>
        </w:numPr>
        <w:spacing w:after="0"/>
        <w:rPr>
          <w:rFonts w:ascii="Calibri" w:eastAsia="Calibri" w:hAnsi="Calibri" w:cs="Calibri"/>
          <w:color w:val="222222"/>
        </w:rPr>
      </w:pPr>
      <w:r w:rsidRPr="1E93D73E">
        <w:rPr>
          <w:rFonts w:ascii="Calibri" w:eastAsia="Calibri" w:hAnsi="Calibri" w:cs="Calibri"/>
          <w:color w:val="222222"/>
        </w:rPr>
        <w:t>Brown, M. A., Cox, M., &amp; Cortes, R. (2010). Transforming industrial energy efficiency. </w:t>
      </w:r>
      <w:r w:rsidRPr="1E93D73E">
        <w:rPr>
          <w:rFonts w:ascii="Calibri" w:eastAsia="Calibri" w:hAnsi="Calibri" w:cs="Calibri"/>
          <w:i/>
          <w:iCs/>
          <w:color w:val="222222"/>
        </w:rPr>
        <w:t>Bridge</w:t>
      </w:r>
      <w:r w:rsidRPr="1E93D73E">
        <w:rPr>
          <w:rFonts w:ascii="Calibri" w:eastAsia="Calibri" w:hAnsi="Calibri" w:cs="Calibri"/>
          <w:color w:val="222222"/>
        </w:rPr>
        <w:t>, </w:t>
      </w:r>
      <w:r w:rsidRPr="1E93D73E">
        <w:rPr>
          <w:rFonts w:ascii="Calibri" w:eastAsia="Calibri" w:hAnsi="Calibri" w:cs="Calibri"/>
          <w:i/>
          <w:iCs/>
          <w:color w:val="222222"/>
        </w:rPr>
        <w:t>40</w:t>
      </w:r>
      <w:r w:rsidRPr="1E93D73E">
        <w:rPr>
          <w:rFonts w:ascii="Calibri" w:eastAsia="Calibri" w:hAnsi="Calibri" w:cs="Calibri"/>
          <w:color w:val="222222"/>
        </w:rPr>
        <w:t>(3), 22-</w:t>
      </w:r>
      <w:proofErr w:type="gramStart"/>
      <w:r w:rsidRPr="1E93D73E">
        <w:rPr>
          <w:rFonts w:ascii="Calibri" w:eastAsia="Calibri" w:hAnsi="Calibri" w:cs="Calibri"/>
          <w:color w:val="222222"/>
        </w:rPr>
        <w:t>30</w:t>
      </w:r>
      <w:r w:rsidR="000F7DE1">
        <w:rPr>
          <w:rFonts w:ascii="Calibri" w:eastAsia="Calibri" w:hAnsi="Calibri" w:cs="Calibri"/>
          <w:color w:val="222222"/>
        </w:rPr>
        <w:t>.*</w:t>
      </w:r>
      <w:proofErr w:type="gramEnd"/>
      <w:r w:rsidR="00804481">
        <w:rPr>
          <w:rFonts w:ascii="Calibri" w:eastAsia="Calibri" w:hAnsi="Calibri" w:cs="Calibri"/>
          <w:color w:val="222222"/>
        </w:rPr>
        <w:t xml:space="preserve"> </w:t>
      </w:r>
      <w:r w:rsidR="00804481" w:rsidRPr="008039F7">
        <w:rPr>
          <w:rFonts w:ascii="Calibri" w:eastAsia="Calibri" w:hAnsi="Calibri" w:cs="Calibri"/>
          <w:b/>
          <w:bCs/>
          <w:color w:val="222222"/>
        </w:rPr>
        <w:t>DOI</w:t>
      </w:r>
      <w:r w:rsidR="00804481">
        <w:rPr>
          <w:rFonts w:ascii="Calibri" w:eastAsia="Calibri" w:hAnsi="Calibri" w:cs="Calibri"/>
          <w:b/>
          <w:bCs/>
          <w:color w:val="222222"/>
        </w:rPr>
        <w:t xml:space="preserve"> REQUESTED: 2/9/2026</w:t>
      </w:r>
      <w:r w:rsidR="00804481" w:rsidRPr="008039F7">
        <w:rPr>
          <w:rFonts w:ascii="Calibri" w:eastAsia="Calibri" w:hAnsi="Calibri" w:cs="Calibri"/>
          <w:b/>
          <w:bCs/>
          <w:color w:val="222222"/>
        </w:rPr>
        <w:t>.</w:t>
      </w:r>
    </w:p>
    <w:p w14:paraId="6E90605D" w14:textId="184F46A7" w:rsidR="00804481" w:rsidRPr="00804481" w:rsidRDefault="4D6AC5E3" w:rsidP="00804481">
      <w:pPr>
        <w:pStyle w:val="ListParagraph"/>
        <w:numPr>
          <w:ilvl w:val="0"/>
          <w:numId w:val="16"/>
        </w:numPr>
        <w:spacing w:after="0"/>
        <w:rPr>
          <w:rFonts w:ascii="Calibri" w:eastAsia="Calibri" w:hAnsi="Calibri" w:cs="Calibri"/>
          <w:color w:val="000000" w:themeColor="text1"/>
        </w:rPr>
      </w:pPr>
      <w:r w:rsidRPr="1E93D73E">
        <w:rPr>
          <w:rFonts w:ascii="Calibri" w:eastAsia="Calibri" w:hAnsi="Calibri" w:cs="Calibri"/>
          <w:color w:val="222222"/>
        </w:rPr>
        <w:t xml:space="preserve">Brown, M. A. (2010). Policy Update: The multiple policy dimensions of carbon management: mitigation, adaptation and geoengineering, </w:t>
      </w:r>
      <w:r w:rsidRPr="1E93D73E">
        <w:rPr>
          <w:rFonts w:ascii="Calibri" w:eastAsia="Calibri" w:hAnsi="Calibri" w:cs="Calibri"/>
          <w:i/>
          <w:iCs/>
          <w:color w:val="222222"/>
        </w:rPr>
        <w:t xml:space="preserve">Carbon Management, </w:t>
      </w:r>
      <w:r w:rsidRPr="1E93D73E">
        <w:rPr>
          <w:rFonts w:ascii="Calibri" w:eastAsia="Calibri" w:hAnsi="Calibri" w:cs="Calibri"/>
          <w:color w:val="222222"/>
        </w:rPr>
        <w:t xml:space="preserve">1 (1): 27-33. </w:t>
      </w:r>
      <w:hyperlink r:id="rId131" w:history="1">
        <w:r w:rsidR="00804481" w:rsidRPr="001E11D2">
          <w:rPr>
            <w:rStyle w:val="Hyperlink"/>
            <w:rFonts w:ascii="Calibri" w:eastAsia="Calibri" w:hAnsi="Calibri" w:cs="Calibri"/>
          </w:rPr>
          <w:t>https://doi.org/10.4155/cmt.10.8</w:t>
        </w:r>
        <w:r w:rsidR="00804481" w:rsidRPr="001E11D2">
          <w:rPr>
            <w:rStyle w:val="Hyperlink"/>
            <w:rFonts w:ascii="Aptos" w:eastAsia="Aptos" w:hAnsi="Aptos" w:cs="Aptos"/>
          </w:rPr>
          <w:t>*</w:t>
        </w:r>
      </w:hyperlink>
    </w:p>
    <w:p w14:paraId="4EA1457F" w14:textId="3B820EB0" w:rsidR="4D6AC5E3" w:rsidRPr="00804481" w:rsidRDefault="4D6AC5E3" w:rsidP="00804481">
      <w:pPr>
        <w:pStyle w:val="ListParagraph"/>
        <w:numPr>
          <w:ilvl w:val="0"/>
          <w:numId w:val="16"/>
        </w:numPr>
        <w:spacing w:after="0"/>
        <w:rPr>
          <w:rFonts w:ascii="Calibri" w:eastAsia="Calibri" w:hAnsi="Calibri" w:cs="Calibri"/>
          <w:color w:val="000000" w:themeColor="text1"/>
        </w:rPr>
      </w:pPr>
      <w:r w:rsidRPr="00804481">
        <w:rPr>
          <w:rFonts w:ascii="Calibri" w:eastAsia="Calibri" w:hAnsi="Calibri" w:cs="Calibri"/>
          <w:color w:val="222222"/>
        </w:rPr>
        <w:t xml:space="preserve">Xu, Ming, John C. Crittenden, </w:t>
      </w:r>
      <w:proofErr w:type="spellStart"/>
      <w:r w:rsidRPr="00804481">
        <w:rPr>
          <w:rFonts w:ascii="Calibri" w:eastAsia="Calibri" w:hAnsi="Calibri" w:cs="Calibri"/>
          <w:color w:val="222222"/>
        </w:rPr>
        <w:t>Yongsheng</w:t>
      </w:r>
      <w:proofErr w:type="spellEnd"/>
      <w:r w:rsidRPr="00804481">
        <w:rPr>
          <w:rFonts w:ascii="Calibri" w:eastAsia="Calibri" w:hAnsi="Calibri" w:cs="Calibri"/>
          <w:color w:val="222222"/>
        </w:rPr>
        <w:t xml:space="preserve"> Chen, Valerie M. Thomas, Douglas S. Noonan, Reginald Desroches, Marilyn A. Brown, and Steve P. French. (2010). Gigaton problems need gigaton solutions. 4037-</w:t>
      </w:r>
      <w:proofErr w:type="gramStart"/>
      <w:r w:rsidRPr="00804481">
        <w:rPr>
          <w:rFonts w:ascii="Calibri" w:eastAsia="Calibri" w:hAnsi="Calibri" w:cs="Calibri"/>
          <w:color w:val="222222"/>
        </w:rPr>
        <w:t>4041</w:t>
      </w:r>
      <w:r w:rsidR="000F7DE1" w:rsidRPr="00804481">
        <w:rPr>
          <w:rFonts w:ascii="Calibri" w:eastAsia="Calibri" w:hAnsi="Calibri" w:cs="Calibri"/>
          <w:color w:val="222222"/>
        </w:rPr>
        <w:t>.*</w:t>
      </w:r>
      <w:proofErr w:type="gramEnd"/>
      <w:r w:rsidR="00804481" w:rsidRPr="00804481">
        <w:rPr>
          <w:rFonts w:ascii="Calibri" w:eastAsia="Calibri" w:hAnsi="Calibri" w:cs="Calibri"/>
          <w:color w:val="222222"/>
        </w:rPr>
        <w:t xml:space="preserve"> </w:t>
      </w:r>
      <w:r w:rsidR="00804481" w:rsidRPr="00804481">
        <w:rPr>
          <w:rStyle w:val="cit"/>
          <w:rFonts w:ascii="Calibri" w:hAnsi="Calibri" w:cs="Calibri"/>
          <w:color w:val="5B616B"/>
        </w:rPr>
        <w:t>Jun 1;44(11):4037-41.</w:t>
      </w:r>
      <w:r w:rsidR="00804481" w:rsidRPr="00804481">
        <w:rPr>
          <w:rFonts w:ascii="Calibri" w:hAnsi="Calibri" w:cs="Calibri"/>
          <w:color w:val="5B616B"/>
        </w:rPr>
        <w:t xml:space="preserve"> https://</w:t>
      </w:r>
      <w:r w:rsidR="00804481" w:rsidRPr="00804481">
        <w:rPr>
          <w:rStyle w:val="citation-doi"/>
          <w:rFonts w:ascii="Calibri" w:hAnsi="Calibri" w:cs="Calibri"/>
          <w:color w:val="5B616B"/>
          <w:shd w:val="clear" w:color="auto" w:fill="FFFFFF"/>
        </w:rPr>
        <w:t>doi: 10.1021/es903306e.</w:t>
      </w:r>
    </w:p>
    <w:p w14:paraId="4C65CD8E" w14:textId="56C04B99" w:rsidR="4D6AC5E3" w:rsidRDefault="4D6AC5E3" w:rsidP="009D6931">
      <w:pPr>
        <w:pStyle w:val="ListParagraph"/>
        <w:numPr>
          <w:ilvl w:val="0"/>
          <w:numId w:val="16"/>
        </w:numPr>
        <w:tabs>
          <w:tab w:val="num" w:pos="360"/>
          <w:tab w:val="left" w:pos="7380"/>
        </w:tabs>
        <w:spacing w:after="0"/>
        <w:rPr>
          <w:rFonts w:ascii="Calibri" w:eastAsia="Calibri" w:hAnsi="Calibri" w:cs="Calibri"/>
          <w:color w:val="222222"/>
        </w:rPr>
      </w:pPr>
      <w:r w:rsidRPr="1E93D73E">
        <w:rPr>
          <w:rFonts w:ascii="Calibri" w:eastAsia="Calibri" w:hAnsi="Calibri" w:cs="Calibri"/>
          <w:color w:val="222222"/>
        </w:rPr>
        <w:t>Sovacool, B. K., &amp; Brown, M. A. (2010). Competing dimensions of energy security: an international perspective. </w:t>
      </w:r>
      <w:r w:rsidRPr="1E93D73E">
        <w:rPr>
          <w:rFonts w:ascii="Calibri" w:eastAsia="Calibri" w:hAnsi="Calibri" w:cs="Calibri"/>
          <w:i/>
          <w:iCs/>
          <w:color w:val="222222"/>
        </w:rPr>
        <w:t>Annual Review of Environment and Resources</w:t>
      </w:r>
      <w:r w:rsidRPr="1E93D73E">
        <w:rPr>
          <w:rFonts w:ascii="Calibri" w:eastAsia="Calibri" w:hAnsi="Calibri" w:cs="Calibri"/>
          <w:color w:val="222222"/>
        </w:rPr>
        <w:t>, </w:t>
      </w:r>
      <w:r w:rsidRPr="1E93D73E">
        <w:rPr>
          <w:rFonts w:ascii="Calibri" w:eastAsia="Calibri" w:hAnsi="Calibri" w:cs="Calibri"/>
          <w:i/>
          <w:iCs/>
          <w:color w:val="222222"/>
        </w:rPr>
        <w:t>35</w:t>
      </w:r>
      <w:r w:rsidRPr="1E93D73E">
        <w:rPr>
          <w:rFonts w:ascii="Calibri" w:eastAsia="Calibri" w:hAnsi="Calibri" w:cs="Calibri"/>
          <w:color w:val="222222"/>
        </w:rPr>
        <w:t>, 77-</w:t>
      </w:r>
      <w:proofErr w:type="gramStart"/>
      <w:r w:rsidRPr="1E93D73E">
        <w:rPr>
          <w:rFonts w:ascii="Calibri" w:eastAsia="Calibri" w:hAnsi="Calibri" w:cs="Calibri"/>
          <w:color w:val="222222"/>
        </w:rPr>
        <w:t>108</w:t>
      </w:r>
      <w:r w:rsidR="000F7DE1">
        <w:rPr>
          <w:rFonts w:ascii="Calibri" w:eastAsia="Calibri" w:hAnsi="Calibri" w:cs="Calibri"/>
          <w:color w:val="222222"/>
        </w:rPr>
        <w:t>.*</w:t>
      </w:r>
      <w:proofErr w:type="gramEnd"/>
      <w:r w:rsidR="004275BE">
        <w:rPr>
          <w:rFonts w:ascii="Calibri" w:eastAsia="Calibri" w:hAnsi="Calibri" w:cs="Calibri"/>
          <w:color w:val="222222"/>
        </w:rPr>
        <w:t xml:space="preserve"> </w:t>
      </w:r>
      <w:hyperlink r:id="rId132" w:history="1">
        <w:r w:rsidR="004275BE" w:rsidRPr="004275BE">
          <w:rPr>
            <w:rFonts w:ascii="Source Sans Pro" w:eastAsia="Times New Roman" w:hAnsi="Source Sans Pro" w:cs="Times New Roman"/>
            <w:color w:val="2F5E83"/>
            <w:u w:val="single"/>
            <w:shd w:val="clear" w:color="auto" w:fill="FFFFFF"/>
          </w:rPr>
          <w:t>https://doi.org/10.1146/annurev-environ-042509-143035</w:t>
        </w:r>
      </w:hyperlink>
    </w:p>
    <w:p w14:paraId="73AA126D" w14:textId="2C4097A2"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Sovacool, B. K., &amp; Brown, M. A. (2010). Twelve metropolitan carbon footprints: A preliminary comparative global assessment.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38</w:t>
      </w:r>
      <w:r w:rsidRPr="1E93D73E">
        <w:rPr>
          <w:rFonts w:ascii="Calibri" w:eastAsia="Calibri" w:hAnsi="Calibri" w:cs="Calibri"/>
          <w:color w:val="222222"/>
        </w:rPr>
        <w:t>(9), 4856-4869</w:t>
      </w:r>
      <w:r w:rsidR="000F7DE1">
        <w:rPr>
          <w:rFonts w:ascii="Calibri" w:eastAsia="Calibri" w:hAnsi="Calibri" w:cs="Calibri"/>
          <w:color w:val="222222"/>
        </w:rPr>
        <w:t>.*</w:t>
      </w:r>
      <w:r w:rsidR="004275BE">
        <w:rPr>
          <w:rFonts w:ascii="Calibri" w:eastAsia="Calibri" w:hAnsi="Calibri" w:cs="Calibri"/>
          <w:color w:val="222222"/>
        </w:rPr>
        <w:t xml:space="preserve"> </w:t>
      </w:r>
      <w:hyperlink r:id="rId133" w:tgtFrame="_blank" w:tooltip="Persistent link using digital object identifier" w:history="1">
        <w:r w:rsidR="004275BE" w:rsidRPr="004275BE">
          <w:rPr>
            <w:rFonts w:ascii="Calibri" w:eastAsia="Times New Roman" w:hAnsi="Calibri" w:cs="Calibri"/>
            <w:color w:val="0272B1"/>
          </w:rPr>
          <w:t>https://doi.org/10.1016/j.enpol.2009.10.001</w:t>
        </w:r>
      </w:hyperlink>
    </w:p>
    <w:p w14:paraId="6BDF892B" w14:textId="281B2C3C" w:rsidR="4D6AC5E3" w:rsidRDefault="4D6AC5E3" w:rsidP="009D6931">
      <w:pPr>
        <w:pStyle w:val="ListParagraph"/>
        <w:numPr>
          <w:ilvl w:val="0"/>
          <w:numId w:val="16"/>
        </w:numPr>
        <w:tabs>
          <w:tab w:val="num" w:pos="360"/>
        </w:tabs>
        <w:spacing w:after="0"/>
        <w:rPr>
          <w:rFonts w:ascii="Calibri" w:eastAsia="Calibri" w:hAnsi="Calibri" w:cs="Calibri"/>
          <w:color w:val="000000" w:themeColor="text1"/>
        </w:rPr>
      </w:pPr>
      <w:r w:rsidRPr="1E93D73E">
        <w:rPr>
          <w:rFonts w:ascii="Calibri" w:eastAsia="Calibri" w:hAnsi="Calibri" w:cs="Calibri"/>
          <w:color w:val="222222"/>
        </w:rPr>
        <w:lastRenderedPageBreak/>
        <w:t>Koomey, J., Akbari, H., Blumstein, C., Brown, M., Brown, R., Calwell, C., ... &amp; Craig, P. (2010). Defining a standard metric for electricity savings. </w:t>
      </w:r>
      <w:r w:rsidRPr="1E93D73E">
        <w:rPr>
          <w:rFonts w:ascii="Calibri" w:eastAsia="Calibri" w:hAnsi="Calibri" w:cs="Calibri"/>
          <w:i/>
          <w:iCs/>
          <w:color w:val="222222"/>
        </w:rPr>
        <w:t>Environmental Research Letters</w:t>
      </w:r>
      <w:r w:rsidRPr="1E93D73E">
        <w:rPr>
          <w:rFonts w:ascii="Calibri" w:eastAsia="Calibri" w:hAnsi="Calibri" w:cs="Calibri"/>
          <w:color w:val="222222"/>
        </w:rPr>
        <w:t>, </w:t>
      </w:r>
      <w:r w:rsidRPr="1E93D73E">
        <w:rPr>
          <w:rFonts w:ascii="Calibri" w:eastAsia="Calibri" w:hAnsi="Calibri" w:cs="Calibri"/>
          <w:i/>
          <w:iCs/>
          <w:color w:val="222222"/>
        </w:rPr>
        <w:t>5</w:t>
      </w:r>
      <w:r w:rsidRPr="1E93D73E">
        <w:rPr>
          <w:rFonts w:ascii="Calibri" w:eastAsia="Calibri" w:hAnsi="Calibri" w:cs="Calibri"/>
          <w:color w:val="222222"/>
        </w:rPr>
        <w:t xml:space="preserve">(1), </w:t>
      </w:r>
      <w:proofErr w:type="gramStart"/>
      <w:r w:rsidRPr="1E93D73E">
        <w:rPr>
          <w:rFonts w:ascii="Calibri" w:eastAsia="Calibri" w:hAnsi="Calibri" w:cs="Calibri"/>
          <w:color w:val="222222"/>
        </w:rPr>
        <w:t>014017</w:t>
      </w:r>
      <w:r w:rsidR="000F7DE1">
        <w:rPr>
          <w:rFonts w:ascii="Calibri" w:eastAsia="Calibri" w:hAnsi="Calibri" w:cs="Calibri"/>
          <w:color w:val="222222"/>
        </w:rPr>
        <w:t>.*</w:t>
      </w:r>
      <w:proofErr w:type="gramEnd"/>
      <w:r w:rsidR="004275BE">
        <w:rPr>
          <w:rFonts w:ascii="Calibri" w:eastAsia="Calibri" w:hAnsi="Calibri" w:cs="Calibri"/>
          <w:color w:val="222222"/>
        </w:rPr>
        <w:t xml:space="preserve"> </w:t>
      </w:r>
      <w:hyperlink r:id="rId134" w:tgtFrame="_blank" w:history="1">
        <w:r w:rsidR="004275BE" w:rsidRPr="004275BE">
          <w:rPr>
            <w:rFonts w:ascii="Calibri" w:eastAsia="Times New Roman" w:hAnsi="Calibri" w:cs="Calibri"/>
            <w:color w:val="0066CC"/>
            <w:u w:val="single"/>
            <w:bdr w:val="none" w:sz="0" w:space="0" w:color="auto" w:frame="1"/>
            <w:shd w:val="clear" w:color="auto" w:fill="FFFFFF"/>
          </w:rPr>
          <w:t>https://doi.org/10.1063/1.3653843</w:t>
        </w:r>
      </w:hyperlink>
    </w:p>
    <w:p w14:paraId="5D85893A" w14:textId="05B792AD" w:rsidR="4D6AC5E3" w:rsidRDefault="4D6AC5E3" w:rsidP="009D6931">
      <w:pPr>
        <w:pStyle w:val="ListParagraph"/>
        <w:numPr>
          <w:ilvl w:val="0"/>
          <w:numId w:val="16"/>
        </w:numPr>
        <w:tabs>
          <w:tab w:val="num" w:pos="360"/>
        </w:tabs>
        <w:spacing w:after="0"/>
        <w:rPr>
          <w:rFonts w:ascii="Calibri" w:eastAsia="Calibri" w:hAnsi="Calibri" w:cs="Calibri"/>
          <w:color w:val="000000" w:themeColor="text1"/>
        </w:rPr>
      </w:pPr>
      <w:r w:rsidRPr="1E93D73E">
        <w:rPr>
          <w:rFonts w:ascii="Calibri" w:eastAsia="Calibri" w:hAnsi="Calibri" w:cs="Calibri"/>
          <w:color w:val="222222"/>
        </w:rPr>
        <w:t>Brown, M. A., Southworth, F., &amp; Sarzynski, A. (2009). The geography of metropolitan carbon footprints. </w:t>
      </w:r>
      <w:r w:rsidRPr="1E93D73E">
        <w:rPr>
          <w:rFonts w:ascii="Calibri" w:eastAsia="Calibri" w:hAnsi="Calibri" w:cs="Calibri"/>
          <w:i/>
          <w:iCs/>
          <w:color w:val="222222"/>
        </w:rPr>
        <w:t>Policy and Society</w:t>
      </w:r>
      <w:r w:rsidRPr="1E93D73E">
        <w:rPr>
          <w:rFonts w:ascii="Calibri" w:eastAsia="Calibri" w:hAnsi="Calibri" w:cs="Calibri"/>
          <w:color w:val="222222"/>
        </w:rPr>
        <w:t>, </w:t>
      </w:r>
      <w:r w:rsidRPr="1E93D73E">
        <w:rPr>
          <w:rFonts w:ascii="Calibri" w:eastAsia="Calibri" w:hAnsi="Calibri" w:cs="Calibri"/>
          <w:i/>
          <w:iCs/>
          <w:color w:val="222222"/>
        </w:rPr>
        <w:t>27</w:t>
      </w:r>
      <w:r w:rsidRPr="1E93D73E">
        <w:rPr>
          <w:rFonts w:ascii="Calibri" w:eastAsia="Calibri" w:hAnsi="Calibri" w:cs="Calibri"/>
          <w:color w:val="222222"/>
        </w:rPr>
        <w:t>(4), 285-304.</w:t>
      </w:r>
      <w:r w:rsidRPr="1E93D73E">
        <w:rPr>
          <w:rFonts w:ascii="Times New Roman" w:eastAsia="Times New Roman" w:hAnsi="Times New Roman" w:cs="Times New Roman"/>
          <w:color w:val="000000" w:themeColor="text1"/>
          <w:sz w:val="24"/>
          <w:szCs w:val="24"/>
        </w:rPr>
        <w:t xml:space="preserve"> </w:t>
      </w:r>
      <w:hyperlink r:id="rId135">
        <w:r w:rsidRPr="1E93D73E">
          <w:rPr>
            <w:rStyle w:val="Hyperlink"/>
            <w:rFonts w:ascii="Calibri" w:eastAsia="Calibri" w:hAnsi="Calibri" w:cs="Calibri"/>
          </w:rPr>
          <w:t>https://doi.org/10.1016/j.polsoc.2009.01.001</w:t>
        </w:r>
      </w:hyperlink>
    </w:p>
    <w:p w14:paraId="343E29AE" w14:textId="13F6B7EF" w:rsidR="4D6AC5E3" w:rsidRDefault="4D6AC5E3" w:rsidP="009D6931">
      <w:pPr>
        <w:pStyle w:val="ListParagraph"/>
        <w:numPr>
          <w:ilvl w:val="0"/>
          <w:numId w:val="16"/>
        </w:numPr>
        <w:tabs>
          <w:tab w:val="num" w:pos="360"/>
        </w:tabs>
        <w:spacing w:after="0"/>
        <w:rPr>
          <w:rFonts w:ascii="Calibri" w:eastAsia="Calibri" w:hAnsi="Calibri" w:cs="Calibri"/>
          <w:color w:val="000000" w:themeColor="text1"/>
        </w:rPr>
      </w:pPr>
      <w:r w:rsidRPr="1E93D73E">
        <w:rPr>
          <w:rFonts w:ascii="Calibri" w:eastAsia="Calibri" w:hAnsi="Calibri" w:cs="Calibri"/>
          <w:color w:val="222222"/>
        </w:rPr>
        <w:t>Sovacool, B. K., &amp; Brown, M. A. (2009). Scaling the policy response to climate change. </w:t>
      </w:r>
      <w:r w:rsidRPr="1E93D73E">
        <w:rPr>
          <w:rFonts w:ascii="Calibri" w:eastAsia="Calibri" w:hAnsi="Calibri" w:cs="Calibri"/>
          <w:i/>
          <w:iCs/>
          <w:color w:val="222222"/>
        </w:rPr>
        <w:t>Policy and Society</w:t>
      </w:r>
      <w:r w:rsidRPr="1E93D73E">
        <w:rPr>
          <w:rFonts w:ascii="Calibri" w:eastAsia="Calibri" w:hAnsi="Calibri" w:cs="Calibri"/>
          <w:color w:val="222222"/>
        </w:rPr>
        <w:t>, </w:t>
      </w:r>
      <w:r w:rsidRPr="1E93D73E">
        <w:rPr>
          <w:rFonts w:ascii="Calibri" w:eastAsia="Calibri" w:hAnsi="Calibri" w:cs="Calibri"/>
          <w:i/>
          <w:iCs/>
          <w:color w:val="222222"/>
        </w:rPr>
        <w:t>27</w:t>
      </w:r>
      <w:r w:rsidRPr="1E93D73E">
        <w:rPr>
          <w:rFonts w:ascii="Calibri" w:eastAsia="Calibri" w:hAnsi="Calibri" w:cs="Calibri"/>
          <w:color w:val="222222"/>
        </w:rPr>
        <w:t>(4), 317-328</w:t>
      </w:r>
      <w:r w:rsidR="000F7DE1">
        <w:rPr>
          <w:rFonts w:ascii="Calibri" w:eastAsia="Calibri" w:hAnsi="Calibri" w:cs="Calibri"/>
          <w:color w:val="222222"/>
        </w:rPr>
        <w:t>.*</w:t>
      </w:r>
      <w:r w:rsidR="004275BE">
        <w:rPr>
          <w:rFonts w:ascii="Calibri" w:eastAsia="Calibri" w:hAnsi="Calibri" w:cs="Calibri"/>
          <w:color w:val="222222"/>
        </w:rPr>
        <w:t xml:space="preserve"> </w:t>
      </w:r>
      <w:hyperlink r:id="rId136" w:tgtFrame="_blank" w:tooltip="Persistent link using digital object identifier" w:history="1">
        <w:r w:rsidR="004275BE" w:rsidRPr="004275BE">
          <w:rPr>
            <w:rFonts w:ascii="Arial" w:eastAsia="Times New Roman" w:hAnsi="Arial" w:cs="Arial"/>
            <w:color w:val="0272B1"/>
            <w:sz w:val="21"/>
            <w:szCs w:val="21"/>
          </w:rPr>
          <w:t>https://doi.org/10.1016/j.polsoc.2009.01.003</w:t>
        </w:r>
      </w:hyperlink>
    </w:p>
    <w:p w14:paraId="241E0A0C" w14:textId="5054B341"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Brown, M. A., &amp; Chandler, S. (2008). Governing confusion: how statutes, fiscal policy, and regulations impede clean energy technologies. </w:t>
      </w:r>
      <w:r w:rsidRPr="1E93D73E">
        <w:rPr>
          <w:rFonts w:ascii="Calibri" w:eastAsia="Calibri" w:hAnsi="Calibri" w:cs="Calibri"/>
          <w:i/>
          <w:iCs/>
          <w:color w:val="222222"/>
        </w:rPr>
        <w:t>Stanford Law and Policy Review</w:t>
      </w:r>
      <w:r w:rsidRPr="1E93D73E">
        <w:rPr>
          <w:rFonts w:ascii="Calibri" w:eastAsia="Calibri" w:hAnsi="Calibri" w:cs="Calibri"/>
          <w:color w:val="222222"/>
        </w:rPr>
        <w:t>, </w:t>
      </w:r>
      <w:r w:rsidRPr="1E93D73E">
        <w:rPr>
          <w:rFonts w:ascii="Calibri" w:eastAsia="Calibri" w:hAnsi="Calibri" w:cs="Calibri"/>
          <w:i/>
          <w:iCs/>
          <w:color w:val="222222"/>
        </w:rPr>
        <w:t>19</w:t>
      </w:r>
      <w:r w:rsidRPr="1E93D73E">
        <w:rPr>
          <w:rFonts w:ascii="Calibri" w:eastAsia="Calibri" w:hAnsi="Calibri" w:cs="Calibri"/>
          <w:color w:val="222222"/>
        </w:rPr>
        <w:t xml:space="preserve">, </w:t>
      </w:r>
      <w:proofErr w:type="gramStart"/>
      <w:r w:rsidRPr="1E93D73E">
        <w:rPr>
          <w:rFonts w:ascii="Calibri" w:eastAsia="Calibri" w:hAnsi="Calibri" w:cs="Calibri"/>
          <w:color w:val="222222"/>
        </w:rPr>
        <w:t>472</w:t>
      </w:r>
      <w:r w:rsidR="000F7DE1">
        <w:rPr>
          <w:rFonts w:ascii="Calibri" w:eastAsia="Calibri" w:hAnsi="Calibri" w:cs="Calibri"/>
          <w:color w:val="222222"/>
        </w:rPr>
        <w:t>.*</w:t>
      </w:r>
      <w:proofErr w:type="gramEnd"/>
      <w:r w:rsidR="008039F7">
        <w:rPr>
          <w:rFonts w:ascii="Calibri" w:eastAsia="Calibri" w:hAnsi="Calibri" w:cs="Calibri"/>
          <w:color w:val="222222"/>
        </w:rPr>
        <w:t xml:space="preserve"> </w:t>
      </w:r>
      <w:r w:rsidR="008039F7" w:rsidRPr="008039F7">
        <w:rPr>
          <w:rFonts w:ascii="Calibri" w:eastAsia="Calibri" w:hAnsi="Calibri" w:cs="Calibri"/>
          <w:b/>
          <w:bCs/>
          <w:color w:val="222222"/>
        </w:rPr>
        <w:t>DOI</w:t>
      </w:r>
      <w:r w:rsidR="004275BE">
        <w:rPr>
          <w:rFonts w:ascii="Calibri" w:eastAsia="Calibri" w:hAnsi="Calibri" w:cs="Calibri"/>
          <w:b/>
          <w:bCs/>
          <w:color w:val="222222"/>
        </w:rPr>
        <w:t xml:space="preserve"> </w:t>
      </w:r>
      <w:r w:rsidR="00804481">
        <w:rPr>
          <w:rFonts w:ascii="Calibri" w:eastAsia="Calibri" w:hAnsi="Calibri" w:cs="Calibri"/>
          <w:b/>
          <w:bCs/>
          <w:color w:val="222222"/>
        </w:rPr>
        <w:t>REQUESTED: 2/9/2026</w:t>
      </w:r>
      <w:r w:rsidR="008039F7" w:rsidRPr="008039F7">
        <w:rPr>
          <w:rFonts w:ascii="Calibri" w:eastAsia="Calibri" w:hAnsi="Calibri" w:cs="Calibri"/>
          <w:b/>
          <w:bCs/>
          <w:color w:val="222222"/>
        </w:rPr>
        <w:t>.</w:t>
      </w:r>
    </w:p>
    <w:p w14:paraId="22839054" w14:textId="35AD31DF"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Brown, M. A., &amp; Southworth, F. (2008). Mitigating climate change through green buildings and smart growth. </w:t>
      </w:r>
      <w:r w:rsidRPr="1E93D73E">
        <w:rPr>
          <w:rFonts w:ascii="Calibri" w:eastAsia="Calibri" w:hAnsi="Calibri" w:cs="Calibri"/>
          <w:i/>
          <w:iCs/>
          <w:color w:val="222222"/>
        </w:rPr>
        <w:t>Environment and Planning A</w:t>
      </w:r>
      <w:r w:rsidRPr="1E93D73E">
        <w:rPr>
          <w:rFonts w:ascii="Calibri" w:eastAsia="Calibri" w:hAnsi="Calibri" w:cs="Calibri"/>
          <w:color w:val="222222"/>
        </w:rPr>
        <w:t>, </w:t>
      </w:r>
      <w:r w:rsidRPr="1E93D73E">
        <w:rPr>
          <w:rFonts w:ascii="Calibri" w:eastAsia="Calibri" w:hAnsi="Calibri" w:cs="Calibri"/>
          <w:i/>
          <w:iCs/>
          <w:color w:val="222222"/>
        </w:rPr>
        <w:t>40</w:t>
      </w:r>
      <w:r w:rsidRPr="1E93D73E">
        <w:rPr>
          <w:rFonts w:ascii="Calibri" w:eastAsia="Calibri" w:hAnsi="Calibri" w:cs="Calibri"/>
          <w:color w:val="222222"/>
        </w:rPr>
        <w:t>(3), 653-</w:t>
      </w:r>
      <w:proofErr w:type="gramStart"/>
      <w:r w:rsidRPr="1E93D73E">
        <w:rPr>
          <w:rFonts w:ascii="Calibri" w:eastAsia="Calibri" w:hAnsi="Calibri" w:cs="Calibri"/>
          <w:color w:val="222222"/>
        </w:rPr>
        <w:t>675</w:t>
      </w:r>
      <w:r w:rsidR="000F7DE1">
        <w:rPr>
          <w:rFonts w:ascii="Calibri" w:eastAsia="Calibri" w:hAnsi="Calibri" w:cs="Calibri"/>
          <w:color w:val="222222"/>
        </w:rPr>
        <w:t>.*</w:t>
      </w:r>
      <w:proofErr w:type="gramEnd"/>
      <w:r w:rsidR="008039F7">
        <w:rPr>
          <w:rFonts w:ascii="Calibri" w:eastAsia="Calibri" w:hAnsi="Calibri" w:cs="Calibri"/>
          <w:color w:val="222222"/>
        </w:rPr>
        <w:t xml:space="preserve"> </w:t>
      </w:r>
      <w:hyperlink r:id="rId137" w:history="1">
        <w:r w:rsidR="008039F7" w:rsidRPr="008039F7">
          <w:rPr>
            <w:rFonts w:ascii="Open Sans" w:eastAsia="Times New Roman" w:hAnsi="Open Sans" w:cs="Open Sans"/>
            <w:color w:val="0000FF"/>
            <w:sz w:val="21"/>
            <w:szCs w:val="21"/>
            <w:u w:val="single"/>
            <w:shd w:val="clear" w:color="auto" w:fill="FFFFFF"/>
          </w:rPr>
          <w:t>https://doi.org/10.1068/a38419</w:t>
        </w:r>
      </w:hyperlink>
    </w:p>
    <w:p w14:paraId="11A5132A" w14:textId="77777777" w:rsidR="008039F7" w:rsidRPr="008039F7" w:rsidRDefault="4D6AC5E3" w:rsidP="008039F7">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Brown, M. A., &amp; Sovacool, B. K. (2008). Promoting a level playing field for energy options: electricity alternatives and the case of the Indian Point Energy Center. </w:t>
      </w:r>
      <w:r w:rsidRPr="1E93D73E">
        <w:rPr>
          <w:rFonts w:ascii="Calibri" w:eastAsia="Calibri" w:hAnsi="Calibri" w:cs="Calibri"/>
          <w:i/>
          <w:iCs/>
          <w:color w:val="222222"/>
        </w:rPr>
        <w:t>Energy Efficiency</w:t>
      </w:r>
      <w:r w:rsidRPr="1E93D73E">
        <w:rPr>
          <w:rFonts w:ascii="Calibri" w:eastAsia="Calibri" w:hAnsi="Calibri" w:cs="Calibri"/>
          <w:color w:val="222222"/>
        </w:rPr>
        <w:t>, </w:t>
      </w:r>
      <w:r w:rsidRPr="1E93D73E">
        <w:rPr>
          <w:rFonts w:ascii="Calibri" w:eastAsia="Calibri" w:hAnsi="Calibri" w:cs="Calibri"/>
          <w:i/>
          <w:iCs/>
          <w:color w:val="222222"/>
        </w:rPr>
        <w:t>1</w:t>
      </w:r>
      <w:r w:rsidRPr="1E93D73E">
        <w:rPr>
          <w:rFonts w:ascii="Calibri" w:eastAsia="Calibri" w:hAnsi="Calibri" w:cs="Calibri"/>
          <w:color w:val="222222"/>
        </w:rPr>
        <w:t>(1), 35-</w:t>
      </w:r>
      <w:proofErr w:type="gramStart"/>
      <w:r w:rsidRPr="1E93D73E">
        <w:rPr>
          <w:rFonts w:ascii="Calibri" w:eastAsia="Calibri" w:hAnsi="Calibri" w:cs="Calibri"/>
          <w:color w:val="222222"/>
        </w:rPr>
        <w:t>48</w:t>
      </w:r>
      <w:r w:rsidR="000F7DE1">
        <w:rPr>
          <w:rFonts w:ascii="Calibri" w:eastAsia="Calibri" w:hAnsi="Calibri" w:cs="Calibri"/>
          <w:color w:val="222222"/>
        </w:rPr>
        <w:t>.*</w:t>
      </w:r>
      <w:proofErr w:type="gramEnd"/>
      <w:r w:rsidR="00466C4B">
        <w:rPr>
          <w:rFonts w:ascii="Calibri" w:eastAsia="Calibri" w:hAnsi="Calibri" w:cs="Calibri"/>
          <w:color w:val="222222"/>
        </w:rPr>
        <w:t xml:space="preserve"> </w:t>
      </w:r>
      <w:hyperlink r:id="rId138" w:history="1">
        <w:r w:rsidR="00466C4B" w:rsidRPr="00466C4B">
          <w:rPr>
            <w:rStyle w:val="ds2-5-text-linkcontent"/>
            <w:rFonts w:ascii="Calibri" w:hAnsi="Calibri" w:cs="Calibri"/>
            <w:color w:val="0C3B8D"/>
            <w:bdr w:val="none" w:sz="0" w:space="0" w:color="auto" w:frame="1"/>
            <w:shd w:val="clear" w:color="auto" w:fill="FFFFFF"/>
          </w:rPr>
          <w:t>https://doi.org/10.1007/S12053-007-9002-6</w:t>
        </w:r>
      </w:hyperlink>
    </w:p>
    <w:p w14:paraId="21AA601C" w14:textId="0CFAEEBA" w:rsidR="4D6AC5E3" w:rsidRPr="008039F7" w:rsidRDefault="4D6AC5E3" w:rsidP="008039F7">
      <w:pPr>
        <w:pStyle w:val="ListParagraph"/>
        <w:numPr>
          <w:ilvl w:val="0"/>
          <w:numId w:val="16"/>
        </w:numPr>
        <w:tabs>
          <w:tab w:val="num" w:pos="360"/>
        </w:tabs>
        <w:spacing w:after="0"/>
        <w:rPr>
          <w:rFonts w:ascii="Calibri" w:eastAsia="Calibri" w:hAnsi="Calibri" w:cs="Calibri"/>
          <w:color w:val="222222"/>
        </w:rPr>
      </w:pPr>
      <w:r w:rsidRPr="008039F7">
        <w:rPr>
          <w:rFonts w:ascii="Calibri" w:eastAsia="Calibri" w:hAnsi="Calibri" w:cs="Calibri"/>
          <w:color w:val="222222"/>
        </w:rPr>
        <w:t>Brown, M. A., &amp; Sovacool, B. K. (2007). Developing an 'energy sustainability index' to evaluate energy policy. </w:t>
      </w:r>
      <w:r w:rsidRPr="008039F7">
        <w:rPr>
          <w:rFonts w:ascii="Calibri" w:eastAsia="Calibri" w:hAnsi="Calibri" w:cs="Calibri"/>
          <w:i/>
          <w:iCs/>
          <w:color w:val="222222"/>
        </w:rPr>
        <w:t>Interdisciplinary Science Reviews</w:t>
      </w:r>
      <w:r w:rsidRPr="008039F7">
        <w:rPr>
          <w:rFonts w:ascii="Calibri" w:eastAsia="Calibri" w:hAnsi="Calibri" w:cs="Calibri"/>
          <w:color w:val="222222"/>
        </w:rPr>
        <w:t>, </w:t>
      </w:r>
      <w:r w:rsidRPr="008039F7">
        <w:rPr>
          <w:rFonts w:ascii="Calibri" w:eastAsia="Calibri" w:hAnsi="Calibri" w:cs="Calibri"/>
          <w:i/>
          <w:iCs/>
          <w:color w:val="222222"/>
        </w:rPr>
        <w:t>32</w:t>
      </w:r>
      <w:r w:rsidRPr="008039F7">
        <w:rPr>
          <w:rFonts w:ascii="Calibri" w:eastAsia="Calibri" w:hAnsi="Calibri" w:cs="Calibri"/>
          <w:color w:val="222222"/>
        </w:rPr>
        <w:t>(4), 335-</w:t>
      </w:r>
      <w:proofErr w:type="gramStart"/>
      <w:r w:rsidRPr="008039F7">
        <w:rPr>
          <w:rFonts w:ascii="Calibri" w:eastAsia="Calibri" w:hAnsi="Calibri" w:cs="Calibri"/>
          <w:color w:val="222222"/>
        </w:rPr>
        <w:t>349</w:t>
      </w:r>
      <w:r w:rsidR="000F7DE1" w:rsidRPr="008039F7">
        <w:rPr>
          <w:rFonts w:ascii="Calibri" w:eastAsia="Calibri" w:hAnsi="Calibri" w:cs="Calibri"/>
          <w:color w:val="222222"/>
        </w:rPr>
        <w:t>.</w:t>
      </w:r>
      <w:r w:rsidR="008039F7" w:rsidRPr="008039F7">
        <w:rPr>
          <w:rFonts w:ascii="Calibri" w:eastAsia="Calibri" w:hAnsi="Calibri" w:cs="Calibri"/>
          <w:color w:val="222222"/>
        </w:rPr>
        <w:t>*</w:t>
      </w:r>
      <w:proofErr w:type="gramEnd"/>
      <w:r w:rsidR="008039F7" w:rsidRPr="008039F7">
        <w:rPr>
          <w:rFonts w:ascii="Calibri" w:eastAsia="Calibri" w:hAnsi="Calibri" w:cs="Calibri"/>
          <w:color w:val="222222"/>
        </w:rPr>
        <w:t xml:space="preserve"> </w:t>
      </w:r>
      <w:hyperlink r:id="rId139" w:history="1">
        <w:r w:rsidR="008039F7" w:rsidRPr="008039F7">
          <w:rPr>
            <w:rStyle w:val="Hyperlink"/>
            <w:rFonts w:ascii="Open Sans" w:hAnsi="Open Sans" w:cs="Open Sans"/>
            <w:color w:val="10147E"/>
            <w:sz w:val="20"/>
            <w:szCs w:val="20"/>
          </w:rPr>
          <w:t>https://doi.org/10.1179/030801807X211793</w:t>
        </w:r>
      </w:hyperlink>
    </w:p>
    <w:p w14:paraId="7B44A526" w14:textId="1946F552"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 xml:space="preserve">Brown, M. A., York, D., &amp; </w:t>
      </w:r>
      <w:proofErr w:type="spellStart"/>
      <w:r w:rsidRPr="1E93D73E">
        <w:rPr>
          <w:rFonts w:ascii="Calibri" w:eastAsia="Calibri" w:hAnsi="Calibri" w:cs="Calibri"/>
          <w:color w:val="222222"/>
        </w:rPr>
        <w:t>Kushler</w:t>
      </w:r>
      <w:proofErr w:type="spellEnd"/>
      <w:r w:rsidRPr="1E93D73E">
        <w:rPr>
          <w:rFonts w:ascii="Calibri" w:eastAsia="Calibri" w:hAnsi="Calibri" w:cs="Calibri"/>
          <w:color w:val="222222"/>
        </w:rPr>
        <w:t>, M. (2007). Reduced emissions and lower costs: Combining renewable energy and energy efficiency into a sustainable energy portfolio standard. </w:t>
      </w:r>
      <w:r w:rsidRPr="1E93D73E">
        <w:rPr>
          <w:rFonts w:ascii="Calibri" w:eastAsia="Calibri" w:hAnsi="Calibri" w:cs="Calibri"/>
          <w:i/>
          <w:iCs/>
          <w:color w:val="222222"/>
        </w:rPr>
        <w:t>The Electricity Journal</w:t>
      </w:r>
      <w:r w:rsidRPr="1E93D73E">
        <w:rPr>
          <w:rFonts w:ascii="Calibri" w:eastAsia="Calibri" w:hAnsi="Calibri" w:cs="Calibri"/>
          <w:color w:val="222222"/>
        </w:rPr>
        <w:t>, </w:t>
      </w:r>
      <w:r w:rsidRPr="1E93D73E">
        <w:rPr>
          <w:rFonts w:ascii="Calibri" w:eastAsia="Calibri" w:hAnsi="Calibri" w:cs="Calibri"/>
          <w:i/>
          <w:iCs/>
          <w:color w:val="222222"/>
        </w:rPr>
        <w:t>20</w:t>
      </w:r>
      <w:r w:rsidRPr="1E93D73E">
        <w:rPr>
          <w:rFonts w:ascii="Calibri" w:eastAsia="Calibri" w:hAnsi="Calibri" w:cs="Calibri"/>
          <w:color w:val="222222"/>
        </w:rPr>
        <w:t>(4), 62-72.</w:t>
      </w:r>
      <w:r w:rsidR="00D835DF" w:rsidRPr="00D835DF">
        <w:rPr>
          <w:rFonts w:ascii="Aptos" w:eastAsia="Aptos" w:hAnsi="Aptos" w:cs="Aptos"/>
          <w:color w:val="000000" w:themeColor="text1"/>
        </w:rPr>
        <w:t xml:space="preserve"> </w:t>
      </w:r>
      <w:hyperlink r:id="rId140" w:tgtFrame="_blank" w:tooltip="Persistent link using digital object identifier" w:history="1">
        <w:r w:rsidR="00F577D7" w:rsidRPr="00F577D7">
          <w:rPr>
            <w:rFonts w:ascii="Arial" w:hAnsi="Arial" w:cs="Arial"/>
            <w:color w:val="0272B1"/>
            <w:sz w:val="21"/>
            <w:szCs w:val="21"/>
          </w:rPr>
          <w:t>https://doi.org/10.1016/j.tej.2007.03.005</w:t>
        </w:r>
      </w:hyperlink>
      <w:r w:rsidR="00D835DF">
        <w:rPr>
          <w:rFonts w:ascii="Aptos" w:eastAsia="Aptos" w:hAnsi="Aptos" w:cs="Aptos"/>
          <w:color w:val="000000" w:themeColor="text1"/>
        </w:rPr>
        <w:t>*</w:t>
      </w:r>
    </w:p>
    <w:p w14:paraId="5E0084B8" w14:textId="6567291F"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Brown, M. A., Sovacool, B. K., &amp; Hirsh, R. F. (2006). Assessing US energy policy. </w:t>
      </w:r>
      <w:r w:rsidRPr="1E93D73E">
        <w:rPr>
          <w:rFonts w:ascii="Calibri" w:eastAsia="Calibri" w:hAnsi="Calibri" w:cs="Calibri"/>
          <w:i/>
          <w:iCs/>
          <w:color w:val="222222"/>
        </w:rPr>
        <w:t>Daedalus</w:t>
      </w:r>
      <w:r w:rsidRPr="1E93D73E">
        <w:rPr>
          <w:rFonts w:ascii="Calibri" w:eastAsia="Calibri" w:hAnsi="Calibri" w:cs="Calibri"/>
          <w:color w:val="222222"/>
        </w:rPr>
        <w:t>, </w:t>
      </w:r>
      <w:r w:rsidRPr="1E93D73E">
        <w:rPr>
          <w:rFonts w:ascii="Calibri" w:eastAsia="Calibri" w:hAnsi="Calibri" w:cs="Calibri"/>
          <w:i/>
          <w:iCs/>
          <w:color w:val="222222"/>
        </w:rPr>
        <w:t>135</w:t>
      </w:r>
      <w:r w:rsidRPr="1E93D73E">
        <w:rPr>
          <w:rFonts w:ascii="Calibri" w:eastAsia="Calibri" w:hAnsi="Calibri" w:cs="Calibri"/>
          <w:color w:val="222222"/>
        </w:rPr>
        <w:t>(3), 5-11.</w:t>
      </w:r>
      <w:r w:rsidR="00D835DF" w:rsidRPr="00D835DF">
        <w:rPr>
          <w:rFonts w:ascii="Aptos" w:eastAsia="Aptos" w:hAnsi="Aptos" w:cs="Aptos"/>
          <w:color w:val="000000" w:themeColor="text1"/>
        </w:rPr>
        <w:t xml:space="preserve"> </w:t>
      </w:r>
    </w:p>
    <w:p w14:paraId="7B726ED8" w14:textId="505B9B71"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 xml:space="preserve">Sheffield, J., </w:t>
      </w:r>
      <w:proofErr w:type="spellStart"/>
      <w:r w:rsidRPr="1E93D73E">
        <w:rPr>
          <w:rFonts w:ascii="Calibri" w:eastAsia="Calibri" w:hAnsi="Calibri" w:cs="Calibri"/>
          <w:color w:val="222222"/>
        </w:rPr>
        <w:t>Obenschain</w:t>
      </w:r>
      <w:proofErr w:type="spellEnd"/>
      <w:r w:rsidRPr="1E93D73E">
        <w:rPr>
          <w:rFonts w:ascii="Calibri" w:eastAsia="Calibri" w:hAnsi="Calibri" w:cs="Calibri"/>
          <w:color w:val="222222"/>
        </w:rPr>
        <w:t xml:space="preserve">, S., Conover, D., </w:t>
      </w:r>
      <w:proofErr w:type="spellStart"/>
      <w:r w:rsidRPr="1E93D73E">
        <w:rPr>
          <w:rFonts w:ascii="Calibri" w:eastAsia="Calibri" w:hAnsi="Calibri" w:cs="Calibri"/>
          <w:color w:val="222222"/>
        </w:rPr>
        <w:t>Bajura</w:t>
      </w:r>
      <w:proofErr w:type="spellEnd"/>
      <w:r w:rsidRPr="1E93D73E">
        <w:rPr>
          <w:rFonts w:ascii="Calibri" w:eastAsia="Calibri" w:hAnsi="Calibri" w:cs="Calibri"/>
          <w:color w:val="222222"/>
        </w:rPr>
        <w:t xml:space="preserve">, R., Greene, D., Brown, M., ... &amp; </w:t>
      </w:r>
      <w:proofErr w:type="spellStart"/>
      <w:r w:rsidRPr="1E93D73E">
        <w:rPr>
          <w:rFonts w:ascii="Calibri" w:eastAsia="Calibri" w:hAnsi="Calibri" w:cs="Calibri"/>
          <w:color w:val="222222"/>
        </w:rPr>
        <w:t>Kulcinski</w:t>
      </w:r>
      <w:proofErr w:type="spellEnd"/>
      <w:r w:rsidRPr="1E93D73E">
        <w:rPr>
          <w:rFonts w:ascii="Calibri" w:eastAsia="Calibri" w:hAnsi="Calibri" w:cs="Calibri"/>
          <w:color w:val="222222"/>
        </w:rPr>
        <w:t>, G. (2004). Energy options for the future. </w:t>
      </w:r>
      <w:r w:rsidRPr="1E93D73E">
        <w:rPr>
          <w:rFonts w:ascii="Calibri" w:eastAsia="Calibri" w:hAnsi="Calibri" w:cs="Calibri"/>
          <w:i/>
          <w:iCs/>
          <w:color w:val="222222"/>
        </w:rPr>
        <w:t>Journal of fusion energy</w:t>
      </w:r>
      <w:r w:rsidRPr="1E93D73E">
        <w:rPr>
          <w:rFonts w:ascii="Calibri" w:eastAsia="Calibri" w:hAnsi="Calibri" w:cs="Calibri"/>
          <w:color w:val="222222"/>
        </w:rPr>
        <w:t>, </w:t>
      </w:r>
      <w:r w:rsidRPr="1E93D73E">
        <w:rPr>
          <w:rFonts w:ascii="Calibri" w:eastAsia="Calibri" w:hAnsi="Calibri" w:cs="Calibri"/>
          <w:i/>
          <w:iCs/>
          <w:color w:val="222222"/>
        </w:rPr>
        <w:t>23</w:t>
      </w:r>
      <w:r w:rsidRPr="1E93D73E">
        <w:rPr>
          <w:rFonts w:ascii="Calibri" w:eastAsia="Calibri" w:hAnsi="Calibri" w:cs="Calibri"/>
          <w:color w:val="222222"/>
        </w:rPr>
        <w:t>(2), 63-109.</w:t>
      </w:r>
      <w:r w:rsidR="00D835DF" w:rsidRPr="00D835DF">
        <w:rPr>
          <w:rFonts w:ascii="Aptos" w:eastAsia="Aptos" w:hAnsi="Aptos" w:cs="Aptos"/>
          <w:color w:val="000000" w:themeColor="text1"/>
        </w:rPr>
        <w:t xml:space="preserve"> </w:t>
      </w:r>
    </w:p>
    <w:p w14:paraId="70EAA11E" w14:textId="33D7104C"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Brown, M. A. (2001, October). High-tech fixes for carbon emissions. In </w:t>
      </w:r>
      <w:r w:rsidRPr="1E93D73E">
        <w:rPr>
          <w:rFonts w:ascii="Calibri" w:eastAsia="Calibri" w:hAnsi="Calibri" w:cs="Calibri"/>
          <w:i/>
          <w:iCs/>
          <w:color w:val="222222"/>
        </w:rPr>
        <w:t xml:space="preserve">Forum for Applied Research and Public Policy </w:t>
      </w:r>
      <w:r w:rsidRPr="1E93D73E">
        <w:rPr>
          <w:rFonts w:ascii="Calibri" w:eastAsia="Calibri" w:hAnsi="Calibri" w:cs="Calibri"/>
          <w:color w:val="222222"/>
        </w:rPr>
        <w:t>(Vol. 16, No. 3, p. 107). University of Tennessee, Energy, Environment and Resources Center.</w:t>
      </w:r>
    </w:p>
    <w:p w14:paraId="7D982C9B" w14:textId="7D74AEEC" w:rsidR="4D6AC5E3" w:rsidRDefault="4D6AC5E3" w:rsidP="009D6931">
      <w:pPr>
        <w:pStyle w:val="ListParagraph"/>
        <w:numPr>
          <w:ilvl w:val="0"/>
          <w:numId w:val="16"/>
        </w:numPr>
        <w:tabs>
          <w:tab w:val="num" w:pos="360"/>
        </w:tabs>
        <w:spacing w:after="0"/>
        <w:rPr>
          <w:rFonts w:ascii="Lato" w:eastAsia="Lato" w:hAnsi="Lato" w:cs="Lato"/>
          <w:color w:val="000000" w:themeColor="text1"/>
        </w:rPr>
      </w:pPr>
      <w:r w:rsidRPr="1E93D73E">
        <w:rPr>
          <w:rFonts w:ascii="Lato" w:eastAsia="Lato" w:hAnsi="Lato" w:cs="Lato"/>
          <w:color w:val="000000" w:themeColor="text1"/>
          <w:sz w:val="20"/>
          <w:szCs w:val="20"/>
        </w:rPr>
        <w:t xml:space="preserve">Brown, M.A. 2001. “COP6.4: Climate Change and Cogeneration” </w:t>
      </w:r>
      <w:r w:rsidRPr="1E93D73E">
        <w:rPr>
          <w:rFonts w:ascii="Lato" w:eastAsia="Lato" w:hAnsi="Lato" w:cs="Lato"/>
          <w:i/>
          <w:iCs/>
          <w:color w:val="000000" w:themeColor="text1"/>
          <w:sz w:val="20"/>
          <w:szCs w:val="20"/>
        </w:rPr>
        <w:t>Cogeneration and On-Site Power Production.</w:t>
      </w:r>
      <w:r w:rsidRPr="1E93D73E">
        <w:rPr>
          <w:rFonts w:ascii="Lato" w:eastAsia="Lato" w:hAnsi="Lato" w:cs="Lato"/>
          <w:color w:val="000000" w:themeColor="text1"/>
          <w:sz w:val="20"/>
          <w:szCs w:val="20"/>
        </w:rPr>
        <w:t xml:space="preserve"> 2 (5): 23-27 </w:t>
      </w:r>
      <w:hyperlink r:id="rId141">
        <w:r w:rsidRPr="1E93D73E">
          <w:rPr>
            <w:rStyle w:val="Hyperlink"/>
            <w:rFonts w:ascii="Lato" w:eastAsia="Lato" w:hAnsi="Lato" w:cs="Lato"/>
            <w:sz w:val="20"/>
            <w:szCs w:val="20"/>
          </w:rPr>
          <w:t>https://www.osti.gov/etdeweb/biblio/20219802</w:t>
        </w:r>
      </w:hyperlink>
    </w:p>
    <w:p w14:paraId="6F0425DA" w14:textId="04112476" w:rsidR="00E23FD1" w:rsidRPr="00337E3B" w:rsidRDefault="4D6AC5E3" w:rsidP="00337E3B">
      <w:pPr>
        <w:pStyle w:val="ListParagraph"/>
        <w:numPr>
          <w:ilvl w:val="0"/>
          <w:numId w:val="16"/>
        </w:numPr>
        <w:tabs>
          <w:tab w:val="num" w:pos="360"/>
        </w:tabs>
        <w:spacing w:after="0"/>
        <w:rPr>
          <w:rFonts w:ascii="Calibri" w:eastAsia="Calibri" w:hAnsi="Calibri" w:cs="Calibri"/>
          <w:color w:val="000000" w:themeColor="text1"/>
        </w:rPr>
      </w:pPr>
      <w:r w:rsidRPr="1E93D73E">
        <w:rPr>
          <w:rFonts w:ascii="Calibri" w:eastAsia="Calibri" w:hAnsi="Calibri" w:cs="Calibri"/>
          <w:color w:val="222222"/>
        </w:rPr>
        <w:t xml:space="preserve">Brown, M. A., Levine, M. D., Short, W., &amp; </w:t>
      </w:r>
      <w:proofErr w:type="spellStart"/>
      <w:r w:rsidRPr="1E93D73E">
        <w:rPr>
          <w:rFonts w:ascii="Calibri" w:eastAsia="Calibri" w:hAnsi="Calibri" w:cs="Calibri"/>
          <w:color w:val="222222"/>
        </w:rPr>
        <w:t>Koomey</w:t>
      </w:r>
      <w:proofErr w:type="spellEnd"/>
      <w:r w:rsidRPr="1E93D73E">
        <w:rPr>
          <w:rFonts w:ascii="Calibri" w:eastAsia="Calibri" w:hAnsi="Calibri" w:cs="Calibri"/>
          <w:color w:val="222222"/>
        </w:rPr>
        <w:t>, J. G. (2001). Scenarios for a clean energy future.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29</w:t>
      </w:r>
      <w:r w:rsidRPr="1E93D73E">
        <w:rPr>
          <w:rFonts w:ascii="Calibri" w:eastAsia="Calibri" w:hAnsi="Calibri" w:cs="Calibri"/>
          <w:color w:val="222222"/>
        </w:rPr>
        <w:t xml:space="preserve">(14), </w:t>
      </w:r>
      <w:r w:rsidRPr="00337E3B">
        <w:rPr>
          <w:rFonts w:ascii="Calibri" w:eastAsia="Calibri" w:hAnsi="Calibri" w:cs="Calibri"/>
          <w:color w:val="222222"/>
        </w:rPr>
        <w:t xml:space="preserve">1179-1196, </w:t>
      </w:r>
      <w:hyperlink r:id="rId142" w:history="1">
        <w:r w:rsidR="00337E3B" w:rsidRPr="00337E3B">
          <w:rPr>
            <w:rStyle w:val="Hyperlink"/>
            <w:rFonts w:ascii="Calibri" w:hAnsi="Calibri" w:cs="Calibri"/>
            <w:bdr w:val="none" w:sz="0" w:space="0" w:color="auto" w:frame="1"/>
            <w:shd w:val="clear" w:color="auto" w:fill="FFFFFF"/>
          </w:rPr>
          <w:t>https://doi.org/10.1016/S0301-4215(01)00066-0</w:t>
        </w:r>
      </w:hyperlink>
    </w:p>
    <w:p w14:paraId="44EDD45D" w14:textId="6D3B9E40" w:rsidR="4D6AC5E3" w:rsidRDefault="4D6AC5E3" w:rsidP="009D6931">
      <w:pPr>
        <w:pStyle w:val="ListParagraph"/>
        <w:numPr>
          <w:ilvl w:val="0"/>
          <w:numId w:val="16"/>
        </w:numPr>
        <w:tabs>
          <w:tab w:val="num" w:pos="360"/>
        </w:tabs>
        <w:spacing w:after="0"/>
        <w:rPr>
          <w:rFonts w:ascii="Calibri" w:eastAsia="Calibri" w:hAnsi="Calibri" w:cs="Calibri"/>
          <w:color w:val="222222"/>
        </w:rPr>
      </w:pPr>
      <w:r w:rsidRPr="1E93D73E">
        <w:rPr>
          <w:rFonts w:ascii="Calibri" w:eastAsia="Calibri" w:hAnsi="Calibri" w:cs="Calibri"/>
          <w:color w:val="222222"/>
        </w:rPr>
        <w:t>Brown, M. A. (2001). Market failures and barriers as a basis for clean energy policies.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29</w:t>
      </w:r>
      <w:r w:rsidRPr="1E93D73E">
        <w:rPr>
          <w:rFonts w:ascii="Calibri" w:eastAsia="Calibri" w:hAnsi="Calibri" w:cs="Calibri"/>
          <w:color w:val="222222"/>
        </w:rPr>
        <w:t>(14), 1197-1207.</w:t>
      </w:r>
    </w:p>
    <w:p w14:paraId="1A3FFF76" w14:textId="1E4952E8"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proofErr w:type="spellStart"/>
      <w:r w:rsidRPr="1E93D73E">
        <w:rPr>
          <w:rFonts w:ascii="Calibri" w:eastAsia="Calibri" w:hAnsi="Calibri" w:cs="Calibri"/>
          <w:color w:val="222222"/>
        </w:rPr>
        <w:t>Gumerman</w:t>
      </w:r>
      <w:proofErr w:type="spellEnd"/>
      <w:r w:rsidRPr="1E93D73E">
        <w:rPr>
          <w:rFonts w:ascii="Calibri" w:eastAsia="Calibri" w:hAnsi="Calibri" w:cs="Calibri"/>
          <w:color w:val="222222"/>
        </w:rPr>
        <w:t xml:space="preserve">, E., </w:t>
      </w:r>
      <w:proofErr w:type="spellStart"/>
      <w:r w:rsidRPr="1E93D73E">
        <w:rPr>
          <w:rFonts w:ascii="Calibri" w:eastAsia="Calibri" w:hAnsi="Calibri" w:cs="Calibri"/>
          <w:color w:val="222222"/>
        </w:rPr>
        <w:t>Koomey</w:t>
      </w:r>
      <w:proofErr w:type="spellEnd"/>
      <w:r w:rsidRPr="1E93D73E">
        <w:rPr>
          <w:rFonts w:ascii="Calibri" w:eastAsia="Calibri" w:hAnsi="Calibri" w:cs="Calibri"/>
          <w:color w:val="222222"/>
        </w:rPr>
        <w:t>, J. G., &amp; Brown, M. A. (2001). Strategies for cost-effective carbon reductions: a sensitivity analysis of alternative scenarios.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29</w:t>
      </w:r>
      <w:r w:rsidRPr="1E93D73E">
        <w:rPr>
          <w:rFonts w:ascii="Calibri" w:eastAsia="Calibri" w:hAnsi="Calibri" w:cs="Calibri"/>
          <w:color w:val="222222"/>
        </w:rPr>
        <w:t>(14), 1313-1323.</w:t>
      </w:r>
    </w:p>
    <w:p w14:paraId="796CF469" w14:textId="3B715410"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 xml:space="preserve">Brown, M. A., Levine, M. D., </w:t>
      </w:r>
      <w:proofErr w:type="spellStart"/>
      <w:r w:rsidRPr="1E93D73E">
        <w:rPr>
          <w:rFonts w:ascii="Calibri" w:eastAsia="Calibri" w:hAnsi="Calibri" w:cs="Calibri"/>
          <w:color w:val="222222"/>
        </w:rPr>
        <w:t>Romm</w:t>
      </w:r>
      <w:proofErr w:type="spellEnd"/>
      <w:r w:rsidRPr="1E93D73E">
        <w:rPr>
          <w:rFonts w:ascii="Calibri" w:eastAsia="Calibri" w:hAnsi="Calibri" w:cs="Calibri"/>
          <w:color w:val="222222"/>
        </w:rPr>
        <w:t xml:space="preserve">, J. P., Rosenfeld, A. H., &amp; </w:t>
      </w:r>
      <w:proofErr w:type="spellStart"/>
      <w:r w:rsidRPr="1E93D73E">
        <w:rPr>
          <w:rFonts w:ascii="Calibri" w:eastAsia="Calibri" w:hAnsi="Calibri" w:cs="Calibri"/>
          <w:color w:val="222222"/>
        </w:rPr>
        <w:t>Koomey</w:t>
      </w:r>
      <w:proofErr w:type="spellEnd"/>
      <w:r w:rsidRPr="1E93D73E">
        <w:rPr>
          <w:rFonts w:ascii="Calibri" w:eastAsia="Calibri" w:hAnsi="Calibri" w:cs="Calibri"/>
          <w:color w:val="222222"/>
        </w:rPr>
        <w:t>, J. G. (1998). Engineering-economic studies of energy technologies to reduce greenhouse gas emissions: opportunities and challenges. </w:t>
      </w:r>
      <w:r w:rsidRPr="1E93D73E">
        <w:rPr>
          <w:rFonts w:ascii="Calibri" w:eastAsia="Calibri" w:hAnsi="Calibri" w:cs="Calibri"/>
          <w:i/>
          <w:iCs/>
          <w:color w:val="222222"/>
        </w:rPr>
        <w:t>Annual Review of Energy and the Environment</w:t>
      </w:r>
      <w:r w:rsidRPr="1E93D73E">
        <w:rPr>
          <w:rFonts w:ascii="Calibri" w:eastAsia="Calibri" w:hAnsi="Calibri" w:cs="Calibri"/>
          <w:color w:val="222222"/>
        </w:rPr>
        <w:t>, </w:t>
      </w:r>
      <w:r w:rsidRPr="1E93D73E">
        <w:rPr>
          <w:rFonts w:ascii="Calibri" w:eastAsia="Calibri" w:hAnsi="Calibri" w:cs="Calibri"/>
          <w:i/>
          <w:iCs/>
          <w:color w:val="222222"/>
        </w:rPr>
        <w:t>23</w:t>
      </w:r>
      <w:r w:rsidRPr="1E93D73E">
        <w:rPr>
          <w:rFonts w:ascii="Calibri" w:eastAsia="Calibri" w:hAnsi="Calibri" w:cs="Calibri"/>
          <w:color w:val="222222"/>
        </w:rPr>
        <w:t>(1), 287-385.</w:t>
      </w:r>
      <w:r w:rsidR="00295C2C">
        <w:rPr>
          <w:rFonts w:ascii="Calibri" w:eastAsia="Calibri" w:hAnsi="Calibri" w:cs="Calibri"/>
          <w:color w:val="222222"/>
        </w:rPr>
        <w:t xml:space="preserve"> </w:t>
      </w:r>
      <w:hyperlink r:id="rId143" w:history="1">
        <w:r w:rsidR="00295C2C" w:rsidRPr="00295C2C">
          <w:rPr>
            <w:rFonts w:ascii="Source Sans Pro" w:hAnsi="Source Sans Pro"/>
            <w:color w:val="2F5E83"/>
            <w:u w:val="single"/>
            <w:shd w:val="clear" w:color="auto" w:fill="FFFFFF"/>
          </w:rPr>
          <w:t>https://doi.org/10.1146/annurev.energy.23.1.287</w:t>
        </w:r>
      </w:hyperlink>
    </w:p>
    <w:p w14:paraId="1537771D" w14:textId="07439BFB"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00" w:themeColor="text1"/>
        </w:rPr>
      </w:pPr>
      <w:proofErr w:type="spellStart"/>
      <w:r w:rsidRPr="1E93D73E">
        <w:rPr>
          <w:rFonts w:ascii="Calibri" w:eastAsia="Calibri" w:hAnsi="Calibri" w:cs="Calibri"/>
          <w:color w:val="000000" w:themeColor="text1"/>
        </w:rPr>
        <w:t>Romm</w:t>
      </w:r>
      <w:proofErr w:type="spellEnd"/>
      <w:r w:rsidRPr="1E93D73E">
        <w:rPr>
          <w:rFonts w:ascii="Calibri" w:eastAsia="Calibri" w:hAnsi="Calibri" w:cs="Calibri"/>
          <w:color w:val="000000" w:themeColor="text1"/>
        </w:rPr>
        <w:t xml:space="preserve">, Joseph, Mark Levine, Marilyn Brown and Eric Petersen. (1998) “A Road Map for U.S. Carbon </w:t>
      </w:r>
      <w:r w:rsidRPr="1E93D73E">
        <w:rPr>
          <w:rFonts w:ascii="Calibri" w:eastAsia="Calibri" w:hAnsi="Calibri" w:cs="Calibri"/>
          <w:color w:val="000000" w:themeColor="text1"/>
        </w:rPr>
        <w:lastRenderedPageBreak/>
        <w:t xml:space="preserve">Reductions,” </w:t>
      </w:r>
      <w:r w:rsidRPr="1E93D73E">
        <w:rPr>
          <w:rFonts w:ascii="Calibri" w:eastAsia="Calibri" w:hAnsi="Calibri" w:cs="Calibri"/>
          <w:i/>
          <w:iCs/>
          <w:color w:val="000000" w:themeColor="text1"/>
        </w:rPr>
        <w:t>Science</w:t>
      </w:r>
      <w:r w:rsidRPr="1E93D73E">
        <w:rPr>
          <w:rFonts w:ascii="Calibri" w:eastAsia="Calibri" w:hAnsi="Calibri" w:cs="Calibri"/>
          <w:color w:val="000000" w:themeColor="text1"/>
        </w:rPr>
        <w:t xml:space="preserve">, 279 (5351): 669-670. </w:t>
      </w:r>
      <w:hyperlink r:id="rId144">
        <w:r w:rsidRPr="1E93D73E">
          <w:rPr>
            <w:rStyle w:val="Hyperlink"/>
            <w:rFonts w:ascii="Calibri" w:eastAsia="Calibri" w:hAnsi="Calibri" w:cs="Calibri"/>
          </w:rPr>
          <w:t>https://www.jstor.org/stable/2894278</w:t>
        </w:r>
      </w:hyperlink>
    </w:p>
    <w:p w14:paraId="0A90D636" w14:textId="0096D44D"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Koomey, J. G., Martin, N. C., Brown, M., Price, L. K., &amp; Levine, M. D. (1998). Costs of reducing carbon emissions: US building sector scenarios.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26</w:t>
      </w:r>
      <w:r w:rsidRPr="1E93D73E">
        <w:rPr>
          <w:rFonts w:ascii="Calibri" w:eastAsia="Calibri" w:hAnsi="Calibri" w:cs="Calibri"/>
          <w:color w:val="222222"/>
        </w:rPr>
        <w:t>(5), 433-440.</w:t>
      </w:r>
    </w:p>
    <w:p w14:paraId="0E2EDD50" w14:textId="08EA20B5"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1997. "Evaluating a Technology Commercialization Program: Challenges and Solutions," </w:t>
      </w:r>
      <w:r w:rsidRPr="1E93D73E">
        <w:rPr>
          <w:rFonts w:ascii="Calibri" w:eastAsia="Calibri" w:hAnsi="Calibri" w:cs="Calibri"/>
          <w:i/>
          <w:iCs/>
          <w:color w:val="000000" w:themeColor="text1"/>
        </w:rPr>
        <w:t xml:space="preserve">International Journal of Technology Management, </w:t>
      </w:r>
      <w:r w:rsidRPr="1E93D73E">
        <w:rPr>
          <w:rFonts w:ascii="Calibri" w:eastAsia="Calibri" w:hAnsi="Calibri" w:cs="Calibri"/>
          <w:color w:val="000000" w:themeColor="text1"/>
        </w:rPr>
        <w:t>13 (3): 229-244.</w:t>
      </w:r>
    </w:p>
    <w:p w14:paraId="1A8E1016" w14:textId="08F33DA9"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&amp; Voss, M. K. (1996). Exchanging energy technology information on the internet. </w:t>
      </w:r>
      <w:r w:rsidRPr="1E93D73E">
        <w:rPr>
          <w:rFonts w:ascii="Calibri" w:eastAsia="Calibri" w:hAnsi="Calibri" w:cs="Calibri"/>
          <w:i/>
          <w:iCs/>
          <w:color w:val="222222"/>
        </w:rPr>
        <w:t>The Journal of Technology Transfer</w:t>
      </w:r>
      <w:r w:rsidRPr="1E93D73E">
        <w:rPr>
          <w:rFonts w:ascii="Calibri" w:eastAsia="Calibri" w:hAnsi="Calibri" w:cs="Calibri"/>
          <w:color w:val="222222"/>
        </w:rPr>
        <w:t>, </w:t>
      </w:r>
      <w:r w:rsidRPr="1E93D73E">
        <w:rPr>
          <w:rFonts w:ascii="Calibri" w:eastAsia="Calibri" w:hAnsi="Calibri" w:cs="Calibri"/>
          <w:i/>
          <w:iCs/>
          <w:color w:val="222222"/>
        </w:rPr>
        <w:t>21</w:t>
      </w:r>
      <w:r w:rsidRPr="1E93D73E">
        <w:rPr>
          <w:rFonts w:ascii="Calibri" w:eastAsia="Calibri" w:hAnsi="Calibri" w:cs="Calibri"/>
          <w:color w:val="222222"/>
        </w:rPr>
        <w:t>(1-2), 77-83.</w:t>
      </w:r>
    </w:p>
    <w:p w14:paraId="0C8BFD53" w14:textId="34482357"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Livesay, H. C., Lux, D. S., &amp; Brown, M. A. (1996). Human factors and the innovation process. </w:t>
      </w:r>
      <w:proofErr w:type="spellStart"/>
      <w:r w:rsidRPr="1E93D73E">
        <w:rPr>
          <w:rFonts w:ascii="Calibri" w:eastAsia="Calibri" w:hAnsi="Calibri" w:cs="Calibri"/>
          <w:i/>
          <w:iCs/>
          <w:color w:val="222222"/>
        </w:rPr>
        <w:t>Technovation</w:t>
      </w:r>
      <w:proofErr w:type="spellEnd"/>
      <w:r w:rsidRPr="1E93D73E">
        <w:rPr>
          <w:rFonts w:ascii="Calibri" w:eastAsia="Calibri" w:hAnsi="Calibri" w:cs="Calibri"/>
          <w:color w:val="222222"/>
        </w:rPr>
        <w:t>, </w:t>
      </w:r>
      <w:r w:rsidRPr="1E93D73E">
        <w:rPr>
          <w:rFonts w:ascii="Calibri" w:eastAsia="Calibri" w:hAnsi="Calibri" w:cs="Calibri"/>
          <w:i/>
          <w:iCs/>
          <w:color w:val="222222"/>
        </w:rPr>
        <w:t>16</w:t>
      </w:r>
      <w:r w:rsidRPr="1E93D73E">
        <w:rPr>
          <w:rFonts w:ascii="Calibri" w:eastAsia="Calibri" w:hAnsi="Calibri" w:cs="Calibri"/>
          <w:color w:val="222222"/>
        </w:rPr>
        <w:t>(4), 173-212.</w:t>
      </w:r>
    </w:p>
    <w:p w14:paraId="1566084B" w14:textId="4C911EB2"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Kreitler, V., &amp; Wolfe, A. K. (1996). The Persistence of Program Impacts: Methods, Applications, and Selected Findings. </w:t>
      </w:r>
      <w:r w:rsidRPr="1E93D73E">
        <w:rPr>
          <w:rFonts w:ascii="Calibri" w:eastAsia="Calibri" w:hAnsi="Calibri" w:cs="Calibri"/>
          <w:i/>
          <w:iCs/>
          <w:color w:val="222222"/>
        </w:rPr>
        <w:t>Energy Services Journal</w:t>
      </w:r>
      <w:r w:rsidRPr="1E93D73E">
        <w:rPr>
          <w:rFonts w:ascii="Calibri" w:eastAsia="Calibri" w:hAnsi="Calibri" w:cs="Calibri"/>
          <w:color w:val="222222"/>
        </w:rPr>
        <w:t>, </w:t>
      </w:r>
      <w:r w:rsidRPr="1E93D73E">
        <w:rPr>
          <w:rFonts w:ascii="Calibri" w:eastAsia="Calibri" w:hAnsi="Calibri" w:cs="Calibri"/>
          <w:i/>
          <w:iCs/>
          <w:color w:val="222222"/>
        </w:rPr>
        <w:t>2</w:t>
      </w:r>
      <w:r w:rsidRPr="1E93D73E">
        <w:rPr>
          <w:rFonts w:ascii="Calibri" w:eastAsia="Calibri" w:hAnsi="Calibri" w:cs="Calibri"/>
          <w:color w:val="222222"/>
        </w:rPr>
        <w:t>(3), 167-192.</w:t>
      </w:r>
    </w:p>
    <w:p w14:paraId="5AD45A62" w14:textId="547D6C99"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Berry, L., &amp; Brown, M. A. (1995). Using Probability Distributions to Evaluate an Energy Conservation Program: A Technique for Dealing with Controversy. </w:t>
      </w:r>
      <w:r w:rsidRPr="1E93D73E">
        <w:rPr>
          <w:rFonts w:ascii="Calibri" w:eastAsia="Calibri" w:hAnsi="Calibri" w:cs="Calibri"/>
          <w:i/>
          <w:iCs/>
          <w:color w:val="222222"/>
        </w:rPr>
        <w:t>Evaluation and Program Planning</w:t>
      </w:r>
      <w:r w:rsidRPr="1E93D73E">
        <w:rPr>
          <w:rFonts w:ascii="Calibri" w:eastAsia="Calibri" w:hAnsi="Calibri" w:cs="Calibri"/>
          <w:color w:val="222222"/>
        </w:rPr>
        <w:t>, </w:t>
      </w:r>
      <w:r w:rsidRPr="1E93D73E">
        <w:rPr>
          <w:rFonts w:ascii="Calibri" w:eastAsia="Calibri" w:hAnsi="Calibri" w:cs="Calibri"/>
          <w:i/>
          <w:iCs/>
          <w:color w:val="222222"/>
        </w:rPr>
        <w:t>18</w:t>
      </w:r>
      <w:r w:rsidRPr="1E93D73E">
        <w:rPr>
          <w:rFonts w:ascii="Calibri" w:eastAsia="Calibri" w:hAnsi="Calibri" w:cs="Calibri"/>
          <w:color w:val="222222"/>
        </w:rPr>
        <w:t>(3), 209-17.</w:t>
      </w:r>
      <w:r w:rsidR="00B273FB">
        <w:rPr>
          <w:rFonts w:ascii="Calibri" w:eastAsia="Calibri" w:hAnsi="Calibri" w:cs="Calibri"/>
          <w:color w:val="222222"/>
        </w:rPr>
        <w:t xml:space="preserve"> </w:t>
      </w:r>
      <w:hyperlink r:id="rId145" w:tgtFrame="_blank" w:tooltip="Persistent link using digital object identifier" w:history="1">
        <w:r w:rsidR="00B273FB" w:rsidRPr="00B273FB">
          <w:rPr>
            <w:rFonts w:ascii="Arial" w:hAnsi="Arial" w:cs="Arial"/>
            <w:color w:val="0272B1"/>
            <w:sz w:val="21"/>
            <w:szCs w:val="21"/>
          </w:rPr>
          <w:t>https://doi.org/10.1016/S0149-7189(95)00015-1</w:t>
        </w:r>
      </w:hyperlink>
      <w:r w:rsidR="00B273FB">
        <w:t>.</w:t>
      </w:r>
    </w:p>
    <w:p w14:paraId="47D17691" w14:textId="28EC85F4"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&amp; Berry, L. G. (1995). Determinants of program effectiveness: Results of the national weatherization evaluation. </w:t>
      </w:r>
      <w:r w:rsidRPr="1E93D73E">
        <w:rPr>
          <w:rFonts w:ascii="Calibri" w:eastAsia="Calibri" w:hAnsi="Calibri" w:cs="Calibri"/>
          <w:i/>
          <w:iCs/>
          <w:color w:val="222222"/>
        </w:rPr>
        <w:t>Energy</w:t>
      </w:r>
      <w:r w:rsidRPr="1E93D73E">
        <w:rPr>
          <w:rFonts w:ascii="Calibri" w:eastAsia="Calibri" w:hAnsi="Calibri" w:cs="Calibri"/>
          <w:color w:val="222222"/>
        </w:rPr>
        <w:t>, </w:t>
      </w:r>
      <w:r w:rsidRPr="1E93D73E">
        <w:rPr>
          <w:rFonts w:ascii="Calibri" w:eastAsia="Calibri" w:hAnsi="Calibri" w:cs="Calibri"/>
          <w:i/>
          <w:iCs/>
          <w:color w:val="222222"/>
        </w:rPr>
        <w:t>20</w:t>
      </w:r>
      <w:r w:rsidRPr="1E93D73E">
        <w:rPr>
          <w:rFonts w:ascii="Calibri" w:eastAsia="Calibri" w:hAnsi="Calibri" w:cs="Calibri"/>
          <w:color w:val="222222"/>
        </w:rPr>
        <w:t>(8), 729-743.</w:t>
      </w:r>
    </w:p>
    <w:p w14:paraId="1CB04467" w14:textId="6359EA3E"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Hill, L. J., &amp; Brown, M. A. (1995). Issues in assessing the cost-effectiveness of coordinated DSM programs. </w:t>
      </w:r>
      <w:r w:rsidRPr="1E93D73E">
        <w:rPr>
          <w:rFonts w:ascii="Calibri" w:eastAsia="Calibri" w:hAnsi="Calibri" w:cs="Calibri"/>
          <w:i/>
          <w:iCs/>
          <w:color w:val="222222"/>
        </w:rPr>
        <w:t>Utilities policy</w:t>
      </w:r>
      <w:r w:rsidRPr="1E93D73E">
        <w:rPr>
          <w:rFonts w:ascii="Calibri" w:eastAsia="Calibri" w:hAnsi="Calibri" w:cs="Calibri"/>
          <w:color w:val="222222"/>
        </w:rPr>
        <w:t>, </w:t>
      </w:r>
      <w:r w:rsidRPr="1E93D73E">
        <w:rPr>
          <w:rFonts w:ascii="Calibri" w:eastAsia="Calibri" w:hAnsi="Calibri" w:cs="Calibri"/>
          <w:i/>
          <w:iCs/>
          <w:color w:val="222222"/>
        </w:rPr>
        <w:t>5</w:t>
      </w:r>
      <w:r w:rsidRPr="1E93D73E">
        <w:rPr>
          <w:rFonts w:ascii="Calibri" w:eastAsia="Calibri" w:hAnsi="Calibri" w:cs="Calibri"/>
          <w:color w:val="222222"/>
        </w:rPr>
        <w:t>(1), 47-53.</w:t>
      </w:r>
    </w:p>
    <w:p w14:paraId="38E9D15F" w14:textId="43B4D109" w:rsidR="4D6AC5E3" w:rsidRDefault="4D6AC5E3" w:rsidP="009D6931">
      <w:pPr>
        <w:pStyle w:val="ListParagraph"/>
        <w:widowControl w:val="0"/>
        <w:numPr>
          <w:ilvl w:val="0"/>
          <w:numId w:val="16"/>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Hill, L. J. &amp; Brown, M.A. (1995). Estimating the Cost-Effectiveness of Coordinated DSM Programs. </w:t>
      </w:r>
      <w:r w:rsidRPr="1E93D73E">
        <w:rPr>
          <w:rFonts w:ascii="Calibri" w:eastAsia="Calibri" w:hAnsi="Calibri" w:cs="Calibri"/>
          <w:i/>
          <w:iCs/>
          <w:color w:val="000000" w:themeColor="text1"/>
        </w:rPr>
        <w:t>Evaluation Review,</w:t>
      </w:r>
      <w:r w:rsidRPr="1E93D73E">
        <w:rPr>
          <w:rFonts w:ascii="Calibri" w:eastAsia="Calibri" w:hAnsi="Calibri" w:cs="Calibri"/>
          <w:color w:val="000000" w:themeColor="text1"/>
        </w:rPr>
        <w:t xml:space="preserve"> 19 (2), 181-196.</w:t>
      </w:r>
    </w:p>
    <w:p w14:paraId="2ECD24A6" w14:textId="07A51CD2"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Curlee, T. R., &amp; Elliott, S. R. (1995). Evaluating technology innovation programs: the use of comparison groups to identify impacts. </w:t>
      </w:r>
      <w:r w:rsidRPr="1E93D73E">
        <w:rPr>
          <w:rFonts w:ascii="Calibri" w:eastAsia="Calibri" w:hAnsi="Calibri" w:cs="Calibri"/>
          <w:i/>
          <w:iCs/>
          <w:color w:val="222222"/>
        </w:rPr>
        <w:t>Research Policy</w:t>
      </w:r>
      <w:r w:rsidRPr="1E93D73E">
        <w:rPr>
          <w:rFonts w:ascii="Calibri" w:eastAsia="Calibri" w:hAnsi="Calibri" w:cs="Calibri"/>
          <w:color w:val="222222"/>
        </w:rPr>
        <w:t>, </w:t>
      </w:r>
      <w:r w:rsidRPr="1E93D73E">
        <w:rPr>
          <w:rFonts w:ascii="Calibri" w:eastAsia="Calibri" w:hAnsi="Calibri" w:cs="Calibri"/>
          <w:i/>
          <w:iCs/>
          <w:color w:val="222222"/>
        </w:rPr>
        <w:t>24</w:t>
      </w:r>
      <w:r w:rsidRPr="1E93D73E">
        <w:rPr>
          <w:rFonts w:ascii="Calibri" w:eastAsia="Calibri" w:hAnsi="Calibri" w:cs="Calibri"/>
          <w:color w:val="222222"/>
        </w:rPr>
        <w:t>(5), 669-684.</w:t>
      </w:r>
    </w:p>
    <w:p w14:paraId="6AB1D14E" w14:textId="6C7271F8" w:rsidR="4D6AC5E3" w:rsidRDefault="4D6AC5E3" w:rsidP="009D6931">
      <w:pPr>
        <w:pStyle w:val="ListParagraph"/>
        <w:widowControl w:val="0"/>
        <w:numPr>
          <w:ilvl w:val="0"/>
          <w:numId w:val="16"/>
        </w:numPr>
        <w:tabs>
          <w:tab w:val="left" w:pos="6480"/>
        </w:tabs>
        <w:spacing w:after="0"/>
        <w:rPr>
          <w:rFonts w:ascii="Calibri" w:eastAsia="Calibri" w:hAnsi="Calibri" w:cs="Calibri"/>
          <w:color w:val="222222"/>
        </w:rPr>
      </w:pPr>
      <w:r w:rsidRPr="1E93D73E">
        <w:rPr>
          <w:rFonts w:ascii="Calibri" w:eastAsia="Calibri" w:hAnsi="Calibri" w:cs="Calibri"/>
          <w:color w:val="222222"/>
        </w:rPr>
        <w:t>Brown, M., &amp; Berry, L. (1994). Ten highly effective weatherization programs. </w:t>
      </w:r>
      <w:r w:rsidRPr="1E93D73E">
        <w:rPr>
          <w:rFonts w:ascii="Calibri" w:eastAsia="Calibri" w:hAnsi="Calibri" w:cs="Calibri"/>
          <w:i/>
          <w:iCs/>
          <w:color w:val="222222"/>
        </w:rPr>
        <w:t>Home Energy</w:t>
      </w:r>
      <w:r w:rsidRPr="1E93D73E">
        <w:rPr>
          <w:rFonts w:ascii="Calibri" w:eastAsia="Calibri" w:hAnsi="Calibri" w:cs="Calibri"/>
          <w:color w:val="222222"/>
        </w:rPr>
        <w:t>, </w:t>
      </w:r>
      <w:r w:rsidRPr="1E93D73E">
        <w:rPr>
          <w:rFonts w:ascii="Calibri" w:eastAsia="Calibri" w:hAnsi="Calibri" w:cs="Calibri"/>
          <w:i/>
          <w:iCs/>
          <w:color w:val="222222"/>
        </w:rPr>
        <w:t>11</w:t>
      </w:r>
      <w:r w:rsidRPr="1E93D73E">
        <w:rPr>
          <w:rFonts w:ascii="Calibri" w:eastAsia="Calibri" w:hAnsi="Calibri" w:cs="Calibri"/>
          <w:color w:val="222222"/>
        </w:rPr>
        <w:t>(3).</w:t>
      </w:r>
    </w:p>
    <w:p w14:paraId="4030257E" w14:textId="39E2CED0" w:rsidR="4D6AC5E3" w:rsidRPr="00B300DA"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00B300DA">
        <w:rPr>
          <w:rFonts w:ascii="Calibri" w:eastAsia="Calibri" w:hAnsi="Calibri" w:cs="Calibri"/>
          <w:color w:val="222222"/>
        </w:rPr>
        <w:t>Brown, M. A., &amp; Wilson, C. R. (1993). R&amp;D spinoffs: serendipity vs. a managed process. </w:t>
      </w:r>
      <w:r w:rsidRPr="00B300DA">
        <w:rPr>
          <w:rFonts w:ascii="Calibri" w:eastAsia="Calibri" w:hAnsi="Calibri" w:cs="Calibri"/>
          <w:i/>
          <w:iCs/>
          <w:color w:val="222222"/>
        </w:rPr>
        <w:t>The Journal of Technology Transfer</w:t>
      </w:r>
      <w:r w:rsidRPr="00B300DA">
        <w:rPr>
          <w:rFonts w:ascii="Calibri" w:eastAsia="Calibri" w:hAnsi="Calibri" w:cs="Calibri"/>
          <w:color w:val="222222"/>
        </w:rPr>
        <w:t>, </w:t>
      </w:r>
      <w:r w:rsidRPr="00B300DA">
        <w:rPr>
          <w:rFonts w:ascii="Calibri" w:eastAsia="Calibri" w:hAnsi="Calibri" w:cs="Calibri"/>
          <w:i/>
          <w:iCs/>
          <w:color w:val="222222"/>
        </w:rPr>
        <w:t>18</w:t>
      </w:r>
      <w:r w:rsidRPr="00B300DA">
        <w:rPr>
          <w:rFonts w:ascii="Calibri" w:eastAsia="Calibri" w:hAnsi="Calibri" w:cs="Calibri"/>
          <w:color w:val="222222"/>
        </w:rPr>
        <w:t>(3-4), 5-15.</w:t>
      </w:r>
      <w:r w:rsidR="00B300DA" w:rsidRPr="00B300DA">
        <w:rPr>
          <w:rFonts w:ascii="Calibri" w:eastAsia="Calibri" w:hAnsi="Calibri" w:cs="Calibri"/>
          <w:color w:val="222222"/>
        </w:rPr>
        <w:t xml:space="preserve"> </w:t>
      </w:r>
      <w:hyperlink r:id="rId146" w:history="1">
        <w:r w:rsidR="00B300DA" w:rsidRPr="00B300DA">
          <w:rPr>
            <w:rStyle w:val="Hyperlink"/>
            <w:rFonts w:ascii="Calibri" w:hAnsi="Calibri" w:cs="Calibri"/>
            <w:shd w:val="clear" w:color="auto" w:fill="FFFFFF"/>
          </w:rPr>
          <w:t>https://doi.org/10.1007/BF02174798</w:t>
        </w:r>
      </w:hyperlink>
    </w:p>
    <w:p w14:paraId="17AA0FB6" w14:textId="0A1B6981" w:rsidR="4D6AC5E3" w:rsidRDefault="4D6AC5E3" w:rsidP="009D6931">
      <w:pPr>
        <w:pStyle w:val="ListParagraph"/>
        <w:widowControl w:val="0"/>
        <w:numPr>
          <w:ilvl w:val="0"/>
          <w:numId w:val="16"/>
        </w:numPr>
        <w:tabs>
          <w:tab w:val="left" w:pos="6480"/>
        </w:tabs>
        <w:spacing w:after="0"/>
        <w:rPr>
          <w:rFonts w:ascii="Calibri" w:eastAsia="Calibri" w:hAnsi="Calibri" w:cs="Calibri"/>
          <w:color w:val="222222"/>
        </w:rPr>
      </w:pPr>
      <w:r w:rsidRPr="1E93D73E">
        <w:rPr>
          <w:rFonts w:ascii="Calibri" w:eastAsia="Calibri" w:hAnsi="Calibri" w:cs="Calibri"/>
          <w:color w:val="222222"/>
        </w:rPr>
        <w:t>Brown, M., &amp; Berry, L. (1993). Weatherization assistance: The single-family study. </w:t>
      </w:r>
      <w:r w:rsidRPr="1E93D73E">
        <w:rPr>
          <w:rFonts w:ascii="Calibri" w:eastAsia="Calibri" w:hAnsi="Calibri" w:cs="Calibri"/>
          <w:i/>
          <w:iCs/>
          <w:color w:val="222222"/>
        </w:rPr>
        <w:t>Home Energy</w:t>
      </w:r>
      <w:r w:rsidRPr="1E93D73E">
        <w:rPr>
          <w:rFonts w:ascii="Calibri" w:eastAsia="Calibri" w:hAnsi="Calibri" w:cs="Calibri"/>
          <w:color w:val="222222"/>
        </w:rPr>
        <w:t>, </w:t>
      </w:r>
      <w:r w:rsidRPr="1E93D73E">
        <w:rPr>
          <w:rFonts w:ascii="Calibri" w:eastAsia="Calibri" w:hAnsi="Calibri" w:cs="Calibri"/>
          <w:i/>
          <w:iCs/>
          <w:color w:val="222222"/>
        </w:rPr>
        <w:t>10</w:t>
      </w:r>
      <w:r w:rsidRPr="1E93D73E">
        <w:rPr>
          <w:rFonts w:ascii="Calibri" w:eastAsia="Calibri" w:hAnsi="Calibri" w:cs="Calibri"/>
          <w:color w:val="222222"/>
        </w:rPr>
        <w:t>(5).</w:t>
      </w:r>
    </w:p>
    <w:p w14:paraId="19FD814C" w14:textId="3C871D25"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Power, M., &amp; Brown, M. (1993). The reach of low-income weatherization assistance. </w:t>
      </w:r>
      <w:r w:rsidRPr="1E93D73E">
        <w:rPr>
          <w:rFonts w:ascii="Calibri" w:eastAsia="Calibri" w:hAnsi="Calibri" w:cs="Calibri"/>
          <w:i/>
          <w:iCs/>
          <w:color w:val="222222"/>
        </w:rPr>
        <w:t>Home Energy</w:t>
      </w:r>
      <w:r w:rsidRPr="1E93D73E">
        <w:rPr>
          <w:rFonts w:ascii="Calibri" w:eastAsia="Calibri" w:hAnsi="Calibri" w:cs="Calibri"/>
          <w:color w:val="222222"/>
        </w:rPr>
        <w:t>, </w:t>
      </w:r>
      <w:r w:rsidRPr="1E93D73E">
        <w:rPr>
          <w:rFonts w:ascii="Calibri" w:eastAsia="Calibri" w:hAnsi="Calibri" w:cs="Calibri"/>
          <w:i/>
          <w:iCs/>
          <w:color w:val="222222"/>
        </w:rPr>
        <w:t>10</w:t>
      </w:r>
      <w:r w:rsidRPr="1E93D73E">
        <w:rPr>
          <w:rFonts w:ascii="Calibri" w:eastAsia="Calibri" w:hAnsi="Calibri" w:cs="Calibri"/>
          <w:color w:val="222222"/>
        </w:rPr>
        <w:t>(3).</w:t>
      </w:r>
    </w:p>
    <w:p w14:paraId="6C2B4538" w14:textId="76830638"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Livesay, H. C., Lux, D. S., &amp; Wilson, C. R. (1993). Demonstrations: The missing link in government-sponsored energy technology deployment. </w:t>
      </w:r>
      <w:r w:rsidRPr="1E93D73E">
        <w:rPr>
          <w:rFonts w:ascii="Calibri" w:eastAsia="Calibri" w:hAnsi="Calibri" w:cs="Calibri"/>
          <w:i/>
          <w:iCs/>
          <w:color w:val="222222"/>
        </w:rPr>
        <w:t>Technology in Society</w:t>
      </w:r>
      <w:r w:rsidRPr="1E93D73E">
        <w:rPr>
          <w:rFonts w:ascii="Calibri" w:eastAsia="Calibri" w:hAnsi="Calibri" w:cs="Calibri"/>
          <w:color w:val="222222"/>
        </w:rPr>
        <w:t>, </w:t>
      </w:r>
      <w:r w:rsidRPr="1E93D73E">
        <w:rPr>
          <w:rFonts w:ascii="Calibri" w:eastAsia="Calibri" w:hAnsi="Calibri" w:cs="Calibri"/>
          <w:i/>
          <w:iCs/>
          <w:color w:val="222222"/>
        </w:rPr>
        <w:t>15</w:t>
      </w:r>
      <w:r w:rsidRPr="1E93D73E">
        <w:rPr>
          <w:rFonts w:ascii="Calibri" w:eastAsia="Calibri" w:hAnsi="Calibri" w:cs="Calibri"/>
          <w:color w:val="222222"/>
        </w:rPr>
        <w:t>(2), 185-205.</w:t>
      </w:r>
    </w:p>
    <w:p w14:paraId="33BDCE89" w14:textId="4C89CE88"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(1993). The effectiveness of codes and marketing in promoting energy-efficient home construction.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21</w:t>
      </w:r>
      <w:r w:rsidRPr="1E93D73E">
        <w:rPr>
          <w:rFonts w:ascii="Calibri" w:eastAsia="Calibri" w:hAnsi="Calibri" w:cs="Calibri"/>
          <w:color w:val="222222"/>
        </w:rPr>
        <w:t>(4), 391-402.</w:t>
      </w:r>
    </w:p>
    <w:p w14:paraId="588B5E26" w14:textId="71426FBC"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 and Wilson, C.R. “Government Promotion of Energy Innovations:  An Evaluation of the Energy-Related Inventions Program,” </w:t>
      </w:r>
      <w:r w:rsidRPr="1E93D73E">
        <w:rPr>
          <w:rFonts w:ascii="Calibri" w:eastAsia="Calibri" w:hAnsi="Calibri" w:cs="Calibri"/>
          <w:i/>
          <w:iCs/>
          <w:color w:val="000000" w:themeColor="text1"/>
        </w:rPr>
        <w:t>Policy Studies Journal,</w:t>
      </w:r>
      <w:r w:rsidRPr="1E93D73E">
        <w:rPr>
          <w:rFonts w:ascii="Calibri" w:eastAsia="Calibri" w:hAnsi="Calibri" w:cs="Calibri"/>
          <w:color w:val="000000" w:themeColor="text1"/>
        </w:rPr>
        <w:t xml:space="preserve"> 20 (1):  87-101, 1992</w:t>
      </w:r>
    </w:p>
    <w:p w14:paraId="5C802633" w14:textId="7CA7A31A"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Berry, L. G., &amp; Goel, R. K. (1991). Guidelines for successfully transferring government-sponsored innovations. </w:t>
      </w:r>
      <w:r w:rsidRPr="1E93D73E">
        <w:rPr>
          <w:rFonts w:ascii="Calibri" w:eastAsia="Calibri" w:hAnsi="Calibri" w:cs="Calibri"/>
          <w:i/>
          <w:iCs/>
          <w:color w:val="222222"/>
        </w:rPr>
        <w:t>Research Policy</w:t>
      </w:r>
      <w:r w:rsidRPr="1E93D73E">
        <w:rPr>
          <w:rFonts w:ascii="Calibri" w:eastAsia="Calibri" w:hAnsi="Calibri" w:cs="Calibri"/>
          <w:color w:val="222222"/>
        </w:rPr>
        <w:t>, </w:t>
      </w:r>
      <w:r w:rsidRPr="1E93D73E">
        <w:rPr>
          <w:rFonts w:ascii="Calibri" w:eastAsia="Calibri" w:hAnsi="Calibri" w:cs="Calibri"/>
          <w:i/>
          <w:iCs/>
          <w:color w:val="222222"/>
        </w:rPr>
        <w:t>20</w:t>
      </w:r>
      <w:r w:rsidRPr="1E93D73E">
        <w:rPr>
          <w:rFonts w:ascii="Calibri" w:eastAsia="Calibri" w:hAnsi="Calibri" w:cs="Calibri"/>
          <w:color w:val="222222"/>
        </w:rPr>
        <w:t>(2), 121-143.</w:t>
      </w:r>
    </w:p>
    <w:p w14:paraId="18732539" w14:textId="3E793B64"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&amp; Major, C. H. (1990). Technology-transfer strategies of DOE's conservation programs. </w:t>
      </w:r>
      <w:r w:rsidRPr="1E93D73E">
        <w:rPr>
          <w:rFonts w:ascii="Calibri" w:eastAsia="Calibri" w:hAnsi="Calibri" w:cs="Calibri"/>
          <w:i/>
          <w:iCs/>
          <w:color w:val="222222"/>
        </w:rPr>
        <w:t>The Journal of Technology Transfer</w:t>
      </w:r>
      <w:r w:rsidRPr="1E93D73E">
        <w:rPr>
          <w:rFonts w:ascii="Calibri" w:eastAsia="Calibri" w:hAnsi="Calibri" w:cs="Calibri"/>
          <w:color w:val="222222"/>
        </w:rPr>
        <w:t>, </w:t>
      </w:r>
      <w:r w:rsidRPr="1E93D73E">
        <w:rPr>
          <w:rFonts w:ascii="Calibri" w:eastAsia="Calibri" w:hAnsi="Calibri" w:cs="Calibri"/>
          <w:i/>
          <w:iCs/>
          <w:color w:val="222222"/>
        </w:rPr>
        <w:t>15</w:t>
      </w:r>
      <w:r w:rsidRPr="1E93D73E">
        <w:rPr>
          <w:rFonts w:ascii="Calibri" w:eastAsia="Calibri" w:hAnsi="Calibri" w:cs="Calibri"/>
          <w:color w:val="222222"/>
        </w:rPr>
        <w:t>(1-2), 33-40.</w:t>
      </w:r>
    </w:p>
    <w:p w14:paraId="6C54CDBB" w14:textId="2D2C2120"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Hirst, E., &amp; Brown, M.A. (1990). Closing the efficiency gap: barriers to the efficient use of energy. </w:t>
      </w:r>
      <w:r w:rsidRPr="1E93D73E">
        <w:rPr>
          <w:rFonts w:ascii="Calibri" w:eastAsia="Calibri" w:hAnsi="Calibri" w:cs="Calibri"/>
          <w:i/>
          <w:iCs/>
          <w:color w:val="222222"/>
        </w:rPr>
        <w:t>Resources, Conservation and Recycling</w:t>
      </w:r>
      <w:r w:rsidRPr="1E93D73E">
        <w:rPr>
          <w:rFonts w:ascii="Calibri" w:eastAsia="Calibri" w:hAnsi="Calibri" w:cs="Calibri"/>
          <w:color w:val="222222"/>
        </w:rPr>
        <w:t>, </w:t>
      </w:r>
      <w:r w:rsidRPr="1E93D73E">
        <w:rPr>
          <w:rFonts w:ascii="Calibri" w:eastAsia="Calibri" w:hAnsi="Calibri" w:cs="Calibri"/>
          <w:i/>
          <w:iCs/>
          <w:color w:val="222222"/>
        </w:rPr>
        <w:t>3</w:t>
      </w:r>
      <w:r w:rsidRPr="1E93D73E">
        <w:rPr>
          <w:rFonts w:ascii="Calibri" w:eastAsia="Calibri" w:hAnsi="Calibri" w:cs="Calibri"/>
          <w:color w:val="222222"/>
        </w:rPr>
        <w:t>(4), 267-281.</w:t>
      </w:r>
    </w:p>
    <w:p w14:paraId="61F84B64" w14:textId="22FB7CDF"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lastRenderedPageBreak/>
        <w:t>Macey, S. M., &amp; Brown, M. A. (1990). Demonstrations as a policy instrument with energy technology examples. </w:t>
      </w:r>
      <w:r w:rsidRPr="1E93D73E">
        <w:rPr>
          <w:rFonts w:ascii="Calibri" w:eastAsia="Calibri" w:hAnsi="Calibri" w:cs="Calibri"/>
          <w:i/>
          <w:iCs/>
          <w:color w:val="222222"/>
        </w:rPr>
        <w:t>Knowledge</w:t>
      </w:r>
      <w:r w:rsidRPr="1E93D73E">
        <w:rPr>
          <w:rFonts w:ascii="Calibri" w:eastAsia="Calibri" w:hAnsi="Calibri" w:cs="Calibri"/>
          <w:color w:val="222222"/>
        </w:rPr>
        <w:t>, </w:t>
      </w:r>
      <w:r w:rsidRPr="1E93D73E">
        <w:rPr>
          <w:rFonts w:ascii="Calibri" w:eastAsia="Calibri" w:hAnsi="Calibri" w:cs="Calibri"/>
          <w:i/>
          <w:iCs/>
          <w:color w:val="222222"/>
        </w:rPr>
        <w:t>11</w:t>
      </w:r>
      <w:r w:rsidRPr="1E93D73E">
        <w:rPr>
          <w:rFonts w:ascii="Calibri" w:eastAsia="Calibri" w:hAnsi="Calibri" w:cs="Calibri"/>
          <w:color w:val="222222"/>
        </w:rPr>
        <w:t>(3), 219-236.</w:t>
      </w:r>
    </w:p>
    <w:p w14:paraId="65B985F4" w14:textId="5E047ABA"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(1990). The cost of commercializing energy inventions. </w:t>
      </w:r>
      <w:r w:rsidRPr="1E93D73E">
        <w:rPr>
          <w:rFonts w:ascii="Calibri" w:eastAsia="Calibri" w:hAnsi="Calibri" w:cs="Calibri"/>
          <w:i/>
          <w:iCs/>
          <w:color w:val="222222"/>
        </w:rPr>
        <w:t>Research Policy</w:t>
      </w:r>
      <w:r w:rsidRPr="1E93D73E">
        <w:rPr>
          <w:rFonts w:ascii="Calibri" w:eastAsia="Calibri" w:hAnsi="Calibri" w:cs="Calibri"/>
          <w:color w:val="222222"/>
        </w:rPr>
        <w:t>, </w:t>
      </w:r>
      <w:r w:rsidRPr="1E93D73E">
        <w:rPr>
          <w:rFonts w:ascii="Calibri" w:eastAsia="Calibri" w:hAnsi="Calibri" w:cs="Calibri"/>
          <w:i/>
          <w:iCs/>
          <w:color w:val="222222"/>
        </w:rPr>
        <w:t>19</w:t>
      </w:r>
      <w:r w:rsidRPr="1E93D73E">
        <w:rPr>
          <w:rFonts w:ascii="Calibri" w:eastAsia="Calibri" w:hAnsi="Calibri" w:cs="Calibri"/>
          <w:color w:val="222222"/>
        </w:rPr>
        <w:t>(2), 147-155.</w:t>
      </w:r>
    </w:p>
    <w:p w14:paraId="7233AE35" w14:textId="10A11087"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White, D. L., &amp; S. L. Purucker. (1989). Energy savings of water-heater retrofits: Evidence from Hood River. </w:t>
      </w:r>
      <w:r w:rsidRPr="1E93D73E">
        <w:rPr>
          <w:rFonts w:ascii="Calibri" w:eastAsia="Calibri" w:hAnsi="Calibri" w:cs="Calibri"/>
          <w:i/>
          <w:iCs/>
          <w:color w:val="222222"/>
        </w:rPr>
        <w:t>Energy and Buildings</w:t>
      </w:r>
      <w:r w:rsidRPr="1E93D73E">
        <w:rPr>
          <w:rFonts w:ascii="Calibri" w:eastAsia="Calibri" w:hAnsi="Calibri" w:cs="Calibri"/>
          <w:color w:val="222222"/>
        </w:rPr>
        <w:t>, </w:t>
      </w:r>
      <w:r w:rsidRPr="1E93D73E">
        <w:rPr>
          <w:rFonts w:ascii="Calibri" w:eastAsia="Calibri" w:hAnsi="Calibri" w:cs="Calibri"/>
          <w:i/>
          <w:iCs/>
          <w:color w:val="222222"/>
        </w:rPr>
        <w:t>13</w:t>
      </w:r>
      <w:r w:rsidRPr="00D82A80">
        <w:rPr>
          <w:rFonts w:ascii="Calibri" w:eastAsia="Calibri" w:hAnsi="Calibri" w:cs="Calibri"/>
          <w:color w:val="222222"/>
        </w:rPr>
        <w:t>(1), 51-61</w:t>
      </w:r>
      <w:r w:rsidR="00D82A80" w:rsidRPr="00D82A80">
        <w:rPr>
          <w:rFonts w:ascii="Calibri" w:eastAsia="Calibri" w:hAnsi="Calibri" w:cs="Calibri"/>
          <w:color w:val="222222"/>
        </w:rPr>
        <w:t xml:space="preserve">, </w:t>
      </w:r>
      <w:r w:rsidR="00D82A80" w:rsidRPr="00D82A80">
        <w:rPr>
          <w:rFonts w:ascii="Calibri" w:hAnsi="Calibri" w:cs="Calibri"/>
          <w:color w:val="333333"/>
        </w:rPr>
        <w:t>13. Issue 1. 51 - 61. ISSN 0378-7788. DOI 10.1016/0378-7788(89)90017-0.</w:t>
      </w:r>
    </w:p>
    <w:p w14:paraId="3F828104" w14:textId="1C492EF7" w:rsidR="4D6AC5E3" w:rsidRDefault="4D6AC5E3" w:rsidP="009D6931">
      <w:pPr>
        <w:pStyle w:val="ListParagraph"/>
        <w:widowControl w:val="0"/>
        <w:numPr>
          <w:ilvl w:val="0"/>
          <w:numId w:val="16"/>
        </w:numPr>
        <w:tabs>
          <w:tab w:val="left" w:pos="630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 and P. Weiss. (1989) "Comparing Building Energy Analysis Software" </w:t>
      </w:r>
      <w:r w:rsidRPr="1E93D73E">
        <w:rPr>
          <w:rFonts w:ascii="Calibri" w:eastAsia="Calibri" w:hAnsi="Calibri" w:cs="Calibri"/>
          <w:i/>
          <w:iCs/>
          <w:color w:val="000000" w:themeColor="text1"/>
        </w:rPr>
        <w:t>Home Energy,</w:t>
      </w:r>
      <w:r w:rsidRPr="1E93D73E">
        <w:rPr>
          <w:rFonts w:ascii="Calibri" w:eastAsia="Calibri" w:hAnsi="Calibri" w:cs="Calibri"/>
          <w:color w:val="000000" w:themeColor="text1"/>
        </w:rPr>
        <w:t xml:space="preserve"> Vol. 6 (5): pp. 13-18 (September/October) 1989.</w:t>
      </w:r>
    </w:p>
    <w:p w14:paraId="4D1B1BAE" w14:textId="6BC1F6D4"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 "The Diffusion of Ideas and Innovations," in E. Barnouw (ed.), </w:t>
      </w:r>
      <w:r w:rsidRPr="1E93D73E">
        <w:rPr>
          <w:rFonts w:ascii="Calibri" w:eastAsia="Calibri" w:hAnsi="Calibri" w:cs="Calibri"/>
          <w:i/>
          <w:iCs/>
          <w:color w:val="000000" w:themeColor="text1"/>
        </w:rPr>
        <w:t>International Encyclopedia of Communications</w:t>
      </w:r>
      <w:r w:rsidRPr="1E93D73E">
        <w:rPr>
          <w:rFonts w:ascii="Calibri" w:eastAsia="Calibri" w:hAnsi="Calibri" w:cs="Calibri"/>
          <w:color w:val="000000" w:themeColor="text1"/>
        </w:rPr>
        <w:t xml:space="preserve"> (New York:  Oxford University Press), April 1989.</w:t>
      </w:r>
    </w:p>
    <w:p w14:paraId="43127B90" w14:textId="6DA3A690"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Berry, L. G., White, D. L., &amp; Trumble, D. (1988). How influential is the auditor? Determinants of sales effectiveness in energy conservation programs. </w:t>
      </w:r>
      <w:r w:rsidRPr="1E93D73E">
        <w:rPr>
          <w:rFonts w:ascii="Calibri" w:eastAsia="Calibri" w:hAnsi="Calibri" w:cs="Calibri"/>
          <w:i/>
          <w:iCs/>
          <w:color w:val="222222"/>
        </w:rPr>
        <w:t>Energy Systems and Policy</w:t>
      </w:r>
      <w:r w:rsidRPr="1E93D73E">
        <w:rPr>
          <w:rFonts w:ascii="Calibri" w:eastAsia="Calibri" w:hAnsi="Calibri" w:cs="Calibri"/>
          <w:color w:val="222222"/>
        </w:rPr>
        <w:t>, </w:t>
      </w:r>
      <w:r w:rsidRPr="1E93D73E">
        <w:rPr>
          <w:rFonts w:ascii="Calibri" w:eastAsia="Calibri" w:hAnsi="Calibri" w:cs="Calibri"/>
          <w:i/>
          <w:iCs/>
          <w:color w:val="222222"/>
        </w:rPr>
        <w:t>12</w:t>
      </w:r>
      <w:r w:rsidRPr="1E93D73E">
        <w:rPr>
          <w:rFonts w:ascii="Calibri" w:eastAsia="Calibri" w:hAnsi="Calibri" w:cs="Calibri"/>
          <w:color w:val="222222"/>
        </w:rPr>
        <w:t>(2), 135-149.</w:t>
      </w:r>
    </w:p>
    <w:p w14:paraId="6510A0ED" w14:textId="651842D8"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 "Financing Energy Conservation:  Innovative Approaches with Geographic Problems," </w:t>
      </w:r>
      <w:r w:rsidRPr="1E93D73E">
        <w:rPr>
          <w:rFonts w:ascii="Calibri" w:eastAsia="Calibri" w:hAnsi="Calibri" w:cs="Calibri"/>
          <w:i/>
          <w:iCs/>
          <w:color w:val="000000" w:themeColor="text1"/>
        </w:rPr>
        <w:t>The Canadian Geographer</w:t>
      </w:r>
      <w:r w:rsidRPr="1E93D73E">
        <w:rPr>
          <w:rFonts w:ascii="Calibri" w:eastAsia="Calibri" w:hAnsi="Calibri" w:cs="Calibri"/>
          <w:color w:val="000000" w:themeColor="text1"/>
        </w:rPr>
        <w:t>, 32(2), 169-72, 1988.</w:t>
      </w:r>
    </w:p>
    <w:p w14:paraId="5E06061C" w14:textId="00C9E7E6"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 xml:space="preserve">Berry, L. G., &amp; Brown, M. A. (1988). Participation of the elderly in residential conservation </w:t>
      </w:r>
      <w:proofErr w:type="spellStart"/>
      <w:r w:rsidRPr="1E93D73E">
        <w:rPr>
          <w:rFonts w:ascii="Calibri" w:eastAsia="Calibri" w:hAnsi="Calibri" w:cs="Calibri"/>
          <w:color w:val="222222"/>
        </w:rPr>
        <w:t>programmes</w:t>
      </w:r>
      <w:proofErr w:type="spellEnd"/>
      <w:r w:rsidRPr="1E93D73E">
        <w:rPr>
          <w:rFonts w:ascii="Calibri" w:eastAsia="Calibri" w:hAnsi="Calibri" w:cs="Calibri"/>
          <w:color w:val="222222"/>
        </w:rPr>
        <w:t>. </w:t>
      </w:r>
      <w:r w:rsidRPr="1E93D73E">
        <w:rPr>
          <w:rFonts w:ascii="Calibri" w:eastAsia="Calibri" w:hAnsi="Calibri" w:cs="Calibri"/>
          <w:i/>
          <w:iCs/>
          <w:color w:val="222222"/>
        </w:rPr>
        <w:t>Energy Policy</w:t>
      </w:r>
      <w:r w:rsidRPr="1E93D73E">
        <w:rPr>
          <w:rFonts w:ascii="Calibri" w:eastAsia="Calibri" w:hAnsi="Calibri" w:cs="Calibri"/>
          <w:color w:val="222222"/>
        </w:rPr>
        <w:t>, </w:t>
      </w:r>
      <w:r w:rsidRPr="1E93D73E">
        <w:rPr>
          <w:rFonts w:ascii="Calibri" w:eastAsia="Calibri" w:hAnsi="Calibri" w:cs="Calibri"/>
          <w:i/>
          <w:iCs/>
          <w:color w:val="222222"/>
        </w:rPr>
        <w:t>16</w:t>
      </w:r>
      <w:r w:rsidRPr="1E93D73E">
        <w:rPr>
          <w:rFonts w:ascii="Calibri" w:eastAsia="Calibri" w:hAnsi="Calibri" w:cs="Calibri"/>
          <w:color w:val="222222"/>
        </w:rPr>
        <w:t>(2), 152-163.</w:t>
      </w:r>
    </w:p>
    <w:p w14:paraId="5CE1992D" w14:textId="65BD0523"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222222"/>
        </w:rPr>
        <w:t>Brown, M. A., &amp; White, D. L. (1988). Stimulating energy conservation by sharing the savings: a community-based approach. </w:t>
      </w:r>
      <w:r w:rsidRPr="1E93D73E">
        <w:rPr>
          <w:rFonts w:ascii="Calibri" w:eastAsia="Calibri" w:hAnsi="Calibri" w:cs="Calibri"/>
          <w:i/>
          <w:iCs/>
          <w:color w:val="222222"/>
        </w:rPr>
        <w:t>Environment and Planning A</w:t>
      </w:r>
      <w:r w:rsidRPr="1E93D73E">
        <w:rPr>
          <w:rFonts w:ascii="Calibri" w:eastAsia="Calibri" w:hAnsi="Calibri" w:cs="Calibri"/>
          <w:color w:val="222222"/>
        </w:rPr>
        <w:t>, </w:t>
      </w:r>
      <w:r w:rsidRPr="1E93D73E">
        <w:rPr>
          <w:rFonts w:ascii="Calibri" w:eastAsia="Calibri" w:hAnsi="Calibri" w:cs="Calibri"/>
          <w:i/>
          <w:iCs/>
          <w:color w:val="222222"/>
        </w:rPr>
        <w:t>20</w:t>
      </w:r>
      <w:r w:rsidRPr="1E93D73E">
        <w:rPr>
          <w:rFonts w:ascii="Calibri" w:eastAsia="Calibri" w:hAnsi="Calibri" w:cs="Calibri"/>
          <w:color w:val="222222"/>
        </w:rPr>
        <w:t xml:space="preserve">(4), 517-534. </w:t>
      </w:r>
      <w:hyperlink r:id="rId147">
        <w:r w:rsidRPr="1E93D73E">
          <w:rPr>
            <w:rStyle w:val="Hyperlink"/>
            <w:rFonts w:ascii="Calibri" w:eastAsia="Calibri" w:hAnsi="Calibri" w:cs="Calibri"/>
          </w:rPr>
          <w:t>https://doi.org/10.1068/a200517</w:t>
        </w:r>
      </w:hyperlink>
    </w:p>
    <w:p w14:paraId="3A15A859" w14:textId="49C95BEA"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Reeves, George and Marilyn A. Brown, M. A. (1986). "General Public Utilities: Buying Residential Energy Conservation" </w:t>
      </w:r>
      <w:r w:rsidRPr="1E93D73E">
        <w:rPr>
          <w:rFonts w:ascii="Calibri" w:eastAsia="Calibri" w:hAnsi="Calibri" w:cs="Calibri"/>
          <w:i/>
          <w:iCs/>
          <w:color w:val="000000" w:themeColor="text1"/>
        </w:rPr>
        <w:t>Financing Energy Conservation</w:t>
      </w:r>
      <w:r w:rsidRPr="1E93D73E">
        <w:rPr>
          <w:rFonts w:ascii="Calibri" w:eastAsia="Calibri" w:hAnsi="Calibri" w:cs="Calibri"/>
          <w:color w:val="000000" w:themeColor="text1"/>
        </w:rPr>
        <w:t xml:space="preserve"> (Washington, D.C.:  American Council for an Energy Efficient Economy), ed. M. </w:t>
      </w:r>
      <w:proofErr w:type="spellStart"/>
      <w:r w:rsidRPr="1E93D73E">
        <w:rPr>
          <w:rFonts w:ascii="Calibri" w:eastAsia="Calibri" w:hAnsi="Calibri" w:cs="Calibri"/>
          <w:color w:val="000000" w:themeColor="text1"/>
        </w:rPr>
        <w:t>Weedall</w:t>
      </w:r>
      <w:proofErr w:type="spellEnd"/>
      <w:r w:rsidRPr="1E93D73E">
        <w:rPr>
          <w:rFonts w:ascii="Calibri" w:eastAsia="Calibri" w:hAnsi="Calibri" w:cs="Calibri"/>
          <w:color w:val="000000" w:themeColor="text1"/>
        </w:rPr>
        <w:t xml:space="preserve">, R. </w:t>
      </w:r>
      <w:proofErr w:type="spellStart"/>
      <w:r w:rsidRPr="1E93D73E">
        <w:rPr>
          <w:rFonts w:ascii="Calibri" w:eastAsia="Calibri" w:hAnsi="Calibri" w:cs="Calibri"/>
          <w:color w:val="000000" w:themeColor="text1"/>
        </w:rPr>
        <w:t>Weisenmiller</w:t>
      </w:r>
      <w:proofErr w:type="spellEnd"/>
      <w:r w:rsidRPr="1E93D73E">
        <w:rPr>
          <w:rFonts w:ascii="Calibri" w:eastAsia="Calibri" w:hAnsi="Calibri" w:cs="Calibri"/>
          <w:color w:val="000000" w:themeColor="text1"/>
        </w:rPr>
        <w:t xml:space="preserve">, M. Shepard, pp. 123-132. </w:t>
      </w:r>
      <w:hyperlink r:id="rId148">
        <w:r w:rsidRPr="1E93D73E">
          <w:rPr>
            <w:rStyle w:val="Hyperlink"/>
            <w:rFonts w:ascii="Calibri" w:eastAsia="Calibri" w:hAnsi="Calibri" w:cs="Calibri"/>
          </w:rPr>
          <w:t>https://www.researchgate.net/publication/255080036_Financing_Energy_Conservation</w:t>
        </w:r>
      </w:hyperlink>
    </w:p>
    <w:p w14:paraId="55312622" w14:textId="5BA02FF5" w:rsidR="4D6AC5E3" w:rsidRDefault="4D6AC5E3" w:rsidP="009D6931">
      <w:pPr>
        <w:pStyle w:val="ListParagraph"/>
        <w:widowControl w:val="0"/>
        <w:numPr>
          <w:ilvl w:val="0"/>
          <w:numId w:val="16"/>
        </w:numPr>
        <w:tabs>
          <w:tab w:val="num" w:pos="360"/>
          <w:tab w:val="left" w:pos="720"/>
          <w:tab w:val="left" w:pos="6480"/>
        </w:tabs>
        <w:spacing w:after="0"/>
        <w:rPr>
          <w:rFonts w:ascii="Calibri" w:eastAsia="Calibri" w:hAnsi="Calibri" w:cs="Calibri"/>
          <w:color w:val="222222"/>
        </w:rPr>
      </w:pPr>
      <w:r w:rsidRPr="1E93D73E">
        <w:rPr>
          <w:rFonts w:ascii="Calibri" w:eastAsia="Calibri" w:hAnsi="Calibri" w:cs="Calibri"/>
          <w:color w:val="222222"/>
        </w:rPr>
        <w:t>Brown, M. A., Soderstrom, E. J., Copenhaver, E. D., &amp; Sorensen, J. H. (1985). A strategy for accelerating the use of energy conserving building technologies. </w:t>
      </w:r>
      <w:r w:rsidRPr="1E93D73E">
        <w:rPr>
          <w:rFonts w:ascii="Calibri" w:eastAsia="Calibri" w:hAnsi="Calibri" w:cs="Calibri"/>
          <w:i/>
          <w:iCs/>
          <w:color w:val="222222"/>
        </w:rPr>
        <w:t>The Journal of Technology Transfer</w:t>
      </w:r>
      <w:r w:rsidRPr="1E93D73E">
        <w:rPr>
          <w:rFonts w:ascii="Calibri" w:eastAsia="Calibri" w:hAnsi="Calibri" w:cs="Calibri"/>
          <w:color w:val="222222"/>
        </w:rPr>
        <w:t>, </w:t>
      </w:r>
      <w:r w:rsidRPr="1E93D73E">
        <w:rPr>
          <w:rFonts w:ascii="Calibri" w:eastAsia="Calibri" w:hAnsi="Calibri" w:cs="Calibri"/>
          <w:i/>
          <w:iCs/>
          <w:color w:val="222222"/>
        </w:rPr>
        <w:t>10</w:t>
      </w:r>
      <w:r w:rsidRPr="1E93D73E">
        <w:rPr>
          <w:rFonts w:ascii="Calibri" w:eastAsia="Calibri" w:hAnsi="Calibri" w:cs="Calibri"/>
          <w:color w:val="222222"/>
        </w:rPr>
        <w:t>(1), 35-50.</w:t>
      </w:r>
      <w:r w:rsidR="00BB6163">
        <w:rPr>
          <w:rFonts w:ascii="Calibri" w:eastAsia="Calibri" w:hAnsi="Calibri" w:cs="Calibri"/>
          <w:color w:val="222222"/>
        </w:rPr>
        <w:t xml:space="preserve"> </w:t>
      </w:r>
      <w:hyperlink r:id="rId149" w:history="1">
        <w:r w:rsidR="00BB6163" w:rsidRPr="00BB6163">
          <w:rPr>
            <w:rStyle w:val="Hyperlink"/>
            <w:rFonts w:ascii="Merriweather Sans" w:hAnsi="Merriweather Sans"/>
            <w:shd w:val="clear" w:color="auto" w:fill="FFFFFF"/>
          </w:rPr>
          <w:t>https://doi.org/10.1007/BF02172839</w:t>
        </w:r>
      </w:hyperlink>
    </w:p>
    <w:p w14:paraId="7A82A151" w14:textId="6EE52825"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Soderstrom, J., Copenhaver, E., Brown, M. A., &amp; Sorensen, J. (1985). Improving Technological Innovation Through Laboratory/Industry Cooperative R&amp;D. </w:t>
      </w:r>
      <w:r w:rsidRPr="1E93D73E">
        <w:rPr>
          <w:rFonts w:ascii="Calibri" w:eastAsia="Calibri" w:hAnsi="Calibri" w:cs="Calibri"/>
          <w:i/>
          <w:iCs/>
          <w:color w:val="222222"/>
        </w:rPr>
        <w:t>Review of Policy Research</w:t>
      </w:r>
      <w:r w:rsidRPr="1E93D73E">
        <w:rPr>
          <w:rFonts w:ascii="Calibri" w:eastAsia="Calibri" w:hAnsi="Calibri" w:cs="Calibri"/>
          <w:color w:val="222222"/>
        </w:rPr>
        <w:t>, </w:t>
      </w:r>
      <w:r w:rsidRPr="1E93D73E">
        <w:rPr>
          <w:rFonts w:ascii="Calibri" w:eastAsia="Calibri" w:hAnsi="Calibri" w:cs="Calibri"/>
          <w:i/>
          <w:iCs/>
          <w:color w:val="222222"/>
        </w:rPr>
        <w:t>5</w:t>
      </w:r>
      <w:r w:rsidRPr="1E93D73E">
        <w:rPr>
          <w:rFonts w:ascii="Calibri" w:eastAsia="Calibri" w:hAnsi="Calibri" w:cs="Calibri"/>
          <w:color w:val="222222"/>
        </w:rPr>
        <w:t>(1), 133-144.</w:t>
      </w:r>
      <w:r w:rsidR="00BB6163" w:rsidRPr="00BB6163">
        <w:t xml:space="preserve"> </w:t>
      </w:r>
      <w:hyperlink r:id="rId150" w:history="1">
        <w:r w:rsidR="00BB6163" w:rsidRPr="00BB6163">
          <w:rPr>
            <w:rFonts w:ascii="Open Sans" w:hAnsi="Open Sans" w:cs="Open Sans"/>
            <w:b/>
            <w:bCs/>
            <w:color w:val="123D80"/>
            <w:sz w:val="21"/>
            <w:szCs w:val="21"/>
            <w:u w:val="single"/>
            <w:shd w:val="clear" w:color="auto" w:fill="FFFFFF"/>
          </w:rPr>
          <w:t>https://doi.org/10.1111/j.1541-1338.1985.tb00016.x</w:t>
        </w:r>
      </w:hyperlink>
    </w:p>
    <w:p w14:paraId="132DE0BE" w14:textId="362FC62C"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&amp; Oldakowski, R. K. (1986). The changing morphology of suburban crime. </w:t>
      </w:r>
      <w:r w:rsidRPr="1E93D73E">
        <w:rPr>
          <w:rFonts w:ascii="Calibri" w:eastAsia="Calibri" w:hAnsi="Calibri" w:cs="Calibri"/>
          <w:i/>
          <w:iCs/>
          <w:color w:val="222222"/>
        </w:rPr>
        <w:t>Urban Geography</w:t>
      </w:r>
      <w:r w:rsidRPr="1E93D73E">
        <w:rPr>
          <w:rFonts w:ascii="Calibri" w:eastAsia="Calibri" w:hAnsi="Calibri" w:cs="Calibri"/>
          <w:color w:val="222222"/>
        </w:rPr>
        <w:t>, </w:t>
      </w:r>
      <w:r w:rsidRPr="1E93D73E">
        <w:rPr>
          <w:rFonts w:ascii="Calibri" w:eastAsia="Calibri" w:hAnsi="Calibri" w:cs="Calibri"/>
          <w:i/>
          <w:iCs/>
          <w:color w:val="222222"/>
        </w:rPr>
        <w:t>7</w:t>
      </w:r>
      <w:r w:rsidRPr="1E93D73E">
        <w:rPr>
          <w:rFonts w:ascii="Calibri" w:eastAsia="Calibri" w:hAnsi="Calibri" w:cs="Calibri"/>
          <w:color w:val="222222"/>
        </w:rPr>
        <w:t>(1), 46-62.</w:t>
      </w:r>
    </w:p>
    <w:p w14:paraId="513F3E4E" w14:textId="3BA73223"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 xml:space="preserve">Brown, M. A., </w:t>
      </w:r>
      <w:r w:rsidR="00300EC3">
        <w:rPr>
          <w:rFonts w:ascii="Calibri" w:eastAsia="Calibri" w:hAnsi="Calibri" w:cs="Calibri"/>
          <w:color w:val="222222"/>
        </w:rPr>
        <w:t>and</w:t>
      </w:r>
      <w:r w:rsidRPr="1E93D73E">
        <w:rPr>
          <w:rFonts w:ascii="Calibri" w:eastAsia="Calibri" w:hAnsi="Calibri" w:cs="Calibri"/>
          <w:color w:val="222222"/>
        </w:rPr>
        <w:t xml:space="preserve"> P. A. </w:t>
      </w:r>
      <w:r w:rsidR="00300EC3">
        <w:rPr>
          <w:rFonts w:ascii="Calibri" w:eastAsia="Calibri" w:hAnsi="Calibri" w:cs="Calibri"/>
          <w:color w:val="222222"/>
        </w:rPr>
        <w:t xml:space="preserve">Rollinson. </w:t>
      </w:r>
      <w:r w:rsidRPr="1E93D73E">
        <w:rPr>
          <w:rFonts w:ascii="Calibri" w:eastAsia="Calibri" w:hAnsi="Calibri" w:cs="Calibri"/>
          <w:color w:val="222222"/>
        </w:rPr>
        <w:t>(1984). </w:t>
      </w:r>
      <w:r w:rsidRPr="1E93D73E">
        <w:rPr>
          <w:rFonts w:ascii="Calibri" w:eastAsia="Calibri" w:hAnsi="Calibri" w:cs="Calibri"/>
          <w:i/>
          <w:iCs/>
          <w:color w:val="222222"/>
        </w:rPr>
        <w:t>Residential energy consumption of low-income and elderly households: how non-discretionary is it</w:t>
      </w:r>
      <w:r w:rsidR="00AA06E2">
        <w:rPr>
          <w:rFonts w:ascii="Calibri" w:eastAsia="Calibri" w:hAnsi="Calibri" w:cs="Calibri"/>
          <w:i/>
          <w:iCs/>
          <w:color w:val="222222"/>
        </w:rPr>
        <w:t>?</w:t>
      </w:r>
      <w:r w:rsidRPr="1E93D73E">
        <w:rPr>
          <w:rFonts w:ascii="Calibri" w:eastAsia="Calibri" w:hAnsi="Calibri" w:cs="Calibri"/>
          <w:color w:val="222222"/>
        </w:rPr>
        <w:t> (No. CONF-840819-7). Oak Ridge National Lab., TN (USA); Illinois Univ., Urbana (USA).</w:t>
      </w:r>
      <w:r w:rsidR="00300EC3">
        <w:rPr>
          <w:rFonts w:ascii="Calibri" w:eastAsia="Calibri" w:hAnsi="Calibri" w:cs="Calibri"/>
          <w:color w:val="222222"/>
        </w:rPr>
        <w:t xml:space="preserve"> </w:t>
      </w:r>
      <w:r w:rsidR="00300EC3">
        <w:rPr>
          <w:rFonts w:ascii="Calibri" w:eastAsia="Calibri" w:hAnsi="Calibri" w:cs="Calibri"/>
          <w:i/>
          <w:iCs/>
          <w:color w:val="222222"/>
        </w:rPr>
        <w:t xml:space="preserve">Energy Systems and Policy, </w:t>
      </w:r>
      <w:r w:rsidR="00300EC3" w:rsidRPr="00300EC3">
        <w:rPr>
          <w:rFonts w:ascii="Calibri" w:eastAsia="Calibri" w:hAnsi="Calibri" w:cs="Calibri"/>
          <w:color w:val="222222"/>
        </w:rPr>
        <w:t>9(3): 271-301.</w:t>
      </w:r>
    </w:p>
    <w:p w14:paraId="584359A3" w14:textId="4753E0DC"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 xml:space="preserve">Brown, M. A., &amp; Macey, S. M. (1985). Evaluating the impact of two energy conservation </w:t>
      </w:r>
      <w:proofErr w:type="spellStart"/>
      <w:r w:rsidRPr="1E93D73E">
        <w:rPr>
          <w:rFonts w:ascii="Calibri" w:eastAsia="Calibri" w:hAnsi="Calibri" w:cs="Calibri"/>
          <w:color w:val="222222"/>
        </w:rPr>
        <w:t>programmes</w:t>
      </w:r>
      <w:proofErr w:type="spellEnd"/>
      <w:r w:rsidRPr="1E93D73E">
        <w:rPr>
          <w:rFonts w:ascii="Calibri" w:eastAsia="Calibri" w:hAnsi="Calibri" w:cs="Calibri"/>
          <w:color w:val="222222"/>
        </w:rPr>
        <w:t xml:space="preserve"> in a midwestern city. </w:t>
      </w:r>
      <w:r w:rsidRPr="1E93D73E">
        <w:rPr>
          <w:rFonts w:ascii="Calibri" w:eastAsia="Calibri" w:hAnsi="Calibri" w:cs="Calibri"/>
          <w:i/>
          <w:iCs/>
          <w:color w:val="222222"/>
        </w:rPr>
        <w:t>Applied Geography</w:t>
      </w:r>
      <w:r w:rsidRPr="1E93D73E">
        <w:rPr>
          <w:rFonts w:ascii="Calibri" w:eastAsia="Calibri" w:hAnsi="Calibri" w:cs="Calibri"/>
          <w:color w:val="222222"/>
        </w:rPr>
        <w:t>, </w:t>
      </w:r>
      <w:r w:rsidRPr="1E93D73E">
        <w:rPr>
          <w:rFonts w:ascii="Calibri" w:eastAsia="Calibri" w:hAnsi="Calibri" w:cs="Calibri"/>
          <w:i/>
          <w:iCs/>
          <w:color w:val="222222"/>
        </w:rPr>
        <w:t>5</w:t>
      </w:r>
      <w:r w:rsidRPr="1E93D73E">
        <w:rPr>
          <w:rFonts w:ascii="Calibri" w:eastAsia="Calibri" w:hAnsi="Calibri" w:cs="Calibri"/>
          <w:color w:val="222222"/>
        </w:rPr>
        <w:t>(1), 39-53</w:t>
      </w:r>
      <w:r w:rsidR="000F6AE8">
        <w:rPr>
          <w:rFonts w:ascii="Calibri" w:eastAsia="Calibri" w:hAnsi="Calibri" w:cs="Calibri"/>
          <w:color w:val="222222"/>
        </w:rPr>
        <w:t xml:space="preserve">, </w:t>
      </w:r>
      <w:hyperlink r:id="rId151" w:tgtFrame="_blank" w:tooltip="Persistent link using digital object identifier" w:history="1">
        <w:r w:rsidR="000F6AE8" w:rsidRPr="000F6AE8">
          <w:rPr>
            <w:rFonts w:ascii="Arial" w:hAnsi="Arial" w:cs="Arial"/>
            <w:color w:val="0272B1"/>
            <w:sz w:val="21"/>
            <w:szCs w:val="21"/>
          </w:rPr>
          <w:t>https://doi.org/10.1016/0143-6228(85)90005-0</w:t>
        </w:r>
      </w:hyperlink>
    </w:p>
    <w:p w14:paraId="30AB0F9B" w14:textId="6FC8C0EE"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(1984). Change mechanisms in the diffusion of residential energy conservation practices: an empirical study. </w:t>
      </w:r>
      <w:r w:rsidRPr="1E93D73E">
        <w:rPr>
          <w:rFonts w:ascii="Calibri" w:eastAsia="Calibri" w:hAnsi="Calibri" w:cs="Calibri"/>
          <w:i/>
          <w:iCs/>
          <w:color w:val="222222"/>
        </w:rPr>
        <w:t>Technological Forecasting and Social Change</w:t>
      </w:r>
      <w:r w:rsidRPr="1E93D73E">
        <w:rPr>
          <w:rFonts w:ascii="Calibri" w:eastAsia="Calibri" w:hAnsi="Calibri" w:cs="Calibri"/>
          <w:color w:val="222222"/>
        </w:rPr>
        <w:t>, </w:t>
      </w:r>
      <w:r w:rsidRPr="1E93D73E">
        <w:rPr>
          <w:rFonts w:ascii="Calibri" w:eastAsia="Calibri" w:hAnsi="Calibri" w:cs="Calibri"/>
          <w:i/>
          <w:iCs/>
          <w:color w:val="222222"/>
        </w:rPr>
        <w:t>25</w:t>
      </w:r>
      <w:r w:rsidRPr="1E93D73E">
        <w:rPr>
          <w:rFonts w:ascii="Calibri" w:eastAsia="Calibri" w:hAnsi="Calibri" w:cs="Calibri"/>
          <w:color w:val="222222"/>
        </w:rPr>
        <w:t>(2), 123-138.</w:t>
      </w:r>
      <w:r w:rsidR="00D1461C">
        <w:rPr>
          <w:rFonts w:ascii="Calibri" w:eastAsia="Calibri" w:hAnsi="Calibri" w:cs="Calibri"/>
          <w:color w:val="222222"/>
        </w:rPr>
        <w:t xml:space="preserve"> </w:t>
      </w:r>
      <w:hyperlink r:id="rId152" w:tgtFrame="_blank" w:tooltip="Persistent link using digital object identifier" w:history="1">
        <w:r w:rsidR="00D1461C" w:rsidRPr="00D1461C">
          <w:rPr>
            <w:rFonts w:ascii="Arial" w:hAnsi="Arial" w:cs="Arial"/>
            <w:color w:val="0272B1"/>
            <w:sz w:val="21"/>
            <w:szCs w:val="21"/>
          </w:rPr>
          <w:t>https://doi.org/10.1016/0040-1625(84)90087-8</w:t>
        </w:r>
      </w:hyperlink>
    </w:p>
    <w:p w14:paraId="63B9511D" w14:textId="3DB79E88"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lastRenderedPageBreak/>
        <w:t>Brown, M. A., &amp; Macey, S. M. (1983). Residential energy conservation through repetitive household behaviors. </w:t>
      </w:r>
      <w:r w:rsidRPr="1E93D73E">
        <w:rPr>
          <w:rFonts w:ascii="Calibri" w:eastAsia="Calibri" w:hAnsi="Calibri" w:cs="Calibri"/>
          <w:i/>
          <w:iCs/>
          <w:color w:val="222222"/>
        </w:rPr>
        <w:t>Environment and Behavior</w:t>
      </w:r>
      <w:r w:rsidRPr="1E93D73E">
        <w:rPr>
          <w:rFonts w:ascii="Calibri" w:eastAsia="Calibri" w:hAnsi="Calibri" w:cs="Calibri"/>
          <w:color w:val="222222"/>
        </w:rPr>
        <w:t>, </w:t>
      </w:r>
      <w:r w:rsidRPr="1E93D73E">
        <w:rPr>
          <w:rFonts w:ascii="Calibri" w:eastAsia="Calibri" w:hAnsi="Calibri" w:cs="Calibri"/>
          <w:i/>
          <w:iCs/>
          <w:color w:val="222222"/>
        </w:rPr>
        <w:t>15</w:t>
      </w:r>
      <w:r w:rsidRPr="1E93D73E">
        <w:rPr>
          <w:rFonts w:ascii="Calibri" w:eastAsia="Calibri" w:hAnsi="Calibri" w:cs="Calibri"/>
          <w:color w:val="222222"/>
        </w:rPr>
        <w:t>, 123-141</w:t>
      </w:r>
      <w:r w:rsidRPr="00456500">
        <w:rPr>
          <w:rFonts w:ascii="Calibri" w:eastAsia="Calibri" w:hAnsi="Calibri" w:cs="Calibri"/>
          <w:color w:val="222222"/>
        </w:rPr>
        <w:t>.</w:t>
      </w:r>
      <w:r w:rsidR="00456500" w:rsidRPr="00456500">
        <w:rPr>
          <w:rFonts w:ascii="Calibri" w:eastAsia="Calibri" w:hAnsi="Calibri" w:cs="Calibri"/>
          <w:color w:val="222222"/>
        </w:rPr>
        <w:t xml:space="preserve"> </w:t>
      </w:r>
      <w:hyperlink r:id="rId153" w:history="1">
        <w:r w:rsidR="00456500" w:rsidRPr="00456500">
          <w:rPr>
            <w:rFonts w:ascii="Calibri" w:hAnsi="Calibri" w:cs="Calibri"/>
            <w:color w:val="0000FF"/>
            <w:u w:val="single"/>
            <w:shd w:val="clear" w:color="auto" w:fill="FFFFFF"/>
          </w:rPr>
          <w:t>https://doi.org/10.1177/0013916583152001</w:t>
        </w:r>
      </w:hyperlink>
    </w:p>
    <w:p w14:paraId="6092FEFA" w14:textId="41064A54"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Brown, M. A., &amp; Macey, S. M. (1983). Understanding residential energy conservation through attitudes and beliefs. </w:t>
      </w:r>
      <w:r w:rsidRPr="1E93D73E">
        <w:rPr>
          <w:rFonts w:ascii="Calibri" w:eastAsia="Calibri" w:hAnsi="Calibri" w:cs="Calibri"/>
          <w:i/>
          <w:iCs/>
          <w:color w:val="222222"/>
        </w:rPr>
        <w:t>Environment and Planning A</w:t>
      </w:r>
      <w:r w:rsidRPr="1E93D73E">
        <w:rPr>
          <w:rFonts w:ascii="Calibri" w:eastAsia="Calibri" w:hAnsi="Calibri" w:cs="Calibri"/>
          <w:color w:val="222222"/>
        </w:rPr>
        <w:t>, </w:t>
      </w:r>
      <w:r w:rsidRPr="1E93D73E">
        <w:rPr>
          <w:rFonts w:ascii="Calibri" w:eastAsia="Calibri" w:hAnsi="Calibri" w:cs="Calibri"/>
          <w:i/>
          <w:iCs/>
          <w:color w:val="222222"/>
        </w:rPr>
        <w:t>15</w:t>
      </w:r>
      <w:r w:rsidRPr="1E93D73E">
        <w:rPr>
          <w:rFonts w:ascii="Calibri" w:eastAsia="Calibri" w:hAnsi="Calibri" w:cs="Calibri"/>
          <w:color w:val="222222"/>
        </w:rPr>
        <w:t>(3), 405-416.</w:t>
      </w:r>
      <w:r w:rsidR="00D1461C">
        <w:rPr>
          <w:rFonts w:ascii="Calibri" w:eastAsia="Calibri" w:hAnsi="Calibri" w:cs="Calibri"/>
          <w:color w:val="222222"/>
        </w:rPr>
        <w:t xml:space="preserve"> </w:t>
      </w:r>
      <w:hyperlink r:id="rId154" w:history="1">
        <w:r w:rsidR="00D1461C" w:rsidRPr="00456500">
          <w:rPr>
            <w:rFonts w:ascii="Calibri" w:hAnsi="Calibri" w:cs="Calibri"/>
            <w:color w:val="0000FF"/>
            <w:sz w:val="21"/>
            <w:szCs w:val="21"/>
            <w:u w:val="single"/>
            <w:shd w:val="clear" w:color="auto" w:fill="FFFFFF"/>
          </w:rPr>
          <w:t>https://doi.org/10.1068/a150405</w:t>
        </w:r>
      </w:hyperlink>
    </w:p>
    <w:p w14:paraId="30FDEC21" w14:textId="565FF9C7"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222222"/>
        </w:rPr>
      </w:pPr>
      <w:r w:rsidRPr="1E93D73E">
        <w:rPr>
          <w:rFonts w:ascii="Calibri" w:eastAsia="Calibri" w:hAnsi="Calibri" w:cs="Calibri"/>
          <w:color w:val="222222"/>
        </w:rPr>
        <w:t xml:space="preserve">Brown, M. A. (1982) </w:t>
      </w:r>
      <w:r w:rsidR="00D8199C">
        <w:rPr>
          <w:rFonts w:ascii="Calibri" w:eastAsia="Calibri" w:hAnsi="Calibri" w:cs="Calibri"/>
          <w:color w:val="222222"/>
        </w:rPr>
        <w:t xml:space="preserve">(published on-line in 2016). </w:t>
      </w:r>
      <w:r w:rsidRPr="1E93D73E">
        <w:rPr>
          <w:rFonts w:ascii="Calibri" w:eastAsia="Calibri" w:hAnsi="Calibri" w:cs="Calibri"/>
          <w:color w:val="222222"/>
        </w:rPr>
        <w:t>Modelling the spatial distribution of suburban crime. </w:t>
      </w:r>
      <w:r w:rsidRPr="1E93D73E">
        <w:rPr>
          <w:rFonts w:ascii="Calibri" w:eastAsia="Calibri" w:hAnsi="Calibri" w:cs="Calibri"/>
          <w:i/>
          <w:iCs/>
          <w:color w:val="222222"/>
        </w:rPr>
        <w:t>Economic Geography</w:t>
      </w:r>
      <w:r w:rsidRPr="1E93D73E">
        <w:rPr>
          <w:rFonts w:ascii="Calibri" w:eastAsia="Calibri" w:hAnsi="Calibri" w:cs="Calibri"/>
          <w:color w:val="222222"/>
        </w:rPr>
        <w:t>, </w:t>
      </w:r>
      <w:r w:rsidRPr="1E93D73E">
        <w:rPr>
          <w:rFonts w:ascii="Calibri" w:eastAsia="Calibri" w:hAnsi="Calibri" w:cs="Calibri"/>
          <w:i/>
          <w:iCs/>
          <w:color w:val="222222"/>
        </w:rPr>
        <w:t>58</w:t>
      </w:r>
      <w:r w:rsidRPr="1E93D73E">
        <w:rPr>
          <w:rFonts w:ascii="Calibri" w:eastAsia="Calibri" w:hAnsi="Calibri" w:cs="Calibri"/>
          <w:color w:val="222222"/>
        </w:rPr>
        <w:t xml:space="preserve">(3), 247-261. </w:t>
      </w:r>
      <w:hyperlink r:id="rId155">
        <w:r w:rsidRPr="1E93D73E">
          <w:rPr>
            <w:rStyle w:val="Hyperlink"/>
            <w:rFonts w:ascii="Calibri" w:eastAsia="Calibri" w:hAnsi="Calibri" w:cs="Calibri"/>
          </w:rPr>
          <w:t>https://doi.org/10.2307/143513</w:t>
        </w:r>
      </w:hyperlink>
      <w:r w:rsidRPr="1E93D73E">
        <w:rPr>
          <w:rFonts w:ascii="Calibri" w:eastAsia="Calibri" w:hAnsi="Calibri" w:cs="Calibri"/>
          <w:color w:val="222222"/>
        </w:rPr>
        <w:t>.</w:t>
      </w:r>
    </w:p>
    <w:p w14:paraId="4E9A9AEB" w14:textId="63C73FBB" w:rsidR="4D6AC5E3" w:rsidRDefault="4D6AC5E3" w:rsidP="009D6931">
      <w:pPr>
        <w:pStyle w:val="ListParagraph"/>
        <w:widowControl w:val="0"/>
        <w:numPr>
          <w:ilvl w:val="0"/>
          <w:numId w:val="16"/>
        </w:numPr>
        <w:tabs>
          <w:tab w:val="num" w:pos="360"/>
          <w:tab w:val="left" w:pos="6480"/>
        </w:tabs>
        <w:spacing w:after="0"/>
        <w:rPr>
          <w:rFonts w:ascii="Calibri" w:eastAsia="Calibri" w:hAnsi="Calibri" w:cs="Calibri"/>
          <w:color w:val="0000FF"/>
        </w:rPr>
      </w:pPr>
      <w:r w:rsidRPr="1E93D73E">
        <w:rPr>
          <w:rFonts w:ascii="Calibri" w:eastAsia="Calibri" w:hAnsi="Calibri" w:cs="Calibri"/>
          <w:color w:val="222222"/>
        </w:rPr>
        <w:t>Brown, M. A. (1981). Spatial diffusion aspects of marketing strategies. </w:t>
      </w:r>
      <w:r w:rsidRPr="1E93D73E">
        <w:rPr>
          <w:rFonts w:ascii="Calibri" w:eastAsia="Calibri" w:hAnsi="Calibri" w:cs="Calibri"/>
          <w:i/>
          <w:iCs/>
          <w:color w:val="222222"/>
        </w:rPr>
        <w:t>The Review of Regional Studies</w:t>
      </w:r>
      <w:r w:rsidRPr="1E93D73E">
        <w:rPr>
          <w:rFonts w:ascii="Calibri" w:eastAsia="Calibri" w:hAnsi="Calibri" w:cs="Calibri"/>
          <w:color w:val="222222"/>
        </w:rPr>
        <w:t>, </w:t>
      </w:r>
      <w:r w:rsidRPr="1E93D73E">
        <w:rPr>
          <w:rFonts w:ascii="Calibri" w:eastAsia="Calibri" w:hAnsi="Calibri" w:cs="Calibri"/>
          <w:i/>
          <w:iCs/>
          <w:color w:val="222222"/>
        </w:rPr>
        <w:t>11</w:t>
      </w:r>
      <w:r w:rsidRPr="1E93D73E">
        <w:rPr>
          <w:rFonts w:ascii="Calibri" w:eastAsia="Calibri" w:hAnsi="Calibri" w:cs="Calibri"/>
          <w:color w:val="222222"/>
        </w:rPr>
        <w:t xml:space="preserve">(2), 54-72. </w:t>
      </w:r>
      <w:hyperlink r:id="rId156">
        <w:r w:rsidRPr="1E93D73E">
          <w:rPr>
            <w:rStyle w:val="Hyperlink"/>
            <w:rFonts w:ascii="Calibri" w:eastAsia="Calibri" w:hAnsi="Calibri" w:cs="Calibri"/>
          </w:rPr>
          <w:t>https://rrs.scholasticahq.com/article/9924-spatial-diffusion-aspects-of-marketing-strategies</w:t>
        </w:r>
      </w:hyperlink>
    </w:p>
    <w:p w14:paraId="50296F85" w14:textId="13AD4FF1" w:rsidR="4D6AC5E3" w:rsidRDefault="4D6AC5E3" w:rsidP="009D6931">
      <w:pPr>
        <w:pStyle w:val="ListParagraph"/>
        <w:widowControl w:val="0"/>
        <w:numPr>
          <w:ilvl w:val="0"/>
          <w:numId w:val="16"/>
        </w:numPr>
        <w:tabs>
          <w:tab w:val="left" w:pos="6480"/>
        </w:tabs>
        <w:spacing w:after="0"/>
        <w:rPr>
          <w:rFonts w:ascii="Calibri" w:eastAsia="Calibri" w:hAnsi="Calibri" w:cs="Calibri"/>
          <w:color w:val="222222"/>
        </w:rPr>
      </w:pPr>
      <w:r w:rsidRPr="1E93D73E">
        <w:rPr>
          <w:rFonts w:ascii="Calibri" w:eastAsia="Calibri" w:hAnsi="Calibri" w:cs="Calibri"/>
          <w:color w:val="222222"/>
        </w:rPr>
        <w:t>Brown, M. A. (1981). A typology of suburbs and its public policy implications. </w:t>
      </w:r>
      <w:r w:rsidRPr="1E93D73E">
        <w:rPr>
          <w:rFonts w:ascii="Calibri" w:eastAsia="Calibri" w:hAnsi="Calibri" w:cs="Calibri"/>
          <w:i/>
          <w:iCs/>
          <w:color w:val="222222"/>
        </w:rPr>
        <w:t>Urban Geography</w:t>
      </w:r>
      <w:r w:rsidRPr="1E93D73E">
        <w:rPr>
          <w:rFonts w:ascii="Calibri" w:eastAsia="Calibri" w:hAnsi="Calibri" w:cs="Calibri"/>
          <w:color w:val="222222"/>
        </w:rPr>
        <w:t>, </w:t>
      </w:r>
      <w:r w:rsidRPr="1E93D73E">
        <w:rPr>
          <w:rFonts w:ascii="Calibri" w:eastAsia="Calibri" w:hAnsi="Calibri" w:cs="Calibri"/>
          <w:i/>
          <w:iCs/>
          <w:color w:val="222222"/>
        </w:rPr>
        <w:t>2</w:t>
      </w:r>
      <w:r w:rsidRPr="1E93D73E">
        <w:rPr>
          <w:rFonts w:ascii="Calibri" w:eastAsia="Calibri" w:hAnsi="Calibri" w:cs="Calibri"/>
          <w:color w:val="222222"/>
        </w:rPr>
        <w:t>(4), 288-310.</w:t>
      </w:r>
    </w:p>
    <w:p w14:paraId="6EA41AF0" w14:textId="7FB2FAA3" w:rsidR="4D6AC5E3" w:rsidRDefault="4D6AC5E3" w:rsidP="009D6931">
      <w:pPr>
        <w:pStyle w:val="ListParagraph"/>
        <w:widowControl w:val="0"/>
        <w:numPr>
          <w:ilvl w:val="0"/>
          <w:numId w:val="16"/>
        </w:numPr>
        <w:tabs>
          <w:tab w:val="left" w:pos="6480"/>
        </w:tabs>
        <w:spacing w:after="0"/>
        <w:rPr>
          <w:rFonts w:ascii="Calibri" w:eastAsia="Calibri" w:hAnsi="Calibri" w:cs="Calibri"/>
          <w:color w:val="222222"/>
        </w:rPr>
      </w:pPr>
      <w:r w:rsidRPr="1E93D73E">
        <w:rPr>
          <w:rFonts w:ascii="Calibri" w:eastAsia="Calibri" w:hAnsi="Calibri" w:cs="Calibri"/>
          <w:color w:val="222222"/>
        </w:rPr>
        <w:t>Brown, M. A., &amp; Broadway, M. J. (1981). The cognitive maps of adolescents: confusion about inter‐town distances. </w:t>
      </w:r>
      <w:r w:rsidRPr="1E93D73E">
        <w:rPr>
          <w:rFonts w:ascii="Calibri" w:eastAsia="Calibri" w:hAnsi="Calibri" w:cs="Calibri"/>
          <w:i/>
          <w:iCs/>
          <w:color w:val="222222"/>
        </w:rPr>
        <w:t>The Professional Geographer</w:t>
      </w:r>
      <w:r w:rsidRPr="1E93D73E">
        <w:rPr>
          <w:rFonts w:ascii="Calibri" w:eastAsia="Calibri" w:hAnsi="Calibri" w:cs="Calibri"/>
          <w:color w:val="222222"/>
        </w:rPr>
        <w:t>, </w:t>
      </w:r>
      <w:r w:rsidRPr="1E93D73E">
        <w:rPr>
          <w:rFonts w:ascii="Calibri" w:eastAsia="Calibri" w:hAnsi="Calibri" w:cs="Calibri"/>
          <w:i/>
          <w:iCs/>
          <w:color w:val="222222"/>
        </w:rPr>
        <w:t>33</w:t>
      </w:r>
      <w:r w:rsidRPr="1E93D73E">
        <w:rPr>
          <w:rFonts w:ascii="Calibri" w:eastAsia="Calibri" w:hAnsi="Calibri" w:cs="Calibri"/>
          <w:color w:val="222222"/>
        </w:rPr>
        <w:t>(3), 315-325.</w:t>
      </w:r>
    </w:p>
    <w:p w14:paraId="6DD856B6" w14:textId="5E4B88A1" w:rsidR="4D6AC5E3" w:rsidRDefault="4D6AC5E3" w:rsidP="009D6931">
      <w:pPr>
        <w:pStyle w:val="ListParagraph"/>
        <w:widowControl w:val="0"/>
        <w:numPr>
          <w:ilvl w:val="0"/>
          <w:numId w:val="16"/>
        </w:numPr>
        <w:tabs>
          <w:tab w:val="left" w:pos="6480"/>
        </w:tabs>
        <w:spacing w:after="0"/>
        <w:rPr>
          <w:rFonts w:ascii="Calibri" w:eastAsia="Calibri" w:hAnsi="Calibri" w:cs="Calibri"/>
          <w:color w:val="222222"/>
        </w:rPr>
      </w:pPr>
      <w:r w:rsidRPr="1E93D73E">
        <w:rPr>
          <w:rFonts w:ascii="Calibri" w:eastAsia="Calibri" w:hAnsi="Calibri" w:cs="Calibri"/>
          <w:color w:val="222222"/>
        </w:rPr>
        <w:t>Brown, M. A. (1980). Do Central Cities and Suburbs Have Similar Dimensions of Need? </w:t>
      </w:r>
      <w:r w:rsidRPr="1E93D73E">
        <w:rPr>
          <w:rFonts w:ascii="Calibri" w:eastAsia="Calibri" w:hAnsi="Calibri" w:cs="Calibri"/>
          <w:i/>
          <w:iCs/>
          <w:color w:val="222222"/>
        </w:rPr>
        <w:t>The Professional Geographer</w:t>
      </w:r>
      <w:r w:rsidRPr="1E93D73E">
        <w:rPr>
          <w:rFonts w:ascii="Calibri" w:eastAsia="Calibri" w:hAnsi="Calibri" w:cs="Calibri"/>
          <w:color w:val="222222"/>
        </w:rPr>
        <w:t>, </w:t>
      </w:r>
      <w:r w:rsidRPr="1E93D73E">
        <w:rPr>
          <w:rFonts w:ascii="Calibri" w:eastAsia="Calibri" w:hAnsi="Calibri" w:cs="Calibri"/>
          <w:i/>
          <w:iCs/>
          <w:color w:val="222222"/>
        </w:rPr>
        <w:t>32</w:t>
      </w:r>
      <w:r w:rsidRPr="1E93D73E">
        <w:rPr>
          <w:rFonts w:ascii="Calibri" w:eastAsia="Calibri" w:hAnsi="Calibri" w:cs="Calibri"/>
          <w:color w:val="222222"/>
        </w:rPr>
        <w:t>(4), 400-411.</w:t>
      </w:r>
    </w:p>
    <w:p w14:paraId="112DF52A" w14:textId="0883577B" w:rsidR="4D6AC5E3" w:rsidRDefault="4D6AC5E3" w:rsidP="009D6931">
      <w:pPr>
        <w:pStyle w:val="ListParagraph"/>
        <w:widowControl w:val="0"/>
        <w:numPr>
          <w:ilvl w:val="0"/>
          <w:numId w:val="16"/>
        </w:numPr>
        <w:tabs>
          <w:tab w:val="left" w:pos="6480"/>
        </w:tabs>
        <w:spacing w:after="0"/>
        <w:rPr>
          <w:rFonts w:ascii="Calibri" w:eastAsia="Calibri" w:hAnsi="Calibri" w:cs="Calibri"/>
          <w:color w:val="222222"/>
        </w:rPr>
      </w:pPr>
      <w:proofErr w:type="spellStart"/>
      <w:r w:rsidRPr="1E93D73E">
        <w:rPr>
          <w:rFonts w:ascii="Calibri" w:eastAsia="Calibri" w:hAnsi="Calibri" w:cs="Calibri"/>
          <w:color w:val="222222"/>
        </w:rPr>
        <w:t>Isserman</w:t>
      </w:r>
      <w:proofErr w:type="spellEnd"/>
      <w:r w:rsidRPr="1E93D73E">
        <w:rPr>
          <w:rFonts w:ascii="Calibri" w:eastAsia="Calibri" w:hAnsi="Calibri" w:cs="Calibri"/>
          <w:color w:val="222222"/>
        </w:rPr>
        <w:t>, A. M., &amp; Brown, M. A. (1980). Community need: Its measurement and incidence. </w:t>
      </w:r>
      <w:r w:rsidRPr="1E93D73E">
        <w:rPr>
          <w:rFonts w:ascii="Calibri" w:eastAsia="Calibri" w:hAnsi="Calibri" w:cs="Calibri"/>
          <w:i/>
          <w:iCs/>
          <w:color w:val="222222"/>
        </w:rPr>
        <w:t>Papers in Regional Science</w:t>
      </w:r>
      <w:r w:rsidRPr="1E93D73E">
        <w:rPr>
          <w:rFonts w:ascii="Calibri" w:eastAsia="Calibri" w:hAnsi="Calibri" w:cs="Calibri"/>
          <w:color w:val="222222"/>
        </w:rPr>
        <w:t>, </w:t>
      </w:r>
      <w:r w:rsidRPr="1E93D73E">
        <w:rPr>
          <w:rFonts w:ascii="Calibri" w:eastAsia="Calibri" w:hAnsi="Calibri" w:cs="Calibri"/>
          <w:i/>
          <w:iCs/>
          <w:color w:val="222222"/>
        </w:rPr>
        <w:t>45</w:t>
      </w:r>
      <w:r w:rsidRPr="1E93D73E">
        <w:rPr>
          <w:rFonts w:ascii="Calibri" w:eastAsia="Calibri" w:hAnsi="Calibri" w:cs="Calibri"/>
          <w:color w:val="222222"/>
        </w:rPr>
        <w:t>(1), 139-158.</w:t>
      </w:r>
    </w:p>
    <w:p w14:paraId="605CAD74" w14:textId="4595D9CF" w:rsidR="4D6AC5E3" w:rsidRDefault="4D6AC5E3" w:rsidP="009D6931">
      <w:pPr>
        <w:pStyle w:val="ListParagraph"/>
        <w:widowControl w:val="0"/>
        <w:numPr>
          <w:ilvl w:val="0"/>
          <w:numId w:val="16"/>
        </w:numPr>
        <w:tabs>
          <w:tab w:val="left" w:pos="6480"/>
        </w:tabs>
        <w:spacing w:after="0"/>
        <w:rPr>
          <w:rFonts w:ascii="Calibri" w:eastAsia="Calibri" w:hAnsi="Calibri" w:cs="Calibri"/>
          <w:color w:val="000000" w:themeColor="text1"/>
        </w:rPr>
      </w:pPr>
      <w:r w:rsidRPr="1E93D73E">
        <w:rPr>
          <w:rFonts w:ascii="Calibri" w:eastAsia="Calibri" w:hAnsi="Calibri" w:cs="Calibri"/>
          <w:color w:val="222222"/>
        </w:rPr>
        <w:t>Brown, M. A. (1980). Attitudes and social categories: complementary explanations of innovation-adoption behavior. </w:t>
      </w:r>
      <w:r w:rsidRPr="1E93D73E">
        <w:rPr>
          <w:rFonts w:ascii="Calibri" w:eastAsia="Calibri" w:hAnsi="Calibri" w:cs="Calibri"/>
          <w:i/>
          <w:iCs/>
          <w:color w:val="222222"/>
        </w:rPr>
        <w:t>Environment and Planning A</w:t>
      </w:r>
      <w:r w:rsidRPr="1E93D73E">
        <w:rPr>
          <w:rFonts w:ascii="Calibri" w:eastAsia="Calibri" w:hAnsi="Calibri" w:cs="Calibri"/>
          <w:color w:val="222222"/>
        </w:rPr>
        <w:t>, </w:t>
      </w:r>
      <w:r w:rsidRPr="1E93D73E">
        <w:rPr>
          <w:rFonts w:ascii="Calibri" w:eastAsia="Calibri" w:hAnsi="Calibri" w:cs="Calibri"/>
          <w:i/>
          <w:iCs/>
          <w:color w:val="222222"/>
        </w:rPr>
        <w:t>12</w:t>
      </w:r>
      <w:r w:rsidRPr="1E93D73E">
        <w:rPr>
          <w:rFonts w:ascii="Calibri" w:eastAsia="Calibri" w:hAnsi="Calibri" w:cs="Calibri"/>
          <w:color w:val="222222"/>
        </w:rPr>
        <w:t>(2), 175-186.</w:t>
      </w:r>
      <w:r w:rsidRPr="1E93D73E">
        <w:rPr>
          <w:rFonts w:ascii="Calibri" w:eastAsia="Calibri" w:hAnsi="Calibri" w:cs="Calibri"/>
          <w:color w:val="000000" w:themeColor="text1"/>
        </w:rPr>
        <w:t xml:space="preserve"> </w:t>
      </w:r>
      <w:hyperlink r:id="rId157">
        <w:r w:rsidRPr="1E93D73E">
          <w:rPr>
            <w:rStyle w:val="Hyperlink"/>
            <w:rFonts w:ascii="Calibri" w:eastAsia="Calibri" w:hAnsi="Calibri" w:cs="Calibri"/>
          </w:rPr>
          <w:t>https://doi.org/10.1068/a120175</w:t>
        </w:r>
      </w:hyperlink>
    </w:p>
    <w:p w14:paraId="17651A98" w14:textId="29F51C30" w:rsidR="4D6AC5E3" w:rsidRDefault="4D6AC5E3" w:rsidP="009D6931">
      <w:pPr>
        <w:pStyle w:val="ListParagraph"/>
        <w:widowControl w:val="0"/>
        <w:numPr>
          <w:ilvl w:val="0"/>
          <w:numId w:val="16"/>
        </w:numPr>
        <w:tabs>
          <w:tab w:val="left" w:pos="6480"/>
        </w:tabs>
        <w:spacing w:after="0"/>
        <w:rPr>
          <w:rFonts w:ascii="Calibri" w:eastAsia="Calibri" w:hAnsi="Calibri" w:cs="Calibri"/>
          <w:color w:val="222222"/>
        </w:rPr>
      </w:pPr>
      <w:r w:rsidRPr="1E93D73E">
        <w:rPr>
          <w:rFonts w:ascii="Calibri" w:eastAsia="Calibri" w:hAnsi="Calibri" w:cs="Calibri"/>
          <w:color w:val="222222"/>
        </w:rPr>
        <w:t>Brown, M. A., Maxson, G. E., &amp; Brown, L. A. (1977). Diffusion Agency Strategies and Innovation Diffusion: A Case Study of the Eastern Ohio Resource Development Center. </w:t>
      </w:r>
      <w:r w:rsidRPr="1E93D73E">
        <w:rPr>
          <w:rFonts w:ascii="Calibri" w:eastAsia="Calibri" w:hAnsi="Calibri" w:cs="Calibri"/>
          <w:i/>
          <w:iCs/>
          <w:color w:val="222222"/>
        </w:rPr>
        <w:t>Journal of Regional Analysis and Policy</w:t>
      </w:r>
      <w:r w:rsidRPr="1E93D73E">
        <w:rPr>
          <w:rFonts w:ascii="Calibri" w:eastAsia="Calibri" w:hAnsi="Calibri" w:cs="Calibri"/>
          <w:color w:val="222222"/>
        </w:rPr>
        <w:t>, </w:t>
      </w:r>
      <w:r w:rsidRPr="1E93D73E">
        <w:rPr>
          <w:rFonts w:ascii="Calibri" w:eastAsia="Calibri" w:hAnsi="Calibri" w:cs="Calibri"/>
          <w:i/>
          <w:iCs/>
          <w:color w:val="222222"/>
        </w:rPr>
        <w:t>7</w:t>
      </w:r>
      <w:r w:rsidRPr="1E93D73E">
        <w:rPr>
          <w:rFonts w:ascii="Calibri" w:eastAsia="Calibri" w:hAnsi="Calibri" w:cs="Calibri"/>
          <w:color w:val="222222"/>
        </w:rPr>
        <w:t>(1100-2016-89667): 1-26.</w:t>
      </w:r>
    </w:p>
    <w:p w14:paraId="49778BF6" w14:textId="0117DAA9" w:rsidR="4D6AC5E3" w:rsidRDefault="4D6AC5E3" w:rsidP="009D6931">
      <w:pPr>
        <w:pStyle w:val="ListParagraph"/>
        <w:widowControl w:val="0"/>
        <w:numPr>
          <w:ilvl w:val="0"/>
          <w:numId w:val="16"/>
        </w:numPr>
        <w:tabs>
          <w:tab w:val="left" w:pos="6480"/>
        </w:tabs>
        <w:spacing w:after="0"/>
        <w:rPr>
          <w:rFonts w:ascii="Calibri" w:eastAsia="Calibri" w:hAnsi="Calibri" w:cs="Calibri"/>
          <w:color w:val="000000" w:themeColor="text1"/>
        </w:rPr>
      </w:pPr>
      <w:r w:rsidRPr="1E93D73E">
        <w:rPr>
          <w:rFonts w:ascii="Calibri" w:eastAsia="Calibri" w:hAnsi="Calibri" w:cs="Calibri"/>
          <w:color w:val="222222"/>
        </w:rPr>
        <w:t>Semple, R. K., Brown, L. A., &amp; Brown, M. A. (1977). Strategies for the Promotion and Diffusion of Consumer Goods and Services: An Overview. </w:t>
      </w:r>
      <w:r w:rsidRPr="1E93D73E">
        <w:rPr>
          <w:rFonts w:ascii="Calibri" w:eastAsia="Calibri" w:hAnsi="Calibri" w:cs="Calibri"/>
          <w:i/>
          <w:iCs/>
          <w:color w:val="222222"/>
        </w:rPr>
        <w:t>International Regional Science Review</w:t>
      </w:r>
      <w:r w:rsidRPr="1E93D73E">
        <w:rPr>
          <w:rFonts w:ascii="Calibri" w:eastAsia="Calibri" w:hAnsi="Calibri" w:cs="Calibri"/>
          <w:color w:val="222222"/>
        </w:rPr>
        <w:t>, </w:t>
      </w:r>
      <w:r w:rsidRPr="1E93D73E">
        <w:rPr>
          <w:rFonts w:ascii="Calibri" w:eastAsia="Calibri" w:hAnsi="Calibri" w:cs="Calibri"/>
          <w:i/>
          <w:iCs/>
          <w:color w:val="222222"/>
        </w:rPr>
        <w:t>2</w:t>
      </w:r>
      <w:r w:rsidRPr="1E93D73E">
        <w:rPr>
          <w:rFonts w:ascii="Calibri" w:eastAsia="Calibri" w:hAnsi="Calibri" w:cs="Calibri"/>
          <w:color w:val="222222"/>
        </w:rPr>
        <w:t xml:space="preserve">(1), 91-102. </w:t>
      </w:r>
      <w:hyperlink r:id="rId158">
        <w:r w:rsidRPr="1E93D73E">
          <w:rPr>
            <w:rStyle w:val="Hyperlink"/>
            <w:rFonts w:ascii="Calibri" w:eastAsia="Calibri" w:hAnsi="Calibri" w:cs="Calibri"/>
          </w:rPr>
          <w:t>https://doi.org/10.1177/016001767700200107</w:t>
        </w:r>
      </w:hyperlink>
    </w:p>
    <w:p w14:paraId="1725E7D2" w14:textId="77777777" w:rsidR="00450F9A" w:rsidRDefault="712DC727" w:rsidP="1E93D73E">
      <w:pPr>
        <w:pStyle w:val="Heading4"/>
      </w:pPr>
      <w:r>
        <w:t>B2.  Conference Presentation with Proceedings (Refereed)</w:t>
      </w:r>
    </w:p>
    <w:p w14:paraId="42B7F77F" w14:textId="6D08F6F4" w:rsidR="010EB122" w:rsidRDefault="010EB122" w:rsidP="009D6931">
      <w:pPr>
        <w:pStyle w:val="ListParagraph"/>
        <w:numPr>
          <w:ilvl w:val="0"/>
          <w:numId w:val="13"/>
        </w:numPr>
        <w:spacing w:after="0"/>
        <w:rPr>
          <w:rFonts w:ascii="Calibri" w:eastAsia="Calibri" w:hAnsi="Calibri" w:cs="Calibri"/>
          <w:color w:val="000000" w:themeColor="text1"/>
        </w:rPr>
      </w:pPr>
      <w:r w:rsidRPr="1E93D73E">
        <w:rPr>
          <w:rFonts w:ascii="Calibri" w:eastAsia="Calibri" w:hAnsi="Calibri" w:cs="Calibri"/>
          <w:color w:val="000000" w:themeColor="text1"/>
        </w:rPr>
        <w:t>Brown, Marilyn A. and Min-Kyeong Cha. 2023. “Optimizing Policy Design to Maximize the Adoption of Rooftop Solar,” in Korea-U.S. Policy Dialogue: Toward Carbon Neutrality. KDI School of Public Policy and Management, Seoul, Korea, October 19-20, pp. 3</w:t>
      </w:r>
      <w:r w:rsidR="000F7DE1">
        <w:rPr>
          <w:rFonts w:ascii="Calibri" w:eastAsia="Calibri" w:hAnsi="Calibri" w:cs="Calibri"/>
          <w:color w:val="000000" w:themeColor="text1"/>
        </w:rPr>
        <w:t>-</w:t>
      </w:r>
      <w:r w:rsidRPr="1E93D73E">
        <w:rPr>
          <w:rFonts w:ascii="Calibri" w:eastAsia="Calibri" w:hAnsi="Calibri" w:cs="Calibri"/>
          <w:color w:val="000000" w:themeColor="text1"/>
        </w:rPr>
        <w:t>25.</w:t>
      </w:r>
      <w:r w:rsidRPr="1E93D73E">
        <w:rPr>
          <w:rFonts w:ascii="Calibri" w:eastAsia="Calibri" w:hAnsi="Calibri" w:cs="Calibri"/>
          <w:i/>
          <w:iCs/>
          <w:color w:val="000000" w:themeColor="text1"/>
        </w:rPr>
        <w:t> </w:t>
      </w:r>
      <w:hyperlink r:id="rId159">
        <w:r w:rsidRPr="1E93D73E">
          <w:rPr>
            <w:rStyle w:val="Hyperlink"/>
            <w:rFonts w:ascii="Calibri" w:eastAsia="Calibri" w:hAnsi="Calibri" w:cs="Calibri"/>
          </w:rPr>
          <w:t>https://www.youtube.com/watch?v=tFqUyY7TFRw</w:t>
        </w:r>
      </w:hyperlink>
      <w:r w:rsidRPr="1E93D73E">
        <w:rPr>
          <w:rFonts w:ascii="Calibri" w:eastAsia="Calibri" w:hAnsi="Calibri" w:cs="Calibri"/>
          <w:color w:val="000000" w:themeColor="text1"/>
        </w:rPr>
        <w:t xml:space="preserve"> (41.35-105.18)</w:t>
      </w:r>
    </w:p>
    <w:p w14:paraId="739AAE91" w14:textId="0A5A7EA5" w:rsidR="010EB122" w:rsidRDefault="010EB122" w:rsidP="009D6931">
      <w:pPr>
        <w:pStyle w:val="ListParagraph"/>
        <w:numPr>
          <w:ilvl w:val="0"/>
          <w:numId w:val="13"/>
        </w:numPr>
        <w:spacing w:after="0"/>
        <w:rPr>
          <w:rFonts w:ascii="Calibri" w:eastAsia="Calibri" w:hAnsi="Calibri" w:cs="Calibri"/>
          <w:color w:val="191919"/>
        </w:rPr>
      </w:pPr>
      <w:r w:rsidRPr="1E93D73E">
        <w:rPr>
          <w:rFonts w:ascii="Calibri" w:eastAsia="Calibri" w:hAnsi="Calibri" w:cs="Calibri"/>
          <w:color w:val="000000" w:themeColor="text1"/>
        </w:rPr>
        <w:t>Brown, Marilyn A., Erik Johnson, Dan Matisoff, Ben Staver, Ross Beppler, and Chris Blackburn. 2016.</w:t>
      </w:r>
      <w:r w:rsidRPr="1E93D73E">
        <w:rPr>
          <w:rFonts w:ascii="Calibri" w:eastAsia="Calibri" w:hAnsi="Calibri" w:cs="Calibri"/>
          <w:color w:val="191919"/>
        </w:rPr>
        <w:t xml:space="preserve"> "Impacts of Solar Power on Electricity Rates and Bills," </w:t>
      </w:r>
      <w:r w:rsidRPr="1E93D73E">
        <w:rPr>
          <w:rFonts w:ascii="Calibri" w:eastAsia="Calibri" w:hAnsi="Calibri" w:cs="Calibri"/>
          <w:i/>
          <w:iCs/>
          <w:color w:val="191919"/>
        </w:rPr>
        <w:t>Proceedings of the 2016 ACEEE Summer Study on Energy Efficiency in Buildings</w:t>
      </w:r>
      <w:r w:rsidRPr="1E93D73E">
        <w:rPr>
          <w:rFonts w:ascii="Calibri" w:eastAsia="Calibri" w:hAnsi="Calibri" w:cs="Calibri"/>
          <w:color w:val="191919"/>
        </w:rPr>
        <w:t>, Pacific Grove, CA, (Washington, DC: American Council for an Energy-Efficient Economy), pp. A-1 – A-13</w:t>
      </w:r>
    </w:p>
    <w:p w14:paraId="1554BDE1" w14:textId="7A9A738F"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Matt Cox. 2015. “Progress in Energy and Carbon Management in Large U.S. Metropolitan Areas, Energy Procedia 75, 2957 – 2962, The 7th International Conference on Applied Energy, Abu Dhabi, </w:t>
      </w:r>
      <w:hyperlink r:id="rId160">
        <w:r w:rsidRPr="1E93D73E">
          <w:rPr>
            <w:rStyle w:val="Hyperlink"/>
            <w:rFonts w:ascii="Calibri" w:eastAsia="Calibri" w:hAnsi="Calibri" w:cs="Calibri"/>
          </w:rPr>
          <w:t>https://reginnovations.org/key-scientific-articles/progress-energy-carbon-management-in-large-u-s-metropolitan-areas/</w:t>
        </w:r>
      </w:hyperlink>
    </w:p>
    <w:p w14:paraId="47D34DCF" w14:textId="73ECDEAD"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Smith, Alexander M. and Marilyn A. Brown. 2014. “Policy Considerations for Adapting Power Systems to Climate Change.” </w:t>
      </w:r>
      <w:r w:rsidRPr="1E93D73E">
        <w:rPr>
          <w:rFonts w:ascii="Calibri" w:eastAsia="Calibri" w:hAnsi="Calibri" w:cs="Calibri"/>
          <w:i/>
          <w:iCs/>
          <w:color w:val="000000" w:themeColor="text1"/>
        </w:rPr>
        <w:t xml:space="preserve">Proceedings of the Energy Policy Research Conference, </w:t>
      </w:r>
      <w:r w:rsidRPr="1E93D73E">
        <w:rPr>
          <w:rFonts w:ascii="Calibri" w:eastAsia="Calibri" w:hAnsi="Calibri" w:cs="Calibri"/>
          <w:color w:val="000000" w:themeColor="text1"/>
        </w:rPr>
        <w:t xml:space="preserve">San Francisco, CA. </w:t>
      </w:r>
    </w:p>
    <w:p w14:paraId="161BF839" w14:textId="614D572E"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lastRenderedPageBreak/>
        <w:t>Cox, Matt and Marilyn Brown. 2014. “</w:t>
      </w:r>
      <w:hyperlink r:id="rId161" w:anchor="page=1">
        <w:r w:rsidRPr="1E93D73E">
          <w:rPr>
            <w:rStyle w:val="Hyperlink"/>
            <w:rFonts w:ascii="Calibri" w:eastAsia="Calibri" w:hAnsi="Calibri" w:cs="Calibri"/>
            <w:color w:val="000000" w:themeColor="text1"/>
          </w:rPr>
          <w:t>Sustaining the City: Trends in Energy and Carbon Management in Large US Metros</w:t>
        </w:r>
      </w:hyperlink>
      <w:r w:rsidRPr="1E93D73E">
        <w:rPr>
          <w:rFonts w:ascii="Calibri" w:eastAsia="Calibri" w:hAnsi="Calibri" w:cs="Calibri"/>
          <w:color w:val="000000" w:themeColor="text1"/>
        </w:rPr>
        <w:t xml:space="preserve">,” </w:t>
      </w:r>
      <w:r w:rsidRPr="1E93D73E">
        <w:rPr>
          <w:rFonts w:ascii="Calibri" w:eastAsia="Calibri" w:hAnsi="Calibri" w:cs="Calibri"/>
          <w:i/>
          <w:iCs/>
          <w:color w:val="000000" w:themeColor="text1"/>
        </w:rPr>
        <w:t xml:space="preserve">Proceedings of the </w:t>
      </w:r>
      <w:r w:rsidRPr="1E93D73E">
        <w:rPr>
          <w:rFonts w:ascii="Calibri" w:eastAsia="Calibri" w:hAnsi="Calibri" w:cs="Calibri"/>
          <w:color w:val="222222"/>
        </w:rPr>
        <w:t>American Council for an Energy Efficient Economy (</w:t>
      </w:r>
      <w:r w:rsidRPr="1E93D73E">
        <w:rPr>
          <w:rFonts w:ascii="Calibri" w:eastAsia="Calibri" w:hAnsi="Calibri" w:cs="Calibri"/>
          <w:i/>
          <w:iCs/>
          <w:color w:val="000000" w:themeColor="text1"/>
        </w:rPr>
        <w:t xml:space="preserve">ACEEE) Summer Study on Energy Efficiency in Buildings, </w:t>
      </w:r>
      <w:r w:rsidRPr="1E93D73E">
        <w:rPr>
          <w:rFonts w:ascii="Calibri" w:eastAsia="Calibri" w:hAnsi="Calibri" w:cs="Calibri"/>
          <w:color w:val="000000" w:themeColor="text1"/>
        </w:rPr>
        <w:t>Pacific Grove, CA.</w:t>
      </w:r>
    </w:p>
    <w:p w14:paraId="08853D0D" w14:textId="3DF1CFA5"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Sun, Xiaojing, Matt Cox, and Marilyn A. Brown. 2014. “Energy Benchmarking of Commercial Buildings: A Low-Cost Pathway toward Energy Efficiency,” </w:t>
      </w:r>
      <w:r w:rsidRPr="1E93D73E">
        <w:rPr>
          <w:rFonts w:ascii="Calibri" w:eastAsia="Calibri" w:hAnsi="Calibri" w:cs="Calibri"/>
          <w:i/>
          <w:iCs/>
          <w:color w:val="000000" w:themeColor="text1"/>
        </w:rPr>
        <w:t xml:space="preserve">Proceedings of the </w:t>
      </w:r>
      <w:r w:rsidRPr="1E93D73E">
        <w:rPr>
          <w:rFonts w:ascii="Calibri" w:eastAsia="Calibri" w:hAnsi="Calibri" w:cs="Calibri"/>
          <w:color w:val="222222"/>
        </w:rPr>
        <w:t>American Council for an Energy Efficient Economy (</w:t>
      </w:r>
      <w:r w:rsidRPr="1E93D73E">
        <w:rPr>
          <w:rFonts w:ascii="Calibri" w:eastAsia="Calibri" w:hAnsi="Calibri" w:cs="Calibri"/>
          <w:i/>
          <w:iCs/>
          <w:color w:val="000000" w:themeColor="text1"/>
        </w:rPr>
        <w:t xml:space="preserve">ACEEE) Summer Study on Energy Efficiency in Buildings, </w:t>
      </w:r>
      <w:r w:rsidRPr="1E93D73E">
        <w:rPr>
          <w:rFonts w:ascii="Calibri" w:eastAsia="Calibri" w:hAnsi="Calibri" w:cs="Calibri"/>
          <w:color w:val="000000" w:themeColor="text1"/>
        </w:rPr>
        <w:t>Pacific Grove, CA</w:t>
      </w:r>
      <w:r w:rsidRPr="1E93D73E">
        <w:rPr>
          <w:rFonts w:ascii="Calibri" w:eastAsia="Calibri" w:hAnsi="Calibri" w:cs="Calibri"/>
          <w:i/>
          <w:iCs/>
          <w:color w:val="000000" w:themeColor="text1"/>
        </w:rPr>
        <w:t>.</w:t>
      </w:r>
    </w:p>
    <w:p w14:paraId="35F1CEA2" w14:textId="649888A5"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Matt Cox, Ben Staver, and Paul Baer. 2014. “Climate Change and Energy Demand in Buildings,” </w:t>
      </w:r>
      <w:r w:rsidRPr="1E93D73E">
        <w:rPr>
          <w:rFonts w:ascii="Calibri" w:eastAsia="Calibri" w:hAnsi="Calibri" w:cs="Calibri"/>
          <w:i/>
          <w:iCs/>
          <w:color w:val="000000" w:themeColor="text1"/>
        </w:rPr>
        <w:t xml:space="preserve">Proceedings of the </w:t>
      </w:r>
      <w:r w:rsidRPr="1E93D73E">
        <w:rPr>
          <w:rFonts w:ascii="Calibri" w:eastAsia="Calibri" w:hAnsi="Calibri" w:cs="Calibri"/>
          <w:color w:val="222222"/>
        </w:rPr>
        <w:t>American Council for an Energy Efficient Economy (</w:t>
      </w:r>
      <w:r w:rsidRPr="1E93D73E">
        <w:rPr>
          <w:rFonts w:ascii="Calibri" w:eastAsia="Calibri" w:hAnsi="Calibri" w:cs="Calibri"/>
          <w:i/>
          <w:iCs/>
          <w:color w:val="000000" w:themeColor="text1"/>
        </w:rPr>
        <w:t xml:space="preserve">ACEEE) Summer Study on Energy Efficiency in Buildings, </w:t>
      </w:r>
      <w:r w:rsidRPr="1E93D73E">
        <w:rPr>
          <w:rFonts w:ascii="Calibri" w:eastAsia="Calibri" w:hAnsi="Calibri" w:cs="Calibri"/>
          <w:color w:val="000000" w:themeColor="text1"/>
        </w:rPr>
        <w:t xml:space="preserve">Pacific Grove, CA, pp. 3-26 to 3-38, </w:t>
      </w:r>
      <w:hyperlink r:id="rId162">
        <w:r w:rsidRPr="1E93D73E">
          <w:rPr>
            <w:rStyle w:val="Hyperlink"/>
            <w:rFonts w:ascii="Calibri" w:eastAsia="Calibri" w:hAnsi="Calibri" w:cs="Calibri"/>
          </w:rPr>
          <w:t>http://aceee.org/files/proceedings/2014/data/papers/3-736.pdf</w:t>
        </w:r>
      </w:hyperlink>
    </w:p>
    <w:p w14:paraId="19107BF0" w14:textId="3B1C92EA"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Kim, Gyungwon, Paul Baer and Marilyn A. Brown. 2013. “The Statewide Job Generation Impacts of Expanding Industrial CHP,” </w:t>
      </w:r>
      <w:r w:rsidRPr="1E93D73E">
        <w:rPr>
          <w:rFonts w:ascii="Calibri" w:eastAsia="Calibri" w:hAnsi="Calibri" w:cs="Calibri"/>
          <w:i/>
          <w:iCs/>
          <w:color w:val="000000" w:themeColor="text1"/>
        </w:rPr>
        <w:t xml:space="preserve">Proceedings of the </w:t>
      </w:r>
      <w:r w:rsidRPr="1E93D73E">
        <w:rPr>
          <w:rFonts w:ascii="Calibri" w:eastAsia="Calibri" w:hAnsi="Calibri" w:cs="Calibri"/>
          <w:color w:val="222222"/>
        </w:rPr>
        <w:t>American Council for an Energy Efficient Economy (</w:t>
      </w:r>
      <w:r w:rsidRPr="1E93D73E">
        <w:rPr>
          <w:rFonts w:ascii="Calibri" w:eastAsia="Calibri" w:hAnsi="Calibri" w:cs="Calibri"/>
          <w:i/>
          <w:iCs/>
          <w:color w:val="000000" w:themeColor="text1"/>
        </w:rPr>
        <w:t>ACEEE) Summer Study on Energy Efficiency in Industry</w:t>
      </w:r>
      <w:r w:rsidRPr="1E93D73E">
        <w:rPr>
          <w:rFonts w:ascii="Calibri" w:eastAsia="Calibri" w:hAnsi="Calibri" w:cs="Calibri"/>
          <w:color w:val="000000" w:themeColor="text1"/>
        </w:rPr>
        <w:t xml:space="preserve">, July 23-26, Niagara Falls, NY, pp. 2-1 to 2-16, </w:t>
      </w:r>
      <w:hyperlink r:id="rId163">
        <w:r w:rsidRPr="1E93D73E">
          <w:rPr>
            <w:rStyle w:val="Hyperlink"/>
            <w:rFonts w:ascii="Calibri" w:eastAsia="Calibri" w:hAnsi="Calibri" w:cs="Calibri"/>
          </w:rPr>
          <w:t>http://aceee.org/files/proceedings/2013/data/papers/2_182.pdf</w:t>
        </w:r>
      </w:hyperlink>
    </w:p>
    <w:p w14:paraId="535CB2EA" w14:textId="6C7D951E" w:rsidR="010EB122" w:rsidRDefault="010EB122" w:rsidP="009D6931">
      <w:pPr>
        <w:pStyle w:val="ListParagraph"/>
        <w:numPr>
          <w:ilvl w:val="0"/>
          <w:numId w:val="13"/>
        </w:numPr>
        <w:tabs>
          <w:tab w:val="num" w:pos="360"/>
        </w:tabs>
        <w:spacing w:after="0"/>
        <w:rPr>
          <w:rFonts w:ascii="Calibri" w:eastAsia="Calibri" w:hAnsi="Calibri" w:cs="Calibri"/>
          <w:color w:val="0000E9"/>
        </w:rPr>
      </w:pPr>
      <w:r w:rsidRPr="1E93D73E">
        <w:rPr>
          <w:rFonts w:ascii="Calibri" w:eastAsia="Calibri" w:hAnsi="Calibri" w:cs="Calibri"/>
          <w:color w:val="000000" w:themeColor="text1"/>
        </w:rPr>
        <w:t xml:space="preserve">Brown, Marilyn A., Matt Cox, and Xiaojing Sun. 2012. “Modeling the Impact of a Carbon Tax on the Commercial Buildings Sector,” </w:t>
      </w:r>
      <w:r w:rsidRPr="1E93D73E">
        <w:rPr>
          <w:rFonts w:ascii="Calibri" w:eastAsia="Calibri" w:hAnsi="Calibri" w:cs="Calibri"/>
          <w:i/>
          <w:iCs/>
          <w:color w:val="000000" w:themeColor="text1"/>
        </w:rPr>
        <w:t xml:space="preserve">Proceedings of the </w:t>
      </w:r>
      <w:r w:rsidRPr="1E93D73E">
        <w:rPr>
          <w:rFonts w:ascii="Calibri" w:eastAsia="Calibri" w:hAnsi="Calibri" w:cs="Calibri"/>
          <w:color w:val="222222"/>
        </w:rPr>
        <w:t>American Council for an Energy Efficient Economy (</w:t>
      </w:r>
      <w:r w:rsidRPr="1E93D73E">
        <w:rPr>
          <w:rFonts w:ascii="Calibri" w:eastAsia="Calibri" w:hAnsi="Calibri" w:cs="Calibri"/>
          <w:i/>
          <w:iCs/>
          <w:color w:val="000000" w:themeColor="text1"/>
        </w:rPr>
        <w:t>ACEEE) Summer Study on Energy Efficiency in Buildings, Pacific Grove, CA,</w:t>
      </w:r>
      <w:r w:rsidRPr="1E93D73E">
        <w:rPr>
          <w:rFonts w:ascii="Calibri" w:eastAsia="Calibri" w:hAnsi="Calibri" w:cs="Calibri"/>
          <w:color w:val="000000" w:themeColor="text1"/>
        </w:rPr>
        <w:t xml:space="preserve"> pp. 8-27 - 8-39</w:t>
      </w:r>
      <w:r w:rsidRPr="1E93D73E">
        <w:rPr>
          <w:rFonts w:ascii="Calibri" w:eastAsia="Calibri" w:hAnsi="Calibri" w:cs="Calibri"/>
          <w:i/>
          <w:iCs/>
          <w:color w:val="000000" w:themeColor="text1"/>
        </w:rPr>
        <w:t>.</w:t>
      </w:r>
      <w:r w:rsidRPr="1E93D73E">
        <w:rPr>
          <w:rFonts w:ascii="Calibri" w:eastAsia="Calibri" w:hAnsi="Calibri" w:cs="Calibri"/>
          <w:color w:val="0000E9"/>
          <w:u w:val="single"/>
        </w:rPr>
        <w:t xml:space="preserve"> </w:t>
      </w:r>
      <w:hyperlink r:id="rId164">
        <w:r w:rsidRPr="1E93D73E">
          <w:rPr>
            <w:rStyle w:val="Hyperlink"/>
            <w:rFonts w:ascii="Calibri" w:eastAsia="Calibri" w:hAnsi="Calibri" w:cs="Calibri"/>
          </w:rPr>
          <w:t>http://aceee.org/files/proceedings/2012/data/papers/0193-000262.pdf</w:t>
        </w:r>
      </w:hyperlink>
    </w:p>
    <w:p w14:paraId="535AB86B" w14:textId="55E5E2AD"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Jackson, Roderick K., Brown, Marilyn A., and Matt Cox.  2011. “Policy Analysis of Incentives to Encourage Adoption of the Superior Energy Performance Program,” </w:t>
      </w:r>
      <w:r w:rsidRPr="1E93D73E">
        <w:rPr>
          <w:rFonts w:ascii="Calibri" w:eastAsia="Calibri" w:hAnsi="Calibri" w:cs="Calibri"/>
          <w:i/>
          <w:iCs/>
          <w:color w:val="000000" w:themeColor="text1"/>
        </w:rPr>
        <w:t>Proceedings of the ACEEE Summer Study on Energy Efficiency in Industry</w:t>
      </w:r>
      <w:r w:rsidRPr="1E93D73E">
        <w:rPr>
          <w:rFonts w:ascii="Calibri" w:eastAsia="Calibri" w:hAnsi="Calibri" w:cs="Calibri"/>
          <w:color w:val="000000" w:themeColor="text1"/>
        </w:rPr>
        <w:t>, July 24, Niagara Falls, NY, pp. 4-90 – 4-101.</w:t>
      </w:r>
    </w:p>
    <w:p w14:paraId="12D5D3B7" w14:textId="2E71DE71"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Benjamin Deitchman, Marilyn Brown, and Paul Baer. 2011. “Green Jobs from Industrial Energy Efficiency,” </w:t>
      </w:r>
      <w:r w:rsidRPr="1E93D73E">
        <w:rPr>
          <w:rFonts w:ascii="Calibri" w:eastAsia="Calibri" w:hAnsi="Calibri" w:cs="Calibri"/>
          <w:i/>
          <w:iCs/>
          <w:color w:val="000000" w:themeColor="text1"/>
        </w:rPr>
        <w:t xml:space="preserve">Proceedings of the </w:t>
      </w:r>
      <w:r w:rsidRPr="1E93D73E">
        <w:rPr>
          <w:rFonts w:ascii="Calibri" w:eastAsia="Calibri" w:hAnsi="Calibri" w:cs="Calibri"/>
          <w:color w:val="222222"/>
        </w:rPr>
        <w:t>American Council for an Energy Efficient Economy (</w:t>
      </w:r>
      <w:r w:rsidRPr="1E93D73E">
        <w:rPr>
          <w:rFonts w:ascii="Calibri" w:eastAsia="Calibri" w:hAnsi="Calibri" w:cs="Calibri"/>
          <w:i/>
          <w:iCs/>
          <w:color w:val="000000" w:themeColor="text1"/>
        </w:rPr>
        <w:t>ACEEE) Summer Study on Energy Efficiency in Industry</w:t>
      </w:r>
      <w:r w:rsidRPr="1E93D73E">
        <w:rPr>
          <w:rFonts w:ascii="Calibri" w:eastAsia="Calibri" w:hAnsi="Calibri" w:cs="Calibri"/>
          <w:color w:val="000000" w:themeColor="text1"/>
        </w:rPr>
        <w:t>, July 23, Niagara Falls, NY, pp. 6-27 – 6-38.</w:t>
      </w:r>
    </w:p>
    <w:p w14:paraId="2FFCE73A" w14:textId="53E2F377"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Roderick Jackson, and Matt Cox. 2011. “Expanding the Pool of Federal Policy Options to Promote Industrial Energy Efficiency,” </w:t>
      </w:r>
      <w:r w:rsidRPr="1E93D73E">
        <w:rPr>
          <w:rFonts w:ascii="Calibri" w:eastAsia="Calibri" w:hAnsi="Calibri" w:cs="Calibri"/>
          <w:i/>
          <w:iCs/>
          <w:color w:val="000000" w:themeColor="text1"/>
        </w:rPr>
        <w:t>Proceedings of the ACEEE Summer Study on Energy Efficiency in Industry</w:t>
      </w:r>
      <w:r w:rsidRPr="1E93D73E">
        <w:rPr>
          <w:rFonts w:ascii="Calibri" w:eastAsia="Calibri" w:hAnsi="Calibri" w:cs="Calibri"/>
          <w:color w:val="000000" w:themeColor="text1"/>
        </w:rPr>
        <w:t xml:space="preserve">, July 24, Niagara Falls, NY, pp. I-24 to I-35, </w:t>
      </w:r>
      <w:hyperlink r:id="rId165">
        <w:r w:rsidRPr="1E93D73E">
          <w:rPr>
            <w:rStyle w:val="Hyperlink"/>
            <w:rFonts w:ascii="Calibri" w:eastAsia="Calibri" w:hAnsi="Calibri" w:cs="Calibri"/>
          </w:rPr>
          <w:t>http://aceee.org/files/proceedings/2011/data/papers/0085-000016.pdf</w:t>
        </w:r>
      </w:hyperlink>
      <w:r w:rsidRPr="1E93D73E">
        <w:rPr>
          <w:rFonts w:ascii="Calibri" w:eastAsia="Calibri" w:hAnsi="Calibri" w:cs="Calibri"/>
          <w:color w:val="000000" w:themeColor="text1"/>
        </w:rPr>
        <w:t>.</w:t>
      </w:r>
    </w:p>
    <w:p w14:paraId="305D6FC4" w14:textId="30CE72E6" w:rsidR="010EB122" w:rsidRDefault="010EB122" w:rsidP="009D6931">
      <w:pPr>
        <w:pStyle w:val="Title"/>
        <w:keepNext/>
        <w:keepLines/>
        <w:widowControl w:val="0"/>
        <w:numPr>
          <w:ilvl w:val="0"/>
          <w:numId w:val="13"/>
        </w:numPr>
        <w:tabs>
          <w:tab w:val="num" w:pos="360"/>
        </w:tabs>
        <w:spacing w:after="0"/>
        <w:rPr>
          <w:rFonts w:ascii="Calibri" w:eastAsia="Calibri" w:hAnsi="Calibri" w:cs="Calibri"/>
          <w:b/>
          <w:bCs/>
          <w:color w:val="000000" w:themeColor="text1"/>
          <w:sz w:val="22"/>
          <w:szCs w:val="22"/>
        </w:rPr>
      </w:pPr>
      <w:r w:rsidRPr="1E93D73E">
        <w:rPr>
          <w:rFonts w:ascii="Calibri" w:eastAsia="Calibri" w:hAnsi="Calibri" w:cs="Calibri"/>
          <w:color w:val="000000" w:themeColor="text1"/>
          <w:sz w:val="22"/>
          <w:szCs w:val="22"/>
        </w:rPr>
        <w:t xml:space="preserve">Jackson Roderick K., Brown, Marilyn A., and Matt Cox.  2011. “Policy Analysis of Incentives to Encourage Adoption of the Superior Energy Performance Program,” </w:t>
      </w:r>
      <w:r w:rsidRPr="1E93D73E">
        <w:rPr>
          <w:rFonts w:ascii="Calibri" w:eastAsia="Calibri" w:hAnsi="Calibri" w:cs="Calibri"/>
          <w:i/>
          <w:iCs/>
          <w:color w:val="000000" w:themeColor="text1"/>
          <w:sz w:val="22"/>
          <w:szCs w:val="22"/>
        </w:rPr>
        <w:t>Proceedings of the ACEEE Summer Study on Energy Efficiency in Industry</w:t>
      </w:r>
      <w:r w:rsidRPr="1E93D73E">
        <w:rPr>
          <w:rFonts w:ascii="Calibri" w:eastAsia="Calibri" w:hAnsi="Calibri" w:cs="Calibri"/>
          <w:color w:val="000000" w:themeColor="text1"/>
          <w:sz w:val="22"/>
          <w:szCs w:val="22"/>
        </w:rPr>
        <w:t>, July 24, Niagara Falls, NY, pp. 4-90 – 4-101.</w:t>
      </w:r>
    </w:p>
    <w:p w14:paraId="2301D780" w14:textId="267F7581"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Cox, Matt, Marilyn Brown and Roderick Jackson. 2011. “Regulatory Reform to Promote Clean Energy: The Potential of Output-Based Emissions Standards,” </w:t>
      </w:r>
      <w:r w:rsidRPr="1E93D73E">
        <w:rPr>
          <w:rFonts w:ascii="Calibri" w:eastAsia="Calibri" w:hAnsi="Calibri" w:cs="Calibri"/>
          <w:i/>
          <w:iCs/>
          <w:color w:val="000000" w:themeColor="text1"/>
        </w:rPr>
        <w:t>Proceedings of the ACEEE Summer Study on Energy Efficiency in Industry</w:t>
      </w:r>
      <w:r w:rsidRPr="1E93D73E">
        <w:rPr>
          <w:rFonts w:ascii="Calibri" w:eastAsia="Calibri" w:hAnsi="Calibri" w:cs="Calibri"/>
          <w:color w:val="000000" w:themeColor="text1"/>
        </w:rPr>
        <w:t>, July 24, Niagara Falls, NY, pp. I-57 – I-67.</w:t>
      </w:r>
    </w:p>
    <w:p w14:paraId="4B8764A0" w14:textId="1457AE7D" w:rsidR="010EB122" w:rsidRDefault="010EB122" w:rsidP="009D6931">
      <w:pPr>
        <w:pStyle w:val="ListParagraph"/>
        <w:numPr>
          <w:ilvl w:val="0"/>
          <w:numId w:val="13"/>
        </w:numPr>
        <w:tabs>
          <w:tab w:val="num" w:pos="36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Minne, E. A.; Crittenden, J. C.; Pandit, A.; Jeong H.; James, J.; Lu, Z.; Xu, M.; French, S.; Subrahmanyam, M.; Noonan, D.; Chiang L.; Brown, M. A.; Wang, J.; Desroches, R.; Bras, B.; Yen, J.; Begovic, M.; Kim, I.; Li, K.; Rao, P.; Water, energy, land use, transportation and socioeconomic nexus: a blueprint for more sustainable urban systems. </w:t>
      </w:r>
      <w:r w:rsidRPr="1E93D73E">
        <w:rPr>
          <w:rFonts w:ascii="Calibri" w:eastAsia="Calibri" w:hAnsi="Calibri" w:cs="Calibri"/>
          <w:i/>
          <w:iCs/>
          <w:color w:val="000000" w:themeColor="text1"/>
        </w:rPr>
        <w:t>Proceedings of 2011 IEEE International Symposium on Sustainable Systems and Technology (ISSST)</w:t>
      </w:r>
      <w:r w:rsidRPr="1E93D73E">
        <w:rPr>
          <w:rFonts w:ascii="Calibri" w:eastAsia="Calibri" w:hAnsi="Calibri" w:cs="Calibri"/>
          <w:color w:val="000000" w:themeColor="text1"/>
        </w:rPr>
        <w:t xml:space="preserve">, Chicago, IL, 2011.  </w:t>
      </w:r>
    </w:p>
    <w:p w14:paraId="220CE894" w14:textId="622E2FAA" w:rsidR="010EB122" w:rsidRDefault="010EB122" w:rsidP="009D6931">
      <w:pPr>
        <w:pStyle w:val="ListParagraph"/>
        <w:numPr>
          <w:ilvl w:val="0"/>
          <w:numId w:val="13"/>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Jess Chandler, and Melissa V. Lapsa. 2010. “Policy Options Targeting Decision Levers: An Approach for Shrinking the Residential Energy-Efficiency Gap,” in </w:t>
      </w:r>
      <w:r w:rsidRPr="1E93D73E">
        <w:rPr>
          <w:rFonts w:ascii="Calibri" w:eastAsia="Calibri" w:hAnsi="Calibri" w:cs="Calibri"/>
          <w:i/>
          <w:iCs/>
          <w:color w:val="000000" w:themeColor="text1"/>
        </w:rPr>
        <w:t xml:space="preserve">Proceedings of the </w:t>
      </w:r>
      <w:r w:rsidRPr="1E93D73E">
        <w:rPr>
          <w:rFonts w:ascii="Calibri" w:eastAsia="Calibri" w:hAnsi="Calibri" w:cs="Calibri"/>
          <w:i/>
          <w:iCs/>
          <w:color w:val="000000" w:themeColor="text1"/>
        </w:rPr>
        <w:lastRenderedPageBreak/>
        <w:t xml:space="preserve">ACEEE Summer Study on Energy Efficiency in Buildings, August 17, 2010, Pacific Grove, CA, </w:t>
      </w:r>
      <w:r w:rsidRPr="1E93D73E">
        <w:rPr>
          <w:rFonts w:ascii="Calibri" w:eastAsia="Calibri" w:hAnsi="Calibri" w:cs="Calibri"/>
          <w:color w:val="000000" w:themeColor="text1"/>
        </w:rPr>
        <w:t>pp. 8-30–8-40</w:t>
      </w:r>
      <w:r w:rsidRPr="1E93D73E">
        <w:rPr>
          <w:rFonts w:ascii="Calibri" w:eastAsia="Calibri" w:hAnsi="Calibri" w:cs="Calibri"/>
          <w:i/>
          <w:iCs/>
          <w:color w:val="000000" w:themeColor="text1"/>
        </w:rPr>
        <w:t xml:space="preserve">. </w:t>
      </w:r>
      <w:hyperlink r:id="rId166">
        <w:r w:rsidRPr="1E93D73E">
          <w:rPr>
            <w:rStyle w:val="Hyperlink"/>
            <w:rFonts w:ascii="Calibri" w:eastAsia="Calibri" w:hAnsi="Calibri" w:cs="Calibri"/>
            <w:i/>
            <w:iCs/>
          </w:rPr>
          <w:t>https://cepl.gatech.edu/sites/default/files/attachments/ACEEE_DecisionLevers_1.pdf</w:t>
        </w:r>
      </w:hyperlink>
    </w:p>
    <w:p w14:paraId="2B5D2A53" w14:textId="10CADB8E"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J. A. (Skip) Laitner and Marilyn A. Brown. 2005. “Emerging Industrial Innovations to Create New Energy Efficient Technologies,” </w:t>
      </w:r>
      <w:r w:rsidRPr="1E93D73E">
        <w:rPr>
          <w:rFonts w:ascii="Calibri" w:eastAsia="Calibri" w:hAnsi="Calibri" w:cs="Calibri"/>
          <w:i/>
          <w:iCs/>
          <w:color w:val="000000" w:themeColor="text1"/>
        </w:rPr>
        <w:t xml:space="preserve">Proceedings of the Summer Study on Energy Efficiency in Industry, </w:t>
      </w:r>
      <w:r w:rsidRPr="1E93D73E">
        <w:rPr>
          <w:rFonts w:ascii="Calibri" w:eastAsia="Calibri" w:hAnsi="Calibri" w:cs="Calibri"/>
          <w:color w:val="000000" w:themeColor="text1"/>
        </w:rPr>
        <w:t xml:space="preserve">American Council for an Energy-Efficient Economy, </w:t>
      </w:r>
      <w:r w:rsidRPr="1E93D73E">
        <w:rPr>
          <w:rFonts w:ascii="Calibri" w:eastAsia="Calibri" w:hAnsi="Calibri" w:cs="Calibri"/>
          <w:i/>
          <w:iCs/>
          <w:color w:val="000000" w:themeColor="text1"/>
        </w:rPr>
        <w:t>4-71 – 4-83</w:t>
      </w:r>
      <w:r w:rsidRPr="1E93D73E">
        <w:rPr>
          <w:rFonts w:ascii="Calibri" w:eastAsia="Calibri" w:hAnsi="Calibri" w:cs="Calibri"/>
          <w:color w:val="000000" w:themeColor="text1"/>
        </w:rPr>
        <w:t xml:space="preserve">. </w:t>
      </w:r>
      <w:hyperlink r:id="rId167">
        <w:r w:rsidRPr="1E93D73E">
          <w:rPr>
            <w:rStyle w:val="Hyperlink"/>
            <w:rFonts w:ascii="Calibri" w:eastAsia="Calibri" w:hAnsi="Calibri" w:cs="Calibri"/>
          </w:rPr>
          <w:t>http://www.aceee.org/files/proceedings/2005/data/papers/SS05_Panel04_Paper07.pdf</w:t>
        </w:r>
      </w:hyperlink>
      <w:r w:rsidRPr="1E93D73E">
        <w:rPr>
          <w:rFonts w:ascii="Calibri" w:eastAsia="Calibri" w:hAnsi="Calibri" w:cs="Calibri"/>
          <w:color w:val="000000" w:themeColor="text1"/>
        </w:rPr>
        <w:t>.</w:t>
      </w:r>
    </w:p>
    <w:p w14:paraId="429A4225" w14:textId="0825AF21"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K. Dempsey and M. MacDonald. 2004. “Building to LEED at a Federal Facility – Case Study of a Research Office Building,” in </w:t>
      </w:r>
      <w:r w:rsidRPr="1E93D73E">
        <w:rPr>
          <w:rFonts w:ascii="Calibri" w:eastAsia="Calibri" w:hAnsi="Calibri" w:cs="Calibri"/>
          <w:i/>
          <w:iCs/>
          <w:color w:val="000000" w:themeColor="text1"/>
        </w:rPr>
        <w:t xml:space="preserve">Proceedings of the 2004 World Energy Engineering Congress, </w:t>
      </w:r>
      <w:r w:rsidRPr="1E93D73E">
        <w:rPr>
          <w:rFonts w:ascii="Calibri" w:eastAsia="Calibri" w:hAnsi="Calibri" w:cs="Calibri"/>
          <w:color w:val="000000" w:themeColor="text1"/>
        </w:rPr>
        <w:t>2004, Chapter 80.</w:t>
      </w:r>
    </w:p>
    <w:p w14:paraId="74D4E42A" w14:textId="64C01287"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J. Briskin. 2002. “Summary of Panel 9: Environment and Policy”, </w:t>
      </w:r>
      <w:r w:rsidRPr="1E93D73E">
        <w:rPr>
          <w:rFonts w:ascii="Calibri" w:eastAsia="Calibri" w:hAnsi="Calibri" w:cs="Calibri"/>
          <w:i/>
          <w:iCs/>
          <w:color w:val="000000" w:themeColor="text1"/>
        </w:rPr>
        <w:t>ACEEE Summer Study on Energy Efficiency in Buildings</w:t>
      </w:r>
      <w:r w:rsidRPr="1E93D73E">
        <w:rPr>
          <w:rFonts w:ascii="Calibri" w:eastAsia="Calibri" w:hAnsi="Calibri" w:cs="Calibri"/>
          <w:color w:val="000000" w:themeColor="text1"/>
        </w:rPr>
        <w:t>, Volume 9, pp. 2-5.</w:t>
      </w:r>
    </w:p>
    <w:p w14:paraId="4F09D23C" w14:textId="083FBB8C"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"Improving the Methods used to Evaluate Voluntary Energy-Efficiency Programs," with M. Schweitzer, </w:t>
      </w:r>
      <w:r w:rsidRPr="1E93D73E">
        <w:rPr>
          <w:rFonts w:ascii="Calibri" w:eastAsia="Calibri" w:hAnsi="Calibri" w:cs="Calibri"/>
          <w:i/>
          <w:iCs/>
          <w:color w:val="000000" w:themeColor="text1"/>
        </w:rPr>
        <w:t>Proceedings of the 2001 International Energy Program Evaluation Conference</w:t>
      </w:r>
      <w:r w:rsidRPr="1E93D73E">
        <w:rPr>
          <w:rFonts w:ascii="Calibri" w:eastAsia="Calibri" w:hAnsi="Calibri" w:cs="Calibri"/>
          <w:color w:val="000000" w:themeColor="text1"/>
        </w:rPr>
        <w:t xml:space="preserve">, August, pp. 5-16, 2001, </w:t>
      </w:r>
      <w:hyperlink r:id="rId168">
        <w:r w:rsidRPr="1E93D73E">
          <w:rPr>
            <w:rStyle w:val="Hyperlink"/>
            <w:rFonts w:ascii="Calibri" w:eastAsia="Calibri" w:hAnsi="Calibri" w:cs="Calibri"/>
          </w:rPr>
          <w:t>https://library.cee1.org/content/improving-method-used-evaluate-voluntary-energy-efficiency-programs</w:t>
        </w:r>
      </w:hyperlink>
      <w:r w:rsidRPr="1E93D73E">
        <w:rPr>
          <w:rFonts w:ascii="Calibri" w:eastAsia="Calibri" w:hAnsi="Calibri" w:cs="Calibri"/>
          <w:color w:val="000000" w:themeColor="text1"/>
        </w:rPr>
        <w:t>.</w:t>
      </w:r>
    </w:p>
    <w:p w14:paraId="0C6ECDBB" w14:textId="620FB2EC"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Millhone, John, Marilyn A. Brown, Howard Geller, et al., "Residential, Commercial, and Institutional Buildings Sector," in Bert Metz (ed.) </w:t>
      </w:r>
      <w:r w:rsidRPr="1E93D73E">
        <w:rPr>
          <w:rFonts w:ascii="Calibri" w:eastAsia="Calibri" w:hAnsi="Calibri" w:cs="Calibri"/>
          <w:i/>
          <w:iCs/>
          <w:color w:val="000000" w:themeColor="text1"/>
        </w:rPr>
        <w:t>Methodological and Technological Issues in Technology Transfer</w:t>
      </w:r>
      <w:r w:rsidRPr="1E93D73E">
        <w:rPr>
          <w:rFonts w:ascii="Calibri" w:eastAsia="Calibri" w:hAnsi="Calibri" w:cs="Calibri"/>
          <w:color w:val="000000" w:themeColor="text1"/>
        </w:rPr>
        <w:t xml:space="preserve"> (Cambridge University: Intergovernmental Panel on Climate Change), Chapter 7, pp. 183-199, 2000. </w:t>
      </w:r>
    </w:p>
    <w:p w14:paraId="42D3CF87" w14:textId="49A587AB"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E. Petersen, J. </w:t>
      </w:r>
      <w:proofErr w:type="spellStart"/>
      <w:r w:rsidRPr="1E93D73E">
        <w:rPr>
          <w:rFonts w:ascii="Calibri" w:eastAsia="Calibri" w:hAnsi="Calibri" w:cs="Calibri"/>
          <w:color w:val="000000" w:themeColor="text1"/>
        </w:rPr>
        <w:t>Romm</w:t>
      </w:r>
      <w:proofErr w:type="spellEnd"/>
      <w:r w:rsidRPr="1E93D73E">
        <w:rPr>
          <w:rFonts w:ascii="Calibri" w:eastAsia="Calibri" w:hAnsi="Calibri" w:cs="Calibri"/>
          <w:color w:val="000000" w:themeColor="text1"/>
        </w:rPr>
        <w:t>, and M. Levine. 2000. Scenarios of U.S. Carbon Reductions by 2010.</w:t>
      </w:r>
      <w:r w:rsidR="000F7DE1">
        <w:rPr>
          <w:rFonts w:ascii="Calibri" w:eastAsia="Calibri" w:hAnsi="Calibri" w:cs="Calibri"/>
          <w:color w:val="000000" w:themeColor="text1"/>
        </w:rPr>
        <w:t xml:space="preserve"> </w:t>
      </w:r>
      <w:r w:rsidRPr="1E93D73E">
        <w:rPr>
          <w:rFonts w:ascii="Calibri" w:eastAsia="Calibri" w:hAnsi="Calibri" w:cs="Calibri"/>
          <w:i/>
          <w:iCs/>
          <w:color w:val="000000" w:themeColor="text1"/>
        </w:rPr>
        <w:t>Proceedings of the 17th annual meeting of the World Energy Congress,</w:t>
      </w:r>
      <w:r w:rsidRPr="1E93D73E">
        <w:rPr>
          <w:rFonts w:ascii="Calibri" w:eastAsia="Calibri" w:hAnsi="Calibri" w:cs="Calibri"/>
          <w:color w:val="000000" w:themeColor="text1"/>
        </w:rPr>
        <w:t xml:space="preserve"> Houston, TX, September 14-18, 1998, Session 3. </w:t>
      </w:r>
    </w:p>
    <w:p w14:paraId="1393E942" w14:textId="52BCD01C"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"Evaluating the Economic, Energy, and Environmental Impacts of a Technology Commercialization Program in </w:t>
      </w:r>
      <w:r w:rsidRPr="1E93D73E">
        <w:rPr>
          <w:rFonts w:ascii="Calibri" w:eastAsia="Calibri" w:hAnsi="Calibri" w:cs="Calibri"/>
          <w:i/>
          <w:iCs/>
          <w:color w:val="000000" w:themeColor="text1"/>
        </w:rPr>
        <w:t xml:space="preserve">Proceeding of the 1997 International Energy Program Evaluation Conference, </w:t>
      </w:r>
      <w:r w:rsidRPr="1E93D73E">
        <w:rPr>
          <w:rFonts w:ascii="Calibri" w:eastAsia="Calibri" w:hAnsi="Calibri" w:cs="Calibri"/>
          <w:color w:val="000000" w:themeColor="text1"/>
        </w:rPr>
        <w:t>Madison, WI: Omni Press, 1997, pp. 255-265.</w:t>
      </w:r>
    </w:p>
    <w:p w14:paraId="29FF2A3C" w14:textId="710C9A2A"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"Energy-Efficient Buildings: Does the Marketplace Work?” in </w:t>
      </w:r>
      <w:r w:rsidRPr="1E93D73E">
        <w:rPr>
          <w:rFonts w:ascii="Calibri" w:eastAsia="Calibri" w:hAnsi="Calibri" w:cs="Calibri"/>
          <w:i/>
          <w:iCs/>
          <w:color w:val="000000" w:themeColor="text1"/>
        </w:rPr>
        <w:t xml:space="preserve">Proceeding of the Twenty-Fourth Annual Illinois Energy Conference, </w:t>
      </w:r>
      <w:r w:rsidRPr="1E93D73E">
        <w:rPr>
          <w:rFonts w:ascii="Calibri" w:eastAsia="Calibri" w:hAnsi="Calibri" w:cs="Calibri"/>
          <w:color w:val="000000" w:themeColor="text1"/>
        </w:rPr>
        <w:t>Chicago, Illinois: University of Illinois Press, 1997, pp. 233-255.</w:t>
      </w:r>
    </w:p>
    <w:p w14:paraId="069C27EB" w14:textId="231D29DA"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"The Energy-Related Inventions Program: Evaluation Challenges and Solutions," in </w:t>
      </w:r>
      <w:r w:rsidRPr="1E93D73E">
        <w:rPr>
          <w:rFonts w:ascii="Calibri" w:eastAsia="Calibri" w:hAnsi="Calibri" w:cs="Calibri"/>
          <w:i/>
          <w:iCs/>
          <w:color w:val="000000" w:themeColor="text1"/>
        </w:rPr>
        <w:t xml:space="preserve">Technology Transfer:  A Conference on Measurement and Evaluation, </w:t>
      </w:r>
      <w:r w:rsidRPr="1E93D73E">
        <w:rPr>
          <w:rFonts w:ascii="Calibri" w:eastAsia="Calibri" w:hAnsi="Calibri" w:cs="Calibri"/>
          <w:color w:val="000000" w:themeColor="text1"/>
        </w:rPr>
        <w:t>New York, New York:  The Engineering Foundation, 1997, 171-185.</w:t>
      </w:r>
    </w:p>
    <w:p w14:paraId="58E20A67" w14:textId="1B95FD49"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"International Energy Efficiency and Renewable Energy Resources on the Internet,” with R. D. Meyer, </w:t>
      </w:r>
      <w:r w:rsidRPr="1E93D73E">
        <w:rPr>
          <w:rFonts w:ascii="Calibri" w:eastAsia="Calibri" w:hAnsi="Calibri" w:cs="Calibri"/>
          <w:i/>
          <w:iCs/>
          <w:color w:val="000000" w:themeColor="text1"/>
        </w:rPr>
        <w:t>Proceedings of the Energy and Environmental Management Conference</w:t>
      </w:r>
      <w:r w:rsidRPr="1E93D73E">
        <w:rPr>
          <w:rFonts w:ascii="Calibri" w:eastAsia="Calibri" w:hAnsi="Calibri" w:cs="Calibri"/>
          <w:color w:val="000000" w:themeColor="text1"/>
        </w:rPr>
        <w:t>, September, 1996.</w:t>
      </w:r>
    </w:p>
    <w:p w14:paraId="794BE95E" w14:textId="7DC960D4"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"Actual Vs. Anticipated Savings from DSM Programs: An Assessment of the California Experience," with P. </w:t>
      </w:r>
      <w:proofErr w:type="spellStart"/>
      <w:r w:rsidRPr="1E93D73E">
        <w:rPr>
          <w:rFonts w:ascii="Calibri" w:eastAsia="Calibri" w:hAnsi="Calibri" w:cs="Calibri"/>
          <w:color w:val="000000" w:themeColor="text1"/>
        </w:rPr>
        <w:t>Mihlmester</w:t>
      </w:r>
      <w:proofErr w:type="spellEnd"/>
      <w:r w:rsidRPr="1E93D73E">
        <w:rPr>
          <w:rFonts w:ascii="Calibri" w:eastAsia="Calibri" w:hAnsi="Calibri" w:cs="Calibri"/>
          <w:color w:val="000000" w:themeColor="text1"/>
        </w:rPr>
        <w:t xml:space="preserve">, </w:t>
      </w:r>
      <w:r w:rsidRPr="1E93D73E">
        <w:rPr>
          <w:rFonts w:ascii="Calibri" w:eastAsia="Calibri" w:hAnsi="Calibri" w:cs="Calibri"/>
          <w:i/>
          <w:iCs/>
          <w:color w:val="000000" w:themeColor="text1"/>
        </w:rPr>
        <w:t>Proceedings of the 1995 International Energy Program Evaluation Conference</w:t>
      </w:r>
      <w:r w:rsidRPr="1E93D73E">
        <w:rPr>
          <w:rFonts w:ascii="Calibri" w:eastAsia="Calibri" w:hAnsi="Calibri" w:cs="Calibri"/>
          <w:color w:val="000000" w:themeColor="text1"/>
        </w:rPr>
        <w:t>, August, pp. 295-301, 1995.</w:t>
      </w:r>
    </w:p>
    <w:p w14:paraId="4D0C20F0" w14:textId="10FF1B10" w:rsidR="010EB122" w:rsidRDefault="010EB122" w:rsidP="009D6931">
      <w:pPr>
        <w:pStyle w:val="ListParagraph"/>
        <w:widowControl w:val="0"/>
        <w:numPr>
          <w:ilvl w:val="0"/>
          <w:numId w:val="13"/>
        </w:numPr>
        <w:tabs>
          <w:tab w:val="num" w:pos="360"/>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Brown, M.A., J. A. Shaver, and M. K. Voss. 1995.</w:t>
      </w:r>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“The International Energy Agency’s Centre for the Analysis and Dissemination of Demonstrated Energy Technologies</w:t>
      </w:r>
      <w:r w:rsidRPr="1E93D73E">
        <w:rPr>
          <w:rFonts w:ascii="Calibri" w:eastAsia="Calibri" w:hAnsi="Calibri" w:cs="Calibri"/>
          <w:i/>
          <w:iCs/>
          <w:color w:val="000000" w:themeColor="text1"/>
        </w:rPr>
        <w:t>,</w:t>
      </w:r>
      <w:r w:rsidRPr="1E93D73E">
        <w:rPr>
          <w:rFonts w:ascii="Calibri" w:eastAsia="Calibri" w:hAnsi="Calibri" w:cs="Calibri"/>
          <w:color w:val="000000" w:themeColor="text1"/>
        </w:rPr>
        <w:t xml:space="preserve">” </w:t>
      </w:r>
      <w:r w:rsidRPr="1E93D73E">
        <w:rPr>
          <w:rFonts w:ascii="Calibri" w:eastAsia="Calibri" w:hAnsi="Calibri" w:cs="Calibri"/>
          <w:i/>
          <w:iCs/>
          <w:color w:val="000000" w:themeColor="text1"/>
        </w:rPr>
        <w:t>Proceedings of the ACEEE Industrial Technologies Summer Study</w:t>
      </w:r>
      <w:r w:rsidRPr="1E93D73E">
        <w:rPr>
          <w:rFonts w:ascii="Calibri" w:eastAsia="Calibri" w:hAnsi="Calibri" w:cs="Calibri"/>
          <w:color w:val="000000" w:themeColor="text1"/>
        </w:rPr>
        <w:t>, 1995.</w:t>
      </w:r>
    </w:p>
    <w:p w14:paraId="124C54E9" w14:textId="1EA87AE8"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Mark A. Beyer, Joel Eisenberg, Edward J. Lapsa, and Meg Power. 1995. "Utility Investments in Low-Income Energy-Efficiency Programs," </w:t>
      </w:r>
      <w:r w:rsidRPr="1E93D73E">
        <w:rPr>
          <w:rFonts w:ascii="Calibri" w:eastAsia="Calibri" w:hAnsi="Calibri" w:cs="Calibri"/>
          <w:i/>
          <w:iCs/>
          <w:color w:val="000000" w:themeColor="text1"/>
        </w:rPr>
        <w:t>Proceedings:  Delivering Customer Value (7th National Demand-Side Management Conference)</w:t>
      </w:r>
      <w:r w:rsidRPr="1E93D73E">
        <w:rPr>
          <w:rFonts w:ascii="Calibri" w:eastAsia="Calibri" w:hAnsi="Calibri" w:cs="Calibri"/>
          <w:color w:val="000000" w:themeColor="text1"/>
        </w:rPr>
        <w:t xml:space="preserve">, EPRI TR-105196, June, pp. 235-239. </w:t>
      </w:r>
      <w:hyperlink r:id="rId169">
        <w:r w:rsidRPr="1E93D73E">
          <w:rPr>
            <w:rStyle w:val="Hyperlink"/>
            <w:rFonts w:ascii="Calibri" w:eastAsia="Calibri" w:hAnsi="Calibri" w:cs="Calibri"/>
          </w:rPr>
          <w:t>http://weatherization.ornl.gov/wp-content/uploads/pdf/1991_1995/ORNL_CON-379.pdf</w:t>
        </w:r>
      </w:hyperlink>
    </w:p>
    <w:p w14:paraId="24A48226" w14:textId="7F6A2553" w:rsidR="010EB122" w:rsidRDefault="010EB122" w:rsidP="009D6931">
      <w:pPr>
        <w:pStyle w:val="ListParagraph"/>
        <w:widowControl w:val="0"/>
        <w:numPr>
          <w:ilvl w:val="0"/>
          <w:numId w:val="13"/>
        </w:numPr>
        <w:tabs>
          <w:tab w:val="left" w:pos="6480"/>
        </w:tabs>
        <w:spacing w:after="0"/>
        <w:rPr>
          <w:rFonts w:ascii="Calibri" w:eastAsia="Calibri" w:hAnsi="Calibri" w:cs="Calibri"/>
          <w:color w:val="0070C0"/>
        </w:rPr>
      </w:pPr>
      <w:r w:rsidRPr="1E93D73E">
        <w:rPr>
          <w:rFonts w:ascii="Calibri" w:eastAsia="Calibri" w:hAnsi="Calibri" w:cs="Calibri"/>
          <w:color w:val="000000" w:themeColor="text1"/>
        </w:rPr>
        <w:lastRenderedPageBreak/>
        <w:t xml:space="preserve">Brown, Marilyn A. and Philip E. </w:t>
      </w:r>
      <w:proofErr w:type="spellStart"/>
      <w:r w:rsidRPr="1E93D73E">
        <w:rPr>
          <w:rFonts w:ascii="Calibri" w:eastAsia="Calibri" w:hAnsi="Calibri" w:cs="Calibri"/>
          <w:color w:val="000000" w:themeColor="text1"/>
        </w:rPr>
        <w:t>Mihlmester</w:t>
      </w:r>
      <w:proofErr w:type="spellEnd"/>
      <w:r w:rsidRPr="1E93D73E">
        <w:rPr>
          <w:rFonts w:ascii="Calibri" w:eastAsia="Calibri" w:hAnsi="Calibri" w:cs="Calibri"/>
          <w:color w:val="000000" w:themeColor="text1"/>
        </w:rPr>
        <w:t xml:space="preserve">. 1995. "What Has Demand-Side Management Achieved in California?" </w:t>
      </w:r>
      <w:r w:rsidRPr="1E93D73E">
        <w:rPr>
          <w:rFonts w:ascii="Calibri" w:eastAsia="Calibri" w:hAnsi="Calibri" w:cs="Calibri"/>
          <w:i/>
          <w:iCs/>
          <w:color w:val="000000" w:themeColor="text1"/>
        </w:rPr>
        <w:t>Proceedings:  Delivering Customer Value (7th National Demand-Side Management Conference)</w:t>
      </w:r>
      <w:r w:rsidRPr="1E93D73E">
        <w:rPr>
          <w:rFonts w:ascii="Calibri" w:eastAsia="Calibri" w:hAnsi="Calibri" w:cs="Calibri"/>
          <w:color w:val="000000" w:themeColor="text1"/>
        </w:rPr>
        <w:t xml:space="preserve">, EPRI TR-105196, June, pp. 229-234, 1995. </w:t>
      </w:r>
      <w:hyperlink r:id="rId170">
        <w:r w:rsidRPr="1E93D73E">
          <w:rPr>
            <w:rStyle w:val="Hyperlink"/>
            <w:rFonts w:ascii="Calibri" w:eastAsia="Calibri" w:hAnsi="Calibri" w:cs="Calibri"/>
            <w:b/>
            <w:bCs/>
          </w:rPr>
          <w:t>https://digital.library.unt.edu/ark:/67531/metadc702548/m2/1/high_res_d/67784.pdf</w:t>
        </w:r>
      </w:hyperlink>
    </w:p>
    <w:p w14:paraId="59C06988" w14:textId="5349F552" w:rsidR="010EB122" w:rsidRDefault="010EB122" w:rsidP="009D6931">
      <w:pPr>
        <w:pStyle w:val="ListParagraph"/>
        <w:widowControl w:val="0"/>
        <w:numPr>
          <w:ilvl w:val="0"/>
          <w:numId w:val="13"/>
        </w:numPr>
        <w:tabs>
          <w:tab w:val="left" w:pos="6480"/>
        </w:tabs>
        <w:spacing w:after="0"/>
        <w:rPr>
          <w:rFonts w:ascii="Calibri" w:eastAsia="Calibri" w:hAnsi="Calibri" w:cs="Calibri"/>
          <w:color w:val="0070C0"/>
        </w:rPr>
      </w:pPr>
      <w:r w:rsidRPr="1E93D73E">
        <w:rPr>
          <w:rFonts w:ascii="Calibri" w:eastAsia="Calibri" w:hAnsi="Calibri" w:cs="Calibri"/>
          <w:color w:val="000000" w:themeColor="text1"/>
        </w:rPr>
        <w:t xml:space="preserve">Brown, Marilyn A. and Linda G. Berry. 1994. "Key Findings of the National Weatherization Evaluation," </w:t>
      </w:r>
      <w:r w:rsidRPr="1E93D73E">
        <w:rPr>
          <w:rFonts w:ascii="Calibri" w:eastAsia="Calibri" w:hAnsi="Calibri" w:cs="Calibri"/>
          <w:i/>
          <w:iCs/>
          <w:color w:val="000000" w:themeColor="text1"/>
        </w:rPr>
        <w:t>Weatherization and Leveraging:  Compendium of Papers from Experts in the Low-Income Energy Arena</w:t>
      </w:r>
      <w:r w:rsidRPr="1E93D73E">
        <w:rPr>
          <w:rFonts w:ascii="Calibri" w:eastAsia="Calibri" w:hAnsi="Calibri" w:cs="Calibri"/>
          <w:color w:val="000000" w:themeColor="text1"/>
        </w:rPr>
        <w:t xml:space="preserve">, Silver Spring, MD:  National Low Income Energy Consortium, pp. 15-29, 1994. CONF-9406309-1. </w:t>
      </w:r>
      <w:hyperlink r:id="rId171">
        <w:r w:rsidRPr="1E93D73E">
          <w:rPr>
            <w:rStyle w:val="Hyperlink"/>
            <w:rFonts w:ascii="Calibri" w:eastAsia="Calibri" w:hAnsi="Calibri" w:cs="Calibri"/>
            <w:b/>
            <w:bCs/>
          </w:rPr>
          <w:t>https://www.osti.gov/servlets/purl/325727</w:t>
        </w:r>
      </w:hyperlink>
    </w:p>
    <w:p w14:paraId="56A2CE10" w14:textId="757954A9"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K. J. Oswald (ed.). 1994. "Program Design," American Council for an Energy-Efficient Economy (ACEEE) 1994 Summer Study on Energy Efficiency in Buildings, </w:t>
      </w:r>
      <w:r w:rsidRPr="1E93D73E">
        <w:rPr>
          <w:rFonts w:ascii="Calibri" w:eastAsia="Calibri" w:hAnsi="Calibri" w:cs="Calibri"/>
          <w:i/>
          <w:iCs/>
          <w:color w:val="000000" w:themeColor="text1"/>
        </w:rPr>
        <w:t xml:space="preserve">Proceedings, </w:t>
      </w:r>
      <w:r w:rsidRPr="1E93D73E">
        <w:rPr>
          <w:rFonts w:ascii="Calibri" w:eastAsia="Calibri" w:hAnsi="Calibri" w:cs="Calibri"/>
          <w:color w:val="000000" w:themeColor="text1"/>
        </w:rPr>
        <w:t>Volume 10.</w:t>
      </w:r>
    </w:p>
    <w:p w14:paraId="0840A3CB" w14:textId="4E20169C"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Berry, Linda G. and Marilyn A. Brown. 1994. "Energy-Efficiency Improvements and Remaining Opportunities in the DOE Low-Income Weatherization Program," American Council for an Energy-Efficient Economy (ACEEE) 1994 Summer Study on Energy Efficiency in Buildings, </w:t>
      </w:r>
      <w:r w:rsidRPr="1E93D73E">
        <w:rPr>
          <w:rFonts w:ascii="Calibri" w:eastAsia="Calibri" w:hAnsi="Calibri" w:cs="Calibri"/>
          <w:i/>
          <w:iCs/>
          <w:color w:val="000000" w:themeColor="text1"/>
        </w:rPr>
        <w:t xml:space="preserve">Proceedings, </w:t>
      </w:r>
      <w:r w:rsidRPr="1E93D73E">
        <w:rPr>
          <w:rFonts w:ascii="Calibri" w:eastAsia="Calibri" w:hAnsi="Calibri" w:cs="Calibri"/>
          <w:color w:val="000000" w:themeColor="text1"/>
        </w:rPr>
        <w:t>pp. 6.19-6.28.</w:t>
      </w:r>
    </w:p>
    <w:p w14:paraId="5F8BE5E6" w14:textId="1577B3EF"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"DOE's Weatherization Assistance Program:  National Impacts and Regional Variations," with L. G. Berry, R. A. Balzer, </w:t>
      </w:r>
      <w:r w:rsidRPr="1E93D73E">
        <w:rPr>
          <w:rFonts w:ascii="Calibri" w:eastAsia="Calibri" w:hAnsi="Calibri" w:cs="Calibri"/>
          <w:i/>
          <w:iCs/>
          <w:color w:val="000000" w:themeColor="text1"/>
        </w:rPr>
        <w:t>Proceedings of the 1993 International Energy Program Evaluation Conference</w:t>
      </w:r>
      <w:r w:rsidRPr="1E93D73E">
        <w:rPr>
          <w:rFonts w:ascii="Calibri" w:eastAsia="Calibri" w:hAnsi="Calibri" w:cs="Calibri"/>
          <w:color w:val="000000" w:themeColor="text1"/>
        </w:rPr>
        <w:t>, August, pp. 693-702, 1993.</w:t>
      </w:r>
    </w:p>
    <w:p w14:paraId="45EDF622" w14:textId="05E7B2B0"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 “Spinoffs from R&amp;D Investments,” with C. R. Wilson, </w:t>
      </w:r>
      <w:r w:rsidRPr="1E93D73E">
        <w:rPr>
          <w:rFonts w:ascii="Calibri" w:eastAsia="Calibri" w:hAnsi="Calibri" w:cs="Calibri"/>
          <w:i/>
          <w:iCs/>
          <w:color w:val="000000" w:themeColor="text1"/>
        </w:rPr>
        <w:t>Proceedings of the 17th Annual Conference of the Technology Transfer Society,</w:t>
      </w:r>
      <w:r w:rsidRPr="1E93D73E">
        <w:rPr>
          <w:rFonts w:ascii="Calibri" w:eastAsia="Calibri" w:hAnsi="Calibri" w:cs="Calibri"/>
          <w:color w:val="000000" w:themeColor="text1"/>
        </w:rPr>
        <w:t xml:space="preserve"> June, 1992.</w:t>
      </w:r>
    </w:p>
    <w:p w14:paraId="647D85E6" w14:textId="1B717096"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"The Reliability of Residential Energy Conservation Resources," with D. L. White, American Council for an Energy-Efficient Economy (ACEEE) 1992 Summer Study on Energy Efficiency in Buildings, </w:t>
      </w:r>
      <w:r w:rsidRPr="1E93D73E">
        <w:rPr>
          <w:rFonts w:ascii="Calibri" w:eastAsia="Calibri" w:hAnsi="Calibri" w:cs="Calibri"/>
          <w:i/>
          <w:iCs/>
          <w:color w:val="000000" w:themeColor="text1"/>
        </w:rPr>
        <w:t xml:space="preserve">Conference Proceedings, </w:t>
      </w:r>
      <w:r w:rsidRPr="1E93D73E">
        <w:rPr>
          <w:rFonts w:ascii="Calibri" w:eastAsia="Calibri" w:hAnsi="Calibri" w:cs="Calibri"/>
          <w:color w:val="000000" w:themeColor="text1"/>
        </w:rPr>
        <w:t>pp. 7.267-7.275, 1992.</w:t>
      </w:r>
    </w:p>
    <w:p w14:paraId="646D7E23" w14:textId="60F15FEB"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"A Status Report on the National Weatherization Evaluation," with D. A. Beschen, American Council for an Energy-Efficient Economy (ACEEE) 1992 Summer Study on Energy Efficiency in Buildings, </w:t>
      </w:r>
      <w:r w:rsidRPr="1E93D73E">
        <w:rPr>
          <w:rFonts w:ascii="Calibri" w:eastAsia="Calibri" w:hAnsi="Calibri" w:cs="Calibri"/>
          <w:i/>
          <w:iCs/>
          <w:color w:val="000000" w:themeColor="text1"/>
        </w:rPr>
        <w:t xml:space="preserve">Conference Proceedings, </w:t>
      </w:r>
      <w:r w:rsidRPr="1E93D73E">
        <w:rPr>
          <w:rFonts w:ascii="Calibri" w:eastAsia="Calibri" w:hAnsi="Calibri" w:cs="Calibri"/>
          <w:color w:val="000000" w:themeColor="text1"/>
        </w:rPr>
        <w:t>pp. 7.27-7.30, 1992.</w:t>
      </w:r>
    </w:p>
    <w:p w14:paraId="1253F97D" w14:textId="56AE6A16"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"Measuring the Effects of Conservation Program Special Services: Client Education, Fuel Assistance, and Other Indirect Outcomes," with D. L. White, A. P. Tolson, </w:t>
      </w:r>
      <w:r w:rsidRPr="1E93D73E">
        <w:rPr>
          <w:rFonts w:ascii="Calibri" w:eastAsia="Calibri" w:hAnsi="Calibri" w:cs="Calibri"/>
          <w:i/>
          <w:iCs/>
          <w:color w:val="000000" w:themeColor="text1"/>
        </w:rPr>
        <w:t>Proceedings of the 1991 Socioeconomic Energy Research and Analysis Conference</w:t>
      </w:r>
      <w:r w:rsidRPr="1E93D73E">
        <w:rPr>
          <w:rFonts w:ascii="Calibri" w:eastAsia="Calibri" w:hAnsi="Calibri" w:cs="Calibri"/>
          <w:color w:val="000000" w:themeColor="text1"/>
        </w:rPr>
        <w:t>, pp. 306-320, 1993.</w:t>
      </w:r>
    </w:p>
    <w:p w14:paraId="58A398DE" w14:textId="2541134C"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"Promoting Energy-Efficient Home Construction: Alternative Policy Instruments," with P. Brandis, B. Cody, P. </w:t>
      </w:r>
      <w:proofErr w:type="spellStart"/>
      <w:r w:rsidRPr="1E93D73E">
        <w:rPr>
          <w:rFonts w:ascii="Calibri" w:eastAsia="Calibri" w:hAnsi="Calibri" w:cs="Calibri"/>
          <w:color w:val="000000" w:themeColor="text1"/>
        </w:rPr>
        <w:t>Degens</w:t>
      </w:r>
      <w:proofErr w:type="spellEnd"/>
      <w:r w:rsidRPr="1E93D73E">
        <w:rPr>
          <w:rFonts w:ascii="Calibri" w:eastAsia="Calibri" w:hAnsi="Calibri" w:cs="Calibri"/>
          <w:color w:val="000000" w:themeColor="text1"/>
        </w:rPr>
        <w:t xml:space="preserve">, </w:t>
      </w:r>
      <w:r w:rsidRPr="1E93D73E">
        <w:rPr>
          <w:rFonts w:ascii="Calibri" w:eastAsia="Calibri" w:hAnsi="Calibri" w:cs="Calibri"/>
          <w:i/>
          <w:iCs/>
          <w:color w:val="000000" w:themeColor="text1"/>
        </w:rPr>
        <w:t>Proceedings of the Energy Program Evaluation Conference</w:t>
      </w:r>
      <w:r w:rsidRPr="1E93D73E">
        <w:rPr>
          <w:rFonts w:ascii="Calibri" w:eastAsia="Calibri" w:hAnsi="Calibri" w:cs="Calibri"/>
          <w:color w:val="000000" w:themeColor="text1"/>
        </w:rPr>
        <w:t>, August, pp. 547-554, 1991.</w:t>
      </w:r>
    </w:p>
    <w:p w14:paraId="671CDEC4" w14:textId="3CAB0F69"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"Codes Vs. Marketing:  How Far Have They Advanced Home Construction Practices in the Pacific Northwest," with J. O. Kolb, and P. Brandis, </w:t>
      </w:r>
      <w:r w:rsidRPr="1E93D73E">
        <w:rPr>
          <w:rFonts w:ascii="Calibri" w:eastAsia="Calibri" w:hAnsi="Calibri" w:cs="Calibri"/>
          <w:i/>
          <w:iCs/>
          <w:color w:val="000000" w:themeColor="text1"/>
        </w:rPr>
        <w:t>Proceedings of the Fifth National Demand-Side Management Conference</w:t>
      </w:r>
      <w:r w:rsidRPr="1E93D73E">
        <w:rPr>
          <w:rFonts w:ascii="Calibri" w:eastAsia="Calibri" w:hAnsi="Calibri" w:cs="Calibri"/>
          <w:color w:val="000000" w:themeColor="text1"/>
        </w:rPr>
        <w:t xml:space="preserve"> (Palo Alto, CA:  Electric Power Research Institute), July, pp. 92-97, 1991.</w:t>
      </w:r>
    </w:p>
    <w:p w14:paraId="0BB56F4F" w14:textId="5BACB374"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"Commercializing Government-Sponsored Computer Software" with R. K. Goel, in </w:t>
      </w:r>
      <w:r w:rsidRPr="1E93D73E">
        <w:rPr>
          <w:rFonts w:ascii="Calibri" w:eastAsia="Calibri" w:hAnsi="Calibri" w:cs="Calibri"/>
          <w:i/>
          <w:iCs/>
          <w:color w:val="000000" w:themeColor="text1"/>
        </w:rPr>
        <w:t>Advances in the Implementation and Impacts of Computer Systems</w:t>
      </w:r>
      <w:r w:rsidRPr="1E93D73E">
        <w:rPr>
          <w:rFonts w:ascii="Calibri" w:eastAsia="Calibri" w:hAnsi="Calibri" w:cs="Calibri"/>
          <w:color w:val="000000" w:themeColor="text1"/>
        </w:rPr>
        <w:t>, M. Fleisher and J. A. Morell (eds.),  JAI Press, Greenwich, CT, pp. 263-275, 1991.</w:t>
      </w:r>
    </w:p>
    <w:p w14:paraId="1ECDA704" w14:textId="20EB6895"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"Innovators and Opinion Leaders in Demand-Side Management," with D. L. White, W. C. Koehler, J. Hayes, </w:t>
      </w:r>
      <w:r w:rsidRPr="1E93D73E">
        <w:rPr>
          <w:rFonts w:ascii="Calibri" w:eastAsia="Calibri" w:hAnsi="Calibri" w:cs="Calibri"/>
          <w:i/>
          <w:iCs/>
          <w:color w:val="000000" w:themeColor="text1"/>
        </w:rPr>
        <w:t>Proceedings of the ACEEE 1990 Summer Study on Energy Efficiency in Buildings</w:t>
      </w:r>
      <w:r w:rsidRPr="1E93D73E">
        <w:rPr>
          <w:rFonts w:ascii="Calibri" w:eastAsia="Calibri" w:hAnsi="Calibri" w:cs="Calibri"/>
          <w:color w:val="000000" w:themeColor="text1"/>
        </w:rPr>
        <w:t>, Volume 2, pp. 2.7-2.16, August 1990.</w:t>
      </w:r>
    </w:p>
    <w:p w14:paraId="239C259C" w14:textId="6C45DA02"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lastRenderedPageBreak/>
        <w:t xml:space="preserve">"Evaluating the Impacts of Model Conservation Standards on Single-Family Construction Practices in the Northwest," with P. Brandis, B. Cody, M. H. Haeri, </w:t>
      </w:r>
      <w:r w:rsidRPr="1E93D73E">
        <w:rPr>
          <w:rFonts w:ascii="Calibri" w:eastAsia="Calibri" w:hAnsi="Calibri" w:cs="Calibri"/>
          <w:i/>
          <w:iCs/>
          <w:color w:val="000000" w:themeColor="text1"/>
        </w:rPr>
        <w:t>Proceedings of the ACEEE 1990 Summer Study on Energy Efficiency in Buildings</w:t>
      </w:r>
      <w:r w:rsidRPr="1E93D73E">
        <w:rPr>
          <w:rFonts w:ascii="Calibri" w:eastAsia="Calibri" w:hAnsi="Calibri" w:cs="Calibri"/>
          <w:color w:val="000000" w:themeColor="text1"/>
        </w:rPr>
        <w:t>, Volume 2, pp. 6.15-6.24, August 1990.</w:t>
      </w:r>
    </w:p>
    <w:p w14:paraId="0C6A3388" w14:textId="3D7319AB"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 “Promoting the Commercialization of Energy Innovations:  An Evaluation of the Energy-Related Inventions Program,” </w:t>
      </w:r>
      <w:r w:rsidRPr="1E93D73E">
        <w:rPr>
          <w:rFonts w:ascii="Calibri" w:eastAsia="Calibri" w:hAnsi="Calibri" w:cs="Calibri"/>
          <w:i/>
          <w:iCs/>
          <w:color w:val="000000" w:themeColor="text1"/>
        </w:rPr>
        <w:t>Proceedings of the 1989 Energy Program Evaluation Conference</w:t>
      </w:r>
      <w:r w:rsidRPr="1E93D73E">
        <w:rPr>
          <w:rFonts w:ascii="Calibri" w:eastAsia="Calibri" w:hAnsi="Calibri" w:cs="Calibri"/>
          <w:color w:val="000000" w:themeColor="text1"/>
        </w:rPr>
        <w:t xml:space="preserve"> (August), pp. 33-38, 1989.</w:t>
      </w:r>
    </w:p>
    <w:p w14:paraId="44BA3A54" w14:textId="1C87F00C"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"The Commercialization Process and Future Energy Options," with S. A. Snell, </w:t>
      </w:r>
      <w:r w:rsidRPr="1E93D73E">
        <w:rPr>
          <w:rFonts w:ascii="Calibri" w:eastAsia="Calibri" w:hAnsi="Calibri" w:cs="Calibri"/>
          <w:i/>
          <w:iCs/>
          <w:color w:val="000000" w:themeColor="text1"/>
        </w:rPr>
        <w:t>Proceedings of the International Symposium on Energy Options for the Year 2000,</w:t>
      </w:r>
      <w:r w:rsidRPr="1E93D73E">
        <w:rPr>
          <w:rFonts w:ascii="Calibri" w:eastAsia="Calibri" w:hAnsi="Calibri" w:cs="Calibri"/>
          <w:color w:val="000000" w:themeColor="text1"/>
        </w:rPr>
        <w:t xml:space="preserve"> Volume 2 (Newark, DE:  Center for Energy and Urban Policy Research, University of Delaware) September, pp. 225-234, 1988.</w:t>
      </w:r>
    </w:p>
    <w:p w14:paraId="238F94FB" w14:textId="1BC486C1"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"The Commercialization of Technological Innovations: Spatial and Other Correlates of Success," with S. A. Snell, and N. G. Buss, </w:t>
      </w:r>
      <w:r w:rsidRPr="1E93D73E">
        <w:rPr>
          <w:rFonts w:ascii="Calibri" w:eastAsia="Calibri" w:hAnsi="Calibri" w:cs="Calibri"/>
          <w:i/>
          <w:iCs/>
          <w:color w:val="000000" w:themeColor="text1"/>
        </w:rPr>
        <w:t>Papers and Proceedings of Applied Geography Conferences</w:t>
      </w:r>
      <w:r w:rsidRPr="1E93D73E">
        <w:rPr>
          <w:rFonts w:ascii="Calibri" w:eastAsia="Calibri" w:hAnsi="Calibri" w:cs="Calibri"/>
          <w:color w:val="000000" w:themeColor="text1"/>
        </w:rPr>
        <w:t>, 10: 98-104, 1987.</w:t>
      </w:r>
    </w:p>
    <w:p w14:paraId="5466856C" w14:textId="2F7A0A8A"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J. A. Morell, S. A. Snell, and C. R. Kerley. 1987. "Impact of the Energy-Related Inventions Program on the National Economy," </w:t>
      </w:r>
      <w:r w:rsidRPr="1E93D73E">
        <w:rPr>
          <w:rFonts w:ascii="Calibri" w:eastAsia="Calibri" w:hAnsi="Calibri" w:cs="Calibri"/>
          <w:i/>
          <w:iCs/>
          <w:color w:val="000000" w:themeColor="text1"/>
        </w:rPr>
        <w:t>Proceedings of the Technology Transfer Society's Annual Meeting</w:t>
      </w:r>
      <w:r w:rsidRPr="1E93D73E">
        <w:rPr>
          <w:rFonts w:ascii="Calibri" w:eastAsia="Calibri" w:hAnsi="Calibri" w:cs="Calibri"/>
          <w:color w:val="000000" w:themeColor="text1"/>
        </w:rPr>
        <w:t xml:space="preserve">, Indianapolis, IN: Technology Transfer Society, pp. 280-290. </w:t>
      </w:r>
    </w:p>
    <w:p w14:paraId="522E187E" w14:textId="1BDF6364"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1987. "Evaluation of a Shared Savings Approach: The Residential Energy Conservation Action Program," </w:t>
      </w:r>
      <w:r w:rsidRPr="1E93D73E">
        <w:rPr>
          <w:rFonts w:ascii="Calibri" w:eastAsia="Calibri" w:hAnsi="Calibri" w:cs="Calibri"/>
          <w:i/>
          <w:iCs/>
          <w:color w:val="000000" w:themeColor="text1"/>
        </w:rPr>
        <w:t>Demand-Side Management Strategies in Transition</w:t>
      </w:r>
      <w:r w:rsidRPr="1E93D73E">
        <w:rPr>
          <w:rFonts w:ascii="Calibri" w:eastAsia="Calibri" w:hAnsi="Calibri" w:cs="Calibri"/>
          <w:color w:val="000000" w:themeColor="text1"/>
        </w:rPr>
        <w:t>, (Palo Alto, CA:  Electric Power Research Institute).</w:t>
      </w:r>
    </w:p>
    <w:p w14:paraId="4398EF0E" w14:textId="54FA64E0"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T. J. Wilbanks, M. A. Brown, and G. Samuels. 1986. "Issues in Transferring U.S. Energy Technologies to Developing Nations," </w:t>
      </w:r>
      <w:r w:rsidRPr="1E93D73E">
        <w:rPr>
          <w:rFonts w:ascii="Calibri" w:eastAsia="Calibri" w:hAnsi="Calibri" w:cs="Calibri"/>
          <w:i/>
          <w:iCs/>
          <w:color w:val="000000" w:themeColor="text1"/>
        </w:rPr>
        <w:t>Proceedings of the American Society of Mechanical Engineers Winter Annual Meeting</w:t>
      </w:r>
      <w:r w:rsidRPr="1E93D73E">
        <w:rPr>
          <w:rFonts w:ascii="Calibri" w:eastAsia="Calibri" w:hAnsi="Calibri" w:cs="Calibri"/>
          <w:color w:val="000000" w:themeColor="text1"/>
        </w:rPr>
        <w:t>.</w:t>
      </w:r>
    </w:p>
    <w:p w14:paraId="43542A4E" w14:textId="0459B30C"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Linda G. Berry. "Participation of the Elderly in Utility-Sponsored Residential Conservation Programs," </w:t>
      </w:r>
      <w:r w:rsidRPr="1E93D73E">
        <w:rPr>
          <w:rFonts w:ascii="Calibri" w:eastAsia="Calibri" w:hAnsi="Calibri" w:cs="Calibri"/>
          <w:i/>
          <w:iCs/>
          <w:color w:val="000000" w:themeColor="text1"/>
        </w:rPr>
        <w:t>Proceedings from the ACEEE 1986 Summer Study on Energy Efficiency in Buildings</w:t>
      </w:r>
      <w:r w:rsidRPr="1E93D73E">
        <w:rPr>
          <w:rFonts w:ascii="Calibri" w:eastAsia="Calibri" w:hAnsi="Calibri" w:cs="Calibri"/>
          <w:color w:val="000000" w:themeColor="text1"/>
        </w:rPr>
        <w:t xml:space="preserve"> (Washington, DC:  American Council for an Energy-Efficient Economy) Volume 5, pp. 5-19, 1986.</w:t>
      </w:r>
    </w:p>
    <w:p w14:paraId="3D0840E4" w14:textId="619310EE"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Paul A. Rollinson. 1984. "The Residential Energy Consumption of Low-Income and Elderly Households: A Summary of Findings from Decatur, Illinois," American Council for an Energy-Efficient Economy (ACEEE), 1984 Summer Study on Energy Efficiency in Buildings, </w:t>
      </w:r>
      <w:r w:rsidRPr="1E93D73E">
        <w:rPr>
          <w:rFonts w:ascii="Calibri" w:eastAsia="Calibri" w:hAnsi="Calibri" w:cs="Calibri"/>
          <w:i/>
          <w:iCs/>
          <w:color w:val="000000" w:themeColor="text1"/>
        </w:rPr>
        <w:t>Doing Better: Setting an Agenda for the Second Decade</w:t>
      </w:r>
      <w:r w:rsidRPr="1E93D73E">
        <w:rPr>
          <w:rFonts w:ascii="Calibri" w:eastAsia="Calibri" w:hAnsi="Calibri" w:cs="Calibri"/>
          <w:color w:val="000000" w:themeColor="text1"/>
        </w:rPr>
        <w:t>, Volume H.</w:t>
      </w:r>
    </w:p>
    <w:p w14:paraId="04653492" w14:textId="1C19DA47" w:rsidR="010EB122" w:rsidRDefault="010EB122" w:rsidP="009D6931">
      <w:pPr>
        <w:pStyle w:val="ListParagraph"/>
        <w:widowControl w:val="0"/>
        <w:numPr>
          <w:ilvl w:val="0"/>
          <w:numId w:val="13"/>
        </w:numPr>
        <w:tabs>
          <w:tab w:val="left" w:pos="6480"/>
        </w:tabs>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Lawrence A. Brown. 1976. "The Diffusion of Bank </w:t>
      </w:r>
      <w:proofErr w:type="spellStart"/>
      <w:r w:rsidRPr="1E93D73E">
        <w:rPr>
          <w:rFonts w:ascii="Calibri" w:eastAsia="Calibri" w:hAnsi="Calibri" w:cs="Calibri"/>
          <w:color w:val="000000" w:themeColor="text1"/>
        </w:rPr>
        <w:t>Americard</w:t>
      </w:r>
      <w:proofErr w:type="spellEnd"/>
      <w:r w:rsidRPr="1E93D73E">
        <w:rPr>
          <w:rFonts w:ascii="Calibri" w:eastAsia="Calibri" w:hAnsi="Calibri" w:cs="Calibri"/>
          <w:color w:val="000000" w:themeColor="text1"/>
        </w:rPr>
        <w:t xml:space="preserve"> in a Rural Setting: Supply and Infrastructure Considerations," </w:t>
      </w:r>
      <w:r w:rsidRPr="1E93D73E">
        <w:rPr>
          <w:rFonts w:ascii="Calibri" w:eastAsia="Calibri" w:hAnsi="Calibri" w:cs="Calibri"/>
          <w:i/>
          <w:iCs/>
          <w:color w:val="000000" w:themeColor="text1"/>
        </w:rPr>
        <w:t>Proceedings of the Association of American Geographers</w:t>
      </w:r>
      <w:r w:rsidRPr="1E93D73E">
        <w:rPr>
          <w:rFonts w:ascii="Calibri" w:eastAsia="Calibri" w:hAnsi="Calibri" w:cs="Calibri"/>
          <w:color w:val="000000" w:themeColor="text1"/>
        </w:rPr>
        <w:t>, 9: 74-78.</w:t>
      </w:r>
    </w:p>
    <w:p w14:paraId="243B127F" w14:textId="44DA8B42" w:rsidR="00450F9A" w:rsidRPr="00805BD2" w:rsidRDefault="712DC727" w:rsidP="1E93D73E">
      <w:pPr>
        <w:pStyle w:val="Heading4"/>
        <w:rPr>
          <w:rFonts w:ascii="Calibri" w:hAnsi="Calibri" w:cs="Calibri"/>
          <w:highlight w:val="yellow"/>
        </w:rPr>
      </w:pPr>
      <w:r w:rsidRPr="00805BD2">
        <w:rPr>
          <w:rFonts w:ascii="Calibri" w:hAnsi="Calibri" w:cs="Calibri"/>
        </w:rPr>
        <w:t xml:space="preserve">B3.  Other </w:t>
      </w:r>
      <w:r w:rsidR="21A0E5AD" w:rsidRPr="00805BD2">
        <w:rPr>
          <w:rFonts w:ascii="Calibri" w:hAnsi="Calibri" w:cs="Calibri"/>
        </w:rPr>
        <w:t>Refereed M</w:t>
      </w:r>
      <w:r w:rsidRPr="00805BD2">
        <w:rPr>
          <w:rFonts w:ascii="Calibri" w:hAnsi="Calibri" w:cs="Calibri"/>
        </w:rPr>
        <w:t>aterial</w:t>
      </w:r>
    </w:p>
    <w:p w14:paraId="5FEFCC08" w14:textId="7BBC4A59" w:rsidR="6952E4C6" w:rsidRPr="000310CF" w:rsidRDefault="6952E4C6" w:rsidP="1E93D73E">
      <w:pPr>
        <w:widowControl w:val="0"/>
        <w:rPr>
          <w:rFonts w:ascii="Calibri" w:eastAsia="Calibri" w:hAnsi="Calibri" w:cs="Calibri"/>
          <w:sz w:val="22"/>
          <w:szCs w:val="22"/>
        </w:rPr>
      </w:pPr>
      <w:r w:rsidRPr="000310CF">
        <w:rPr>
          <w:rFonts w:ascii="Calibri" w:eastAsia="Calibri" w:hAnsi="Calibri" w:cs="Calibri"/>
          <w:color w:val="000000" w:themeColor="text1"/>
          <w:sz w:val="22"/>
          <w:szCs w:val="22"/>
        </w:rPr>
        <w:t xml:space="preserve">Reviewed articles and monographs for the following publications: </w:t>
      </w:r>
      <w:r w:rsidRPr="000310CF">
        <w:rPr>
          <w:rFonts w:ascii="Calibri" w:eastAsia="Calibri" w:hAnsi="Calibri" w:cs="Calibri"/>
          <w:color w:val="000000" w:themeColor="text1"/>
          <w:sz w:val="22"/>
          <w:szCs w:val="22"/>
          <w:u w:val="single"/>
        </w:rPr>
        <w:t>Proceedings of the National Academy of Sciences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Science</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Utility Policy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Environmental Science &amp; Technology,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Applied Energy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Renewable Energy,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Energy Research and Social Science</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One Earth</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Energy Economics,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Urban Studies,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Environmental Research Letters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Energy Research and Social Science</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Journal of Energy Efficiency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Climate Change</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Journal of Regional Studies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Applied Geography,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Technology Transfer Journal</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Annals of the Association of American Geographers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Energy Policy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Journal of Regional Science,</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International Regional Science Review</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The Professional Geographer</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Environment and Planning</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Urban Geography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Resource Papers of the AAG</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Political Geography Quarterly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Women's Studies International Forum</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Journal of Geography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Economic Geography</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Geographical Analysis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 xml:space="preserve">Applied Psychological </w:t>
      </w:r>
      <w:r w:rsidRPr="000310CF">
        <w:rPr>
          <w:rFonts w:ascii="Calibri" w:eastAsia="Calibri" w:hAnsi="Calibri" w:cs="Calibri"/>
          <w:color w:val="000000" w:themeColor="text1"/>
          <w:sz w:val="22"/>
          <w:szCs w:val="22"/>
          <w:u w:val="single"/>
        </w:rPr>
        <w:lastRenderedPageBreak/>
        <w:t>Measurement</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Urban Studies</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Growth and Change</w:t>
      </w:r>
      <w:r w:rsidRPr="000310CF">
        <w:rPr>
          <w:rFonts w:ascii="Calibri" w:eastAsia="Calibri" w:hAnsi="Calibri" w:cs="Calibri"/>
          <w:color w:val="000000" w:themeColor="text1"/>
          <w:sz w:val="22"/>
          <w:szCs w:val="22"/>
        </w:rPr>
        <w:t xml:space="preserve">, </w:t>
      </w:r>
      <w:r w:rsidRPr="000310CF">
        <w:rPr>
          <w:rFonts w:ascii="Calibri" w:eastAsia="Calibri" w:hAnsi="Calibri" w:cs="Calibri"/>
          <w:color w:val="000000" w:themeColor="text1"/>
          <w:sz w:val="22"/>
          <w:szCs w:val="22"/>
          <w:u w:val="single"/>
        </w:rPr>
        <w:t>Current Opinion in Environmental Sustainability,</w:t>
      </w:r>
      <w:r w:rsidRPr="000310CF">
        <w:rPr>
          <w:rFonts w:ascii="Calibri" w:eastAsia="Calibri" w:hAnsi="Calibri" w:cs="Calibri"/>
          <w:color w:val="000000" w:themeColor="text1"/>
          <w:sz w:val="22"/>
          <w:szCs w:val="22"/>
        </w:rPr>
        <w:t xml:space="preserve"> and </w:t>
      </w:r>
      <w:r w:rsidRPr="000310CF">
        <w:rPr>
          <w:rFonts w:ascii="Calibri" w:eastAsia="Calibri" w:hAnsi="Calibri" w:cs="Calibri"/>
          <w:color w:val="000000" w:themeColor="text1"/>
          <w:sz w:val="22"/>
          <w:szCs w:val="22"/>
          <w:u w:val="single"/>
        </w:rPr>
        <w:t>Social Science Quarterly.</w:t>
      </w:r>
    </w:p>
    <w:p w14:paraId="7CA2C506" w14:textId="5BAC4E19" w:rsidR="6952E4C6" w:rsidRPr="000310CF" w:rsidRDefault="6952E4C6" w:rsidP="1E93D73E">
      <w:pPr>
        <w:widowControl w:val="0"/>
        <w:tabs>
          <w:tab w:val="left" w:pos="6480"/>
        </w:tabs>
        <w:rPr>
          <w:rFonts w:ascii="Calibri" w:eastAsia="Calibri" w:hAnsi="Calibri" w:cs="Calibri"/>
          <w:sz w:val="22"/>
          <w:szCs w:val="22"/>
        </w:rPr>
      </w:pPr>
      <w:r w:rsidRPr="000310CF">
        <w:rPr>
          <w:rFonts w:ascii="Calibri" w:eastAsia="Calibri" w:hAnsi="Calibri" w:cs="Calibri"/>
          <w:color w:val="000000" w:themeColor="text1"/>
          <w:sz w:val="22"/>
          <w:szCs w:val="22"/>
        </w:rPr>
        <w:t>Reviewed research proposals for: ORAU, DOE, EPA, NIH, NSF, the Rockefeller Foundation</w:t>
      </w:r>
      <w:r w:rsidR="000310CF">
        <w:rPr>
          <w:rFonts w:ascii="Calibri" w:eastAsia="Calibri" w:hAnsi="Calibri" w:cs="Calibri"/>
          <w:color w:val="000000" w:themeColor="text1"/>
          <w:sz w:val="22"/>
          <w:szCs w:val="22"/>
        </w:rPr>
        <w:t>, t</w:t>
      </w:r>
      <w:r w:rsidR="000310CF" w:rsidRPr="000310CF">
        <w:rPr>
          <w:rFonts w:ascii="Calibri" w:eastAsia="Calibri" w:hAnsi="Calibri" w:cs="Calibri"/>
          <w:color w:val="000000" w:themeColor="text1"/>
          <w:sz w:val="22"/>
          <w:szCs w:val="22"/>
        </w:rPr>
        <w:t>he New York State Energy Authority, the Regional Research Institute of the West Virginia University</w:t>
      </w:r>
      <w:r w:rsidR="000310CF">
        <w:rPr>
          <w:rFonts w:ascii="Calibri" w:eastAsia="Calibri" w:hAnsi="Calibri" w:cs="Calibri"/>
          <w:color w:val="000000" w:themeColor="text1"/>
          <w:sz w:val="22"/>
          <w:szCs w:val="22"/>
        </w:rPr>
        <w:t>, among others</w:t>
      </w:r>
      <w:r w:rsidRPr="000310CF">
        <w:rPr>
          <w:rFonts w:ascii="Calibri" w:eastAsia="Calibri" w:hAnsi="Calibri" w:cs="Calibri"/>
          <w:color w:val="000000" w:themeColor="text1"/>
          <w:sz w:val="22"/>
          <w:szCs w:val="22"/>
        </w:rPr>
        <w:t>.</w:t>
      </w:r>
    </w:p>
    <w:p w14:paraId="09415640" w14:textId="6F21FF8A" w:rsidR="00450F9A" w:rsidRPr="00805BD2" w:rsidRDefault="001F79CE" w:rsidP="1E93D73E">
      <w:pPr>
        <w:pStyle w:val="Heading4"/>
        <w:rPr>
          <w:rFonts w:ascii="Calibri" w:hAnsi="Calibri" w:cs="Calibri"/>
          <w:highlight w:val="yellow"/>
        </w:rPr>
      </w:pPr>
      <w:r w:rsidRPr="00805BD2">
        <w:rPr>
          <w:rFonts w:ascii="Calibri" w:hAnsi="Calibri" w:cs="Calibri"/>
        </w:rPr>
        <w:t>B4</w:t>
      </w:r>
      <w:r w:rsidR="712DC727" w:rsidRPr="00805BD2">
        <w:rPr>
          <w:rFonts w:ascii="Calibri" w:hAnsi="Calibri" w:cs="Calibri"/>
        </w:rPr>
        <w:t>.  Submitted Journal</w:t>
      </w:r>
      <w:r w:rsidR="02D697B9" w:rsidRPr="00805BD2">
        <w:rPr>
          <w:rFonts w:ascii="Calibri" w:hAnsi="Calibri" w:cs="Calibri"/>
        </w:rPr>
        <w:t xml:space="preserve"> Articles</w:t>
      </w:r>
      <w:r w:rsidR="712DC727" w:rsidRPr="00805BD2">
        <w:rPr>
          <w:rFonts w:ascii="Calibri" w:hAnsi="Calibri" w:cs="Calibri"/>
        </w:rPr>
        <w:t xml:space="preserve"> </w:t>
      </w:r>
      <w:r w:rsidR="21A0E5AD" w:rsidRPr="00805BD2">
        <w:rPr>
          <w:rFonts w:ascii="Calibri" w:hAnsi="Calibri" w:cs="Calibri"/>
        </w:rPr>
        <w:t>(with Date of S</w:t>
      </w:r>
      <w:r w:rsidR="6580D7A1" w:rsidRPr="00805BD2">
        <w:rPr>
          <w:rFonts w:ascii="Calibri" w:hAnsi="Calibri" w:cs="Calibri"/>
        </w:rPr>
        <w:t>ubmission</w:t>
      </w:r>
      <w:r w:rsidR="000310CF" w:rsidRPr="00805BD2">
        <w:rPr>
          <w:rFonts w:ascii="Calibri" w:hAnsi="Calibri" w:cs="Calibri"/>
        </w:rPr>
        <w:t xml:space="preserve"> or R&amp;R</w:t>
      </w:r>
      <w:r w:rsidR="6580D7A1" w:rsidRPr="00805BD2">
        <w:rPr>
          <w:rFonts w:ascii="Calibri" w:hAnsi="Calibri" w:cs="Calibri"/>
        </w:rPr>
        <w:t>)</w:t>
      </w:r>
    </w:p>
    <w:p w14:paraId="3B30228B" w14:textId="0B86946F" w:rsidR="00450F9A" w:rsidRPr="005A51CD" w:rsidRDefault="36D82F1B" w:rsidP="005A51CD">
      <w:pPr>
        <w:pStyle w:val="ListParagraph"/>
        <w:keepNext/>
        <w:widowControl w:val="0"/>
        <w:numPr>
          <w:ilvl w:val="0"/>
          <w:numId w:val="1"/>
        </w:numPr>
        <w:tabs>
          <w:tab w:val="left" w:pos="6480"/>
        </w:tabs>
        <w:rPr>
          <w:rFonts w:ascii="Calibri" w:eastAsia="Calibri" w:hAnsi="Calibri" w:cs="Calibri"/>
          <w:color w:val="000000" w:themeColor="text1"/>
        </w:rPr>
      </w:pPr>
      <w:r w:rsidRPr="005A51CD">
        <w:rPr>
          <w:rFonts w:ascii="Calibri" w:hAnsi="Calibri" w:cs="Calibri"/>
        </w:rPr>
        <w:t xml:space="preserve">Marilyn A. Brown, </w:t>
      </w:r>
      <w:r w:rsidRPr="005A51CD">
        <w:rPr>
          <w:rFonts w:ascii="Calibri" w:hAnsi="Calibri" w:cs="Calibri"/>
          <w:b/>
          <w:bCs/>
        </w:rPr>
        <w:t>Niraj Palsule</w:t>
      </w:r>
      <w:r w:rsidRPr="005A51CD">
        <w:rPr>
          <w:rFonts w:ascii="Calibri" w:hAnsi="Calibri" w:cs="Calibri"/>
        </w:rPr>
        <w:t xml:space="preserve">, Peter and David McCullum, </w:t>
      </w:r>
      <w:r w:rsidR="005A51CD" w:rsidRPr="005A51CD">
        <w:rPr>
          <w:rFonts w:ascii="Calibri" w:hAnsi="Calibri" w:cs="Calibri"/>
        </w:rPr>
        <w:t>“</w:t>
      </w:r>
      <w:r w:rsidR="005A51CD" w:rsidRPr="005A51CD">
        <w:rPr>
          <w:rStyle w:val="normaltextrun"/>
          <w:rFonts w:ascii="Calibri" w:eastAsiaTheme="majorEastAsia" w:hAnsi="Calibri" w:cs="Calibri"/>
          <w:sz w:val="22"/>
          <w:szCs w:val="22"/>
        </w:rPr>
        <w:t xml:space="preserve">Regional Energy Security: Case Study of Path </w:t>
      </w:r>
      <w:r w:rsidR="005A51CD" w:rsidRPr="005A51CD">
        <w:rPr>
          <w:rStyle w:val="normaltextrun"/>
          <w:rFonts w:ascii="Calibri" w:eastAsiaTheme="majorEastAsia" w:hAnsi="Calibri" w:cs="Calibri"/>
          <w:color w:val="1C1917"/>
          <w:sz w:val="22"/>
          <w:szCs w:val="22"/>
        </w:rPr>
        <w:t xml:space="preserve">Dependence and Adoption Readiness in the Southeastern United States” </w:t>
      </w:r>
      <w:r w:rsidR="009A01DE" w:rsidRPr="005A51CD">
        <w:rPr>
          <w:rFonts w:ascii="Calibri" w:hAnsi="Calibri" w:cs="Calibri"/>
        </w:rPr>
        <w:t xml:space="preserve">R&amp;R for </w:t>
      </w:r>
      <w:r w:rsidR="009A01DE" w:rsidRPr="005A51CD">
        <w:rPr>
          <w:rFonts w:ascii="Calibri" w:hAnsi="Calibri" w:cs="Calibri"/>
          <w:i/>
          <w:iCs/>
        </w:rPr>
        <w:t>Applied Geography</w:t>
      </w:r>
      <w:r w:rsidR="005A51CD" w:rsidRPr="005A51CD">
        <w:rPr>
          <w:rFonts w:ascii="Calibri" w:hAnsi="Calibri" w:cs="Calibri"/>
        </w:rPr>
        <w:t>.</w:t>
      </w:r>
    </w:p>
    <w:p w14:paraId="05CA04FE" w14:textId="00E9C150" w:rsidR="00450F9A" w:rsidRPr="009A01DE" w:rsidRDefault="36D82F1B" w:rsidP="1E93D73E">
      <w:pPr>
        <w:pStyle w:val="ListParagraph"/>
        <w:numPr>
          <w:ilvl w:val="0"/>
          <w:numId w:val="1"/>
        </w:numPr>
        <w:spacing w:after="0" w:line="240" w:lineRule="auto"/>
        <w:rPr>
          <w:rFonts w:ascii="Calibri" w:eastAsia="Calibri" w:hAnsi="Calibri" w:cs="Calibri"/>
          <w:color w:val="000000" w:themeColor="text1"/>
        </w:rPr>
      </w:pPr>
      <w:r w:rsidRPr="009A01DE">
        <w:rPr>
          <w:rFonts w:ascii="Calibri" w:eastAsia="Calibri" w:hAnsi="Calibri" w:cs="Calibri"/>
          <w:color w:val="000000" w:themeColor="text1"/>
        </w:rPr>
        <w:t xml:space="preserve">Oliver Chapman and Marilyn A. Brown. Under review by </w:t>
      </w:r>
      <w:r w:rsidRPr="009A01DE">
        <w:rPr>
          <w:rFonts w:ascii="Calibri" w:eastAsia="Calibri" w:hAnsi="Calibri" w:cs="Calibri"/>
          <w:i/>
          <w:iCs/>
          <w:color w:val="000000" w:themeColor="text1"/>
        </w:rPr>
        <w:t xml:space="preserve">Energy Policy, </w:t>
      </w:r>
      <w:r w:rsidRPr="009A01DE">
        <w:rPr>
          <w:rFonts w:ascii="Calibri" w:eastAsia="Calibri" w:hAnsi="Calibri" w:cs="Calibri"/>
          <w:color w:val="000000" w:themeColor="text1"/>
        </w:rPr>
        <w:t>“Quantifying Stakeholder Engagement in State IRPs: Impacts on Grid-Edge Planning” May 2025.</w:t>
      </w:r>
    </w:p>
    <w:p w14:paraId="7D3FDCF8" w14:textId="6AB5F5F1" w:rsidR="00450F9A" w:rsidRDefault="36D82F1B" w:rsidP="1E93D73E">
      <w:pPr>
        <w:pStyle w:val="ListParagraph"/>
        <w:numPr>
          <w:ilvl w:val="0"/>
          <w:numId w:val="1"/>
        </w:numPr>
        <w:spacing w:beforeLines="1" w:before="2" w:afterLines="1" w:after="2" w:line="240" w:lineRule="auto"/>
        <w:ind w:right="580"/>
        <w:rPr>
          <w:rFonts w:ascii="Calibri" w:eastAsia="Calibri" w:hAnsi="Calibri" w:cs="Calibri"/>
          <w:color w:val="242424"/>
        </w:rPr>
      </w:pPr>
      <w:r w:rsidRPr="009A01DE">
        <w:rPr>
          <w:rFonts w:ascii="Calibri" w:eastAsia="Calibri" w:hAnsi="Calibri" w:cs="Calibri"/>
          <w:color w:val="242424"/>
        </w:rPr>
        <w:t>Carlos A. Fernandez, Oliver Chapman, Marilyn A. Brown, and Marta Hatzell</w:t>
      </w:r>
      <w:r w:rsidRPr="009A01DE">
        <w:rPr>
          <w:rFonts w:ascii="Calibri" w:eastAsia="Calibri" w:hAnsi="Calibri" w:cs="Calibri"/>
          <w:color w:val="000000" w:themeColor="text1"/>
        </w:rPr>
        <w:t xml:space="preserve">, Cost competitiveness of blue and green ammonia in future energy markets </w:t>
      </w:r>
      <w:proofErr w:type="spellStart"/>
      <w:r w:rsidRPr="009A01DE">
        <w:rPr>
          <w:rFonts w:ascii="Calibri" w:eastAsia="Calibri" w:hAnsi="Calibri" w:cs="Calibri"/>
          <w:color w:val="242424"/>
        </w:rPr>
        <w:t>ChemRxiv</w:t>
      </w:r>
      <w:proofErr w:type="spellEnd"/>
      <w:r w:rsidRPr="009A01DE">
        <w:rPr>
          <w:rFonts w:ascii="Calibri" w:eastAsia="Calibri" w:hAnsi="Calibri" w:cs="Calibri"/>
          <w:color w:val="242424"/>
        </w:rPr>
        <w:t xml:space="preserve">, </w:t>
      </w:r>
      <w:r w:rsidRPr="009A01DE">
        <w:rPr>
          <w:rFonts w:ascii="Calibri" w:eastAsia="Roboto" w:hAnsi="Calibri" w:cs="Calibri"/>
          <w:color w:val="000000" w:themeColor="text1"/>
        </w:rPr>
        <w:t xml:space="preserve">Version 1, </w:t>
      </w:r>
      <w:hyperlink r:id="rId172">
        <w:r w:rsidRPr="1E93D73E">
          <w:rPr>
            <w:rStyle w:val="Hyperlink"/>
            <w:rFonts w:ascii="Calibri" w:eastAsia="Calibri" w:hAnsi="Calibri" w:cs="Calibri"/>
          </w:rPr>
          <w:t>https://chemrxiv.org/engage/chemrxiv/article-details/6696d4705101a2ffa89080eb</w:t>
        </w:r>
      </w:hyperlink>
      <w:r w:rsidRPr="1E93D73E">
        <w:rPr>
          <w:rFonts w:ascii="Calibri" w:eastAsia="Calibri" w:hAnsi="Calibri" w:cs="Calibri"/>
          <w:color w:val="242424"/>
        </w:rPr>
        <w:t xml:space="preserve">, under review by </w:t>
      </w:r>
      <w:r w:rsidRPr="1E93D73E">
        <w:rPr>
          <w:rFonts w:ascii="Calibri" w:eastAsia="Calibri" w:hAnsi="Calibri" w:cs="Calibri"/>
          <w:i/>
          <w:iCs/>
          <w:color w:val="242424"/>
        </w:rPr>
        <w:t>Joule</w:t>
      </w:r>
      <w:r w:rsidR="00CF7583">
        <w:rPr>
          <w:rFonts w:ascii="Calibri" w:eastAsia="Calibri" w:hAnsi="Calibri" w:cs="Calibri"/>
          <w:i/>
          <w:iCs/>
          <w:color w:val="242424"/>
        </w:rPr>
        <w:t xml:space="preserve">, </w:t>
      </w:r>
      <w:r w:rsidR="00CF7583" w:rsidRPr="00CF7583">
        <w:rPr>
          <w:rFonts w:ascii="Calibri" w:eastAsia="Calibri" w:hAnsi="Calibri" w:cs="Calibri"/>
          <w:color w:val="242424"/>
        </w:rPr>
        <w:t>2024</w:t>
      </w:r>
      <w:r w:rsidRPr="00CF7583">
        <w:rPr>
          <w:rFonts w:ascii="Calibri" w:eastAsia="Calibri" w:hAnsi="Calibri" w:cs="Calibri"/>
          <w:color w:val="242424"/>
        </w:rPr>
        <w:t>.</w:t>
      </w:r>
      <w:r w:rsidR="009E0568">
        <w:rPr>
          <w:rFonts w:ascii="Calibri" w:eastAsia="Calibri" w:hAnsi="Calibri" w:cs="Calibri"/>
          <w:color w:val="242424"/>
        </w:rPr>
        <w:t xml:space="preserve"> Working paper.</w:t>
      </w:r>
    </w:p>
    <w:p w14:paraId="161ADA1E" w14:textId="7E9A1DDE" w:rsidR="00450F9A" w:rsidRDefault="36D82F1B" w:rsidP="1E93D73E">
      <w:pPr>
        <w:pStyle w:val="ListParagraph"/>
        <w:numPr>
          <w:ilvl w:val="0"/>
          <w:numId w:val="1"/>
        </w:numPr>
        <w:spacing w:after="0"/>
        <w:rPr>
          <w:rFonts w:ascii="Calibri" w:eastAsia="Calibri" w:hAnsi="Calibri" w:cs="Calibri"/>
          <w:color w:val="000000" w:themeColor="text1"/>
        </w:rPr>
      </w:pPr>
      <w:r w:rsidRPr="1E93D73E">
        <w:rPr>
          <w:rFonts w:ascii="Calibri" w:eastAsia="Calibri" w:hAnsi="Calibri" w:cs="Calibri"/>
          <w:color w:val="000000" w:themeColor="text1"/>
        </w:rPr>
        <w:t xml:space="preserve">Majid Ahmadi </w:t>
      </w:r>
      <w:r w:rsidR="009E0568">
        <w:rPr>
          <w:rFonts w:ascii="Calibri" w:eastAsia="Calibri" w:hAnsi="Calibri" w:cs="Calibri"/>
          <w:color w:val="000000" w:themeColor="text1"/>
        </w:rPr>
        <w:t>and</w:t>
      </w:r>
      <w:r w:rsidRPr="1E93D73E">
        <w:rPr>
          <w:rFonts w:ascii="Calibri" w:eastAsia="Calibri" w:hAnsi="Calibri" w:cs="Calibri"/>
          <w:color w:val="000000" w:themeColor="text1"/>
        </w:rPr>
        <w:t xml:space="preserve"> Marilyn A. Brown, “A Causal Analysis of Racial Segregation and Energy Poverty” Submitted to </w:t>
      </w:r>
      <w:r w:rsidRPr="1E93D73E">
        <w:rPr>
          <w:rFonts w:ascii="Calibri" w:eastAsia="Calibri" w:hAnsi="Calibri" w:cs="Calibri"/>
          <w:i/>
          <w:iCs/>
          <w:color w:val="000000" w:themeColor="text1"/>
        </w:rPr>
        <w:t>Energy</w:t>
      </w:r>
      <w:r w:rsidR="00CF7583">
        <w:rPr>
          <w:rFonts w:ascii="Calibri" w:eastAsia="Calibri" w:hAnsi="Calibri" w:cs="Calibri"/>
          <w:i/>
          <w:iCs/>
          <w:color w:val="000000" w:themeColor="text1"/>
        </w:rPr>
        <w:t xml:space="preserve"> </w:t>
      </w:r>
      <w:r w:rsidR="001F79CE">
        <w:rPr>
          <w:rFonts w:ascii="Calibri" w:eastAsia="Calibri" w:hAnsi="Calibri" w:cs="Calibri"/>
          <w:i/>
          <w:iCs/>
          <w:color w:val="000000" w:themeColor="text1"/>
        </w:rPr>
        <w:t>Research and Social Science</w:t>
      </w:r>
      <w:r w:rsidR="00CF7583" w:rsidRPr="00CF7583">
        <w:rPr>
          <w:rFonts w:ascii="Calibri" w:eastAsia="Calibri" w:hAnsi="Calibri" w:cs="Calibri"/>
          <w:color w:val="000000" w:themeColor="text1"/>
        </w:rPr>
        <w:t xml:space="preserve">, </w:t>
      </w:r>
      <w:r w:rsidR="009E0568">
        <w:rPr>
          <w:rFonts w:ascii="Calibri" w:eastAsia="Calibri" w:hAnsi="Calibri" w:cs="Calibri"/>
          <w:color w:val="000000" w:themeColor="text1"/>
        </w:rPr>
        <w:t xml:space="preserve">November 30, </w:t>
      </w:r>
      <w:r w:rsidR="00CF7583" w:rsidRPr="00CF7583">
        <w:rPr>
          <w:rFonts w:ascii="Calibri" w:eastAsia="Calibri" w:hAnsi="Calibri" w:cs="Calibri"/>
          <w:color w:val="000000" w:themeColor="text1"/>
        </w:rPr>
        <w:t>2025.</w:t>
      </w:r>
    </w:p>
    <w:p w14:paraId="79F6F869" w14:textId="513E28BC" w:rsidR="009E0568" w:rsidRPr="009E0568" w:rsidRDefault="36D82F1B" w:rsidP="009E0568">
      <w:pPr>
        <w:pStyle w:val="ListParagraph"/>
        <w:numPr>
          <w:ilvl w:val="0"/>
          <w:numId w:val="1"/>
        </w:numPr>
        <w:spacing w:after="0" w:line="240" w:lineRule="auto"/>
        <w:rPr>
          <w:rFonts w:ascii="Calibri" w:eastAsia="Calibri" w:hAnsi="Calibri" w:cs="Calibri"/>
          <w:i/>
          <w:iCs/>
          <w:color w:val="242424"/>
        </w:rPr>
      </w:pPr>
      <w:proofErr w:type="spellStart"/>
      <w:r w:rsidRPr="1E93D73E">
        <w:rPr>
          <w:rFonts w:ascii="Calibri" w:eastAsia="Calibri" w:hAnsi="Calibri" w:cs="Calibri"/>
          <w:color w:val="000000" w:themeColor="text1"/>
        </w:rPr>
        <w:t>Hongyang</w:t>
      </w:r>
      <w:proofErr w:type="spellEnd"/>
      <w:r w:rsidRPr="1E93D73E">
        <w:rPr>
          <w:rFonts w:ascii="Calibri" w:eastAsia="Calibri" w:hAnsi="Calibri" w:cs="Calibri"/>
          <w:color w:val="000000" w:themeColor="text1"/>
        </w:rPr>
        <w:t xml:space="preserve"> Zou</w:t>
      </w:r>
      <w:r w:rsidR="009E0568">
        <w:rPr>
          <w:rFonts w:ascii="Calibri" w:eastAsia="Calibri" w:hAnsi="Calibri" w:cs="Calibri"/>
          <w:color w:val="000000" w:themeColor="text1"/>
        </w:rPr>
        <w:t>,</w:t>
      </w:r>
      <w:r w:rsidRPr="1E93D73E">
        <w:rPr>
          <w:rFonts w:ascii="Calibri" w:eastAsia="Calibri" w:hAnsi="Calibri" w:cs="Calibri"/>
          <w:color w:val="000000" w:themeColor="text1"/>
        </w:rPr>
        <w:t xml:space="preserve"> </w:t>
      </w:r>
      <w:proofErr w:type="spellStart"/>
      <w:r w:rsidRPr="1E93D73E">
        <w:rPr>
          <w:rFonts w:ascii="Calibri" w:eastAsia="Calibri" w:hAnsi="Calibri" w:cs="Calibri"/>
          <w:color w:val="000000" w:themeColor="text1"/>
        </w:rPr>
        <w:t>Huibin</w:t>
      </w:r>
      <w:proofErr w:type="spellEnd"/>
      <w:r w:rsidRPr="1E93D73E">
        <w:rPr>
          <w:rFonts w:ascii="Calibri" w:eastAsia="Calibri" w:hAnsi="Calibri" w:cs="Calibri"/>
          <w:color w:val="000000" w:themeColor="text1"/>
        </w:rPr>
        <w:t xml:space="preserve"> Du, Jian Zuo, Gang He,</w:t>
      </w:r>
      <w:r w:rsidRPr="1E93D73E">
        <w:rPr>
          <w:rFonts w:ascii="Calibri" w:eastAsia="Calibri" w:hAnsi="Calibri" w:cs="Calibri"/>
          <w:color w:val="000000" w:themeColor="text1"/>
          <w:vertAlign w:val="superscript"/>
        </w:rPr>
        <w:t xml:space="preserve"> </w:t>
      </w:r>
      <w:proofErr w:type="spellStart"/>
      <w:r w:rsidRPr="1E93D73E">
        <w:rPr>
          <w:rFonts w:ascii="Calibri" w:eastAsia="Calibri" w:hAnsi="Calibri" w:cs="Calibri"/>
          <w:color w:val="000000" w:themeColor="text1"/>
        </w:rPr>
        <w:t>Kuishuang</w:t>
      </w:r>
      <w:proofErr w:type="spellEnd"/>
      <w:r w:rsidRPr="1E93D73E">
        <w:rPr>
          <w:rFonts w:ascii="Calibri" w:eastAsia="Calibri" w:hAnsi="Calibri" w:cs="Calibri"/>
          <w:color w:val="000000" w:themeColor="text1"/>
        </w:rPr>
        <w:t xml:space="preserve"> Feng, Yuting Yang</w:t>
      </w:r>
      <w:r w:rsidR="009E0568">
        <w:rPr>
          <w:rFonts w:ascii="Calibri" w:eastAsia="Calibri" w:hAnsi="Calibri" w:cs="Calibri"/>
          <w:color w:val="000000" w:themeColor="text1"/>
        </w:rPr>
        <w:t>,</w:t>
      </w:r>
      <w:r w:rsidRPr="1E93D73E">
        <w:rPr>
          <w:rFonts w:ascii="Calibri" w:eastAsia="Calibri" w:hAnsi="Calibri" w:cs="Calibri"/>
          <w:color w:val="000000" w:themeColor="text1"/>
        </w:rPr>
        <w:t xml:space="preserve"> Marilyn Brown,</w:t>
      </w:r>
      <w:r w:rsidR="40DB80D1" w:rsidRPr="1E93D73E">
        <w:rPr>
          <w:rFonts w:ascii="Calibri" w:eastAsia="Calibri" w:hAnsi="Calibri" w:cs="Calibri"/>
          <w:color w:val="000000" w:themeColor="text1"/>
        </w:rPr>
        <w:t xml:space="preserve"> </w:t>
      </w:r>
      <w:r w:rsidRPr="1E93D73E">
        <w:rPr>
          <w:rFonts w:ascii="Calibri" w:eastAsia="Calibri" w:hAnsi="Calibri" w:cs="Calibri"/>
          <w:color w:val="000000" w:themeColor="text1"/>
        </w:rPr>
        <w:t xml:space="preserve">Lixin Tang, </w:t>
      </w:r>
      <w:proofErr w:type="spellStart"/>
      <w:r w:rsidRPr="1E93D73E">
        <w:rPr>
          <w:rFonts w:ascii="Calibri" w:eastAsia="Calibri" w:hAnsi="Calibri" w:cs="Calibri"/>
          <w:color w:val="000000" w:themeColor="text1"/>
        </w:rPr>
        <w:t>Chengshan</w:t>
      </w:r>
      <w:proofErr w:type="spellEnd"/>
      <w:r w:rsidRPr="1E93D73E">
        <w:rPr>
          <w:rFonts w:ascii="Calibri" w:eastAsia="Calibri" w:hAnsi="Calibri" w:cs="Calibri"/>
          <w:color w:val="000000" w:themeColor="text1"/>
        </w:rPr>
        <w:t xml:space="preserve"> Wang</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 xml:space="preserve">“Adaptive investment </w:t>
      </w:r>
      <w:proofErr w:type="spellStart"/>
      <w:r w:rsidRPr="1E93D73E">
        <w:rPr>
          <w:rFonts w:ascii="Calibri" w:eastAsia="Calibri" w:hAnsi="Calibri" w:cs="Calibri"/>
          <w:color w:val="000000" w:themeColor="text1"/>
        </w:rPr>
        <w:t>behaviours</w:t>
      </w:r>
      <w:proofErr w:type="spellEnd"/>
      <w:r w:rsidRPr="1E93D73E">
        <w:rPr>
          <w:rFonts w:ascii="Calibri" w:eastAsia="Calibri" w:hAnsi="Calibri" w:cs="Calibri"/>
          <w:color w:val="000000" w:themeColor="text1"/>
        </w:rPr>
        <w:t xml:space="preserve"> enable earlier carbon peak in low-carbon electricity transition,” </w:t>
      </w:r>
      <w:r w:rsidR="009E0568">
        <w:rPr>
          <w:rFonts w:ascii="Calibri" w:eastAsia="Calibri" w:hAnsi="Calibri" w:cs="Calibri"/>
          <w:color w:val="000000" w:themeColor="text1"/>
        </w:rPr>
        <w:t xml:space="preserve">shared via </w:t>
      </w:r>
      <w:r w:rsidR="009E0568">
        <w:rPr>
          <w:rFonts w:ascii="Calibri" w:eastAsia="Calibri" w:hAnsi="Calibri" w:cs="Calibri"/>
          <w:i/>
          <w:iCs/>
          <w:color w:val="242424"/>
        </w:rPr>
        <w:t>Research Square.</w:t>
      </w:r>
      <w:r w:rsidR="00CF7583" w:rsidRPr="00CF7583">
        <w:rPr>
          <w:rFonts w:ascii="Calibri" w:eastAsia="Calibri" w:hAnsi="Calibri" w:cs="Calibri"/>
          <w:color w:val="000000" w:themeColor="text1"/>
        </w:rPr>
        <w:t xml:space="preserve"> 202</w:t>
      </w:r>
      <w:r w:rsidR="009E0568">
        <w:rPr>
          <w:rFonts w:ascii="Calibri" w:eastAsia="Calibri" w:hAnsi="Calibri" w:cs="Calibri"/>
          <w:color w:val="000000" w:themeColor="text1"/>
        </w:rPr>
        <w:t xml:space="preserve">5 </w:t>
      </w:r>
      <w:hyperlink r:id="rId173" w:history="1">
        <w:r w:rsidR="009E0568" w:rsidRPr="000B1014">
          <w:rPr>
            <w:rStyle w:val="Hyperlink"/>
            <w:rFonts w:ascii="Calibri" w:hAnsi="Calibri" w:cs="Calibri"/>
          </w:rPr>
          <w:t>https://doi.org/10.21203/rs.3.rs-5075643/v1</w:t>
        </w:r>
      </w:hyperlink>
      <w:r w:rsidR="009E0568">
        <w:rPr>
          <w:rFonts w:ascii="Calibri" w:hAnsi="Calibri" w:cs="Calibri"/>
          <w:color w:val="000000"/>
        </w:rPr>
        <w:t xml:space="preserve"> </w:t>
      </w:r>
      <w:r w:rsidR="009E0568" w:rsidRPr="009E0568">
        <w:rPr>
          <w:rFonts w:ascii="Calibri" w:hAnsi="Calibri" w:cs="Calibri"/>
          <w:color w:val="000000"/>
        </w:rPr>
        <w:t>licensed under a CC BY 4.0 License</w:t>
      </w:r>
      <w:r w:rsidR="00790503">
        <w:rPr>
          <w:rFonts w:ascii="Calibri" w:hAnsi="Calibri" w:cs="Calibri"/>
          <w:color w:val="000000"/>
        </w:rPr>
        <w:t xml:space="preserve">. </w:t>
      </w:r>
    </w:p>
    <w:p w14:paraId="29AFA7BB" w14:textId="77777777" w:rsidR="009E0568" w:rsidRDefault="009E0568" w:rsidP="009E0568">
      <w:pPr>
        <w:pStyle w:val="ListParagraph"/>
        <w:spacing w:after="0" w:line="240" w:lineRule="auto"/>
        <w:ind w:left="360"/>
        <w:rPr>
          <w:rFonts w:ascii="Calibri" w:eastAsia="Calibri" w:hAnsi="Calibri" w:cs="Calibri"/>
          <w:i/>
          <w:iCs/>
          <w:color w:val="242424"/>
        </w:rPr>
      </w:pPr>
    </w:p>
    <w:p w14:paraId="6CABF1DE" w14:textId="382C379D" w:rsidR="00450F9A" w:rsidRPr="00805BD2" w:rsidRDefault="60B75D47" w:rsidP="1E93D73E">
      <w:pPr>
        <w:pStyle w:val="Heading3"/>
        <w:rPr>
          <w:rFonts w:ascii="Calibri" w:hAnsi="Calibri" w:cs="Calibri"/>
        </w:rPr>
      </w:pPr>
      <w:bookmarkStart w:id="8" w:name="_Toc221094728"/>
      <w:r w:rsidRPr="00805BD2">
        <w:rPr>
          <w:rFonts w:ascii="Calibri" w:hAnsi="Calibri" w:cs="Calibri"/>
        </w:rPr>
        <w:t>C</w:t>
      </w:r>
      <w:r w:rsidR="712DC727" w:rsidRPr="00805BD2">
        <w:rPr>
          <w:rFonts w:ascii="Calibri" w:hAnsi="Calibri" w:cs="Calibri"/>
        </w:rPr>
        <w:t>.</w:t>
      </w:r>
      <w:r w:rsidR="00450F9A" w:rsidRPr="00805BD2">
        <w:rPr>
          <w:rFonts w:ascii="Calibri" w:hAnsi="Calibri" w:cs="Calibri"/>
        </w:rPr>
        <w:tab/>
      </w:r>
      <w:r w:rsidR="712DC727" w:rsidRPr="00805BD2">
        <w:rPr>
          <w:rFonts w:ascii="Calibri" w:hAnsi="Calibri" w:cs="Calibri"/>
        </w:rPr>
        <w:t>Other Publications</w:t>
      </w:r>
      <w:r w:rsidR="01F3572E" w:rsidRPr="00805BD2">
        <w:rPr>
          <w:rFonts w:ascii="Calibri" w:hAnsi="Calibri" w:cs="Calibri"/>
        </w:rPr>
        <w:t xml:space="preserve"> and Creative Products</w:t>
      </w:r>
      <w:bookmarkEnd w:id="8"/>
    </w:p>
    <w:p w14:paraId="1B6ACCAF" w14:textId="011174FF" w:rsidR="00450F9A" w:rsidRPr="00B65BA0" w:rsidRDefault="326E7E0C" w:rsidP="009D6931">
      <w:pPr>
        <w:pStyle w:val="ListParagraph"/>
        <w:numPr>
          <w:ilvl w:val="0"/>
          <w:numId w:val="8"/>
        </w:numPr>
        <w:tabs>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1E93D73E">
        <w:t>Contributor: National Research Council. 2010. </w:t>
      </w:r>
      <w:r w:rsidRPr="1E93D73E">
        <w:rPr>
          <w:i/>
          <w:iCs/>
        </w:rPr>
        <w:t>Hidden Costs of Energy: Unpriced Consequences of Energy Production and Use</w:t>
      </w:r>
      <w:r w:rsidRPr="1E93D73E">
        <w:t xml:space="preserve">. Washington, DC: The National Academies Press. </w:t>
      </w:r>
      <w:hyperlink r:id="rId174">
        <w:r w:rsidRPr="1E93D73E">
          <w:rPr>
            <w:rStyle w:val="Hyperlink"/>
          </w:rPr>
          <w:t>https://doi.org/10.17226/12794</w:t>
        </w:r>
      </w:hyperlink>
      <w:r w:rsidRPr="1E93D73E">
        <w:t xml:space="preserve"> (506 pages)</w:t>
      </w:r>
    </w:p>
    <w:p w14:paraId="2CAC1177" w14:textId="5B7A19EE" w:rsidR="00DF2C3F" w:rsidRPr="00DF7005" w:rsidRDefault="076D79AE" w:rsidP="00DF7005">
      <w:pPr>
        <w:pStyle w:val="ListParagraph"/>
        <w:numPr>
          <w:ilvl w:val="0"/>
          <w:numId w:val="8"/>
        </w:numPr>
        <w:tabs>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Calibri" w:eastAsia="Calibri" w:hAnsi="Calibri" w:cs="Calibri"/>
          <w:color w:val="000000" w:themeColor="text1"/>
        </w:rPr>
      </w:pPr>
      <w:r w:rsidRPr="1E93D73E">
        <w:rPr>
          <w:rFonts w:ascii="Calibri" w:eastAsia="Calibri" w:hAnsi="Calibri" w:cs="Calibri"/>
          <w:color w:val="242424"/>
        </w:rPr>
        <w:t xml:space="preserve">Brown, M. A., P. E. Thornton, R. L. Gruber, S. Hubbard, M. Lapsa, E. Lara-Curzio, T. C. </w:t>
      </w:r>
      <w:proofErr w:type="spellStart"/>
      <w:r w:rsidRPr="1E93D73E">
        <w:rPr>
          <w:rFonts w:ascii="Calibri" w:eastAsia="Calibri" w:hAnsi="Calibri" w:cs="Calibri"/>
          <w:color w:val="242424"/>
        </w:rPr>
        <w:t>Lieuwen</w:t>
      </w:r>
      <w:proofErr w:type="spellEnd"/>
      <w:r w:rsidRPr="1E93D73E">
        <w:rPr>
          <w:rFonts w:ascii="Calibri" w:eastAsia="Calibri" w:hAnsi="Calibri" w:cs="Calibri"/>
          <w:color w:val="242424"/>
        </w:rPr>
        <w:t>, D. McCollum, M. Oxman, Richard A. Simmons, D. Stanton, M. Twardy and R. Wagner. 2024. 2023 Southeast Decarbonization Workshop - Activating science, business, and community partnerships. Oak Ridge National Laboratory. ORNL/TM-2024/3470. </w:t>
      </w:r>
      <w:hyperlink r:id="rId175">
        <w:r w:rsidRPr="1E93D73E">
          <w:rPr>
            <w:rStyle w:val="Hyperlink"/>
            <w:rFonts w:ascii="Calibri" w:eastAsia="Calibri" w:hAnsi="Calibri" w:cs="Calibri"/>
          </w:rPr>
          <w:t>https://doi.org/10.2172/2404612</w:t>
        </w:r>
      </w:hyperlink>
      <w:r w:rsidR="00CF7583">
        <w:t>*</w:t>
      </w:r>
    </w:p>
    <w:p w14:paraId="57BB5B65" w14:textId="75A5AABD"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Johnson, Ashby, Tierra Bills, Brown, Marilyn A., Ronald Hall, Jessie Xu Jones, Alex Karner, Elizabeth Sall, Vince Valdes, and Elizabeth Williams. 2024. National Academies of Sciences, Engineering, and Medicine (NASEM). 2024. Elevating Equity in Transportation Decision Making: Recommendations for Federal Competitive Grant Programs. Washington, DC: The National Academies Press. </w:t>
      </w:r>
      <w:hyperlink r:id="rId176">
        <w:r w:rsidRPr="1E93D73E">
          <w:rPr>
            <w:rStyle w:val="Hyperlink"/>
            <w:rFonts w:ascii="Calibri" w:eastAsia="Calibri" w:hAnsi="Calibri" w:cs="Calibri"/>
          </w:rPr>
          <w:t>https://doi.org/10.17226/27439</w:t>
        </w:r>
      </w:hyperlink>
      <w:r w:rsidR="000F7DE1">
        <w:rPr>
          <w:rFonts w:ascii="Calibri" w:eastAsia="Calibri" w:hAnsi="Calibri" w:cs="Calibri"/>
          <w:color w:val="000000" w:themeColor="text1"/>
        </w:rPr>
        <w:t>.*</w:t>
      </w:r>
    </w:p>
    <w:p w14:paraId="2080902C" w14:textId="77777777" w:rsidR="00F508E6" w:rsidRDefault="076D79AE" w:rsidP="00F508E6">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Marilyn A. 2023. Lead author of Chapter 5: “Equity Considerations of Net Metering” pp. 92-130 in National Academies of Sciences, Engineering, and Medicine. 2023 </w:t>
      </w:r>
      <w:hyperlink r:id="rId177">
        <w:r w:rsidRPr="1E93D73E">
          <w:rPr>
            <w:rStyle w:val="Hyperlink"/>
            <w:rFonts w:ascii="Calibri" w:eastAsia="Calibri" w:hAnsi="Calibri" w:cs="Calibri"/>
            <w:i/>
            <w:iCs/>
          </w:rPr>
          <w:t>The Role of Net Metering in the Evolving Electricity System</w:t>
        </w:r>
      </w:hyperlink>
      <w:r w:rsidR="000F7DE1">
        <w:rPr>
          <w:rFonts w:ascii="Calibri" w:eastAsia="Calibri" w:hAnsi="Calibri" w:cs="Calibri"/>
          <w:color w:val="000000" w:themeColor="text1"/>
        </w:rPr>
        <w:t>.*</w:t>
      </w:r>
    </w:p>
    <w:p w14:paraId="3723168B" w14:textId="2F6067F3" w:rsidR="00DF2C3F" w:rsidRPr="00F508E6" w:rsidRDefault="076D79AE" w:rsidP="00F508E6">
      <w:pPr>
        <w:pStyle w:val="ListParagraph"/>
        <w:numPr>
          <w:ilvl w:val="0"/>
          <w:numId w:val="8"/>
        </w:numPr>
        <w:spacing w:after="0" w:line="240" w:lineRule="auto"/>
        <w:rPr>
          <w:rFonts w:ascii="Calibri" w:eastAsia="Calibri" w:hAnsi="Calibri" w:cs="Calibri"/>
          <w:color w:val="000000" w:themeColor="text1"/>
        </w:rPr>
      </w:pPr>
      <w:proofErr w:type="spellStart"/>
      <w:r w:rsidRPr="00F508E6">
        <w:rPr>
          <w:rStyle w:val="xxcontentpasted0"/>
          <w:rFonts w:ascii="Calibri" w:eastAsia="Calibri" w:hAnsi="Calibri" w:cs="Calibri"/>
          <w:color w:val="000000" w:themeColor="text1"/>
          <w:sz w:val="22"/>
          <w:szCs w:val="22"/>
        </w:rPr>
        <w:t>Lieuwen</w:t>
      </w:r>
      <w:proofErr w:type="spellEnd"/>
      <w:r w:rsidRPr="00F508E6">
        <w:rPr>
          <w:rStyle w:val="xxcontentpasted0"/>
          <w:rFonts w:ascii="Calibri" w:eastAsia="Calibri" w:hAnsi="Calibri" w:cs="Calibri"/>
          <w:color w:val="000000" w:themeColor="text1"/>
          <w:sz w:val="22"/>
          <w:szCs w:val="22"/>
        </w:rPr>
        <w:t xml:space="preserve">, Tim and Marilyn A. Brown. 2023. “U.S. Annex on Low-GHG Emissions from Energy Use” in </w:t>
      </w:r>
      <w:r w:rsidRPr="00F508E6">
        <w:rPr>
          <w:rStyle w:val="xxcontentpasted0"/>
          <w:rFonts w:ascii="Calibri" w:eastAsia="Calibri" w:hAnsi="Calibri" w:cs="Calibri"/>
          <w:i/>
          <w:iCs/>
          <w:color w:val="000000" w:themeColor="text1"/>
          <w:sz w:val="22"/>
          <w:szCs w:val="22"/>
        </w:rPr>
        <w:t xml:space="preserve">Energy Report 2022: Towards Low-GHG Emissions from Energy </w:t>
      </w:r>
      <w:r w:rsidRPr="00F508E6">
        <w:rPr>
          <w:rStyle w:val="xxcontentpasted0"/>
          <w:rFonts w:ascii="Calibri" w:eastAsia="Calibri" w:hAnsi="Calibri" w:cs="Calibri"/>
          <w:color w:val="000000" w:themeColor="text1"/>
          <w:sz w:val="22"/>
          <w:szCs w:val="22"/>
        </w:rPr>
        <w:t>(International Council of Academies of Engineering and Technological Science) </w:t>
      </w:r>
      <w:hyperlink r:id="rId178">
        <w:r w:rsidRPr="00F508E6">
          <w:rPr>
            <w:rStyle w:val="Hyperlink"/>
            <w:rFonts w:ascii="Calibri" w:eastAsia="Calibri" w:hAnsi="Calibri" w:cs="Calibri"/>
          </w:rPr>
          <w:t>https://lnkd.in/gtZdAkDJ. pp. 151-173</w:t>
        </w:r>
      </w:hyperlink>
      <w:r w:rsidRPr="00F508E6">
        <w:rPr>
          <w:rStyle w:val="xxcontentpasted0"/>
          <w:rFonts w:ascii="Calibri" w:eastAsia="Calibri" w:hAnsi="Calibri" w:cs="Calibri"/>
          <w:color w:val="000000" w:themeColor="text1"/>
          <w:sz w:val="22"/>
          <w:szCs w:val="22"/>
        </w:rPr>
        <w:t>.</w:t>
      </w:r>
    </w:p>
    <w:p w14:paraId="348DE1C3" w14:textId="70DFCC6C" w:rsidR="00DF2C3F" w:rsidRDefault="076D79AE" w:rsidP="009D6931">
      <w:pPr>
        <w:pStyle w:val="xxmsonormal"/>
        <w:numPr>
          <w:ilvl w:val="0"/>
          <w:numId w:val="8"/>
        </w:numPr>
        <w:shd w:val="clear" w:color="auto" w:fill="FFFFFF" w:themeFill="background1"/>
        <w:spacing w:beforeAutospacing="0" w:after="0" w:afterAutospacing="0" w:line="240" w:lineRule="auto"/>
        <w:rPr>
          <w:rFonts w:ascii="Calibri" w:eastAsia="Calibri" w:hAnsi="Calibri" w:cs="Calibri"/>
          <w:color w:val="242424"/>
          <w:sz w:val="22"/>
          <w:szCs w:val="22"/>
        </w:rPr>
      </w:pPr>
      <w:r w:rsidRPr="1E93D73E">
        <w:rPr>
          <w:rFonts w:ascii="Calibri" w:eastAsia="Calibri" w:hAnsi="Calibri" w:cs="Calibri"/>
          <w:color w:val="000000" w:themeColor="text1"/>
          <w:sz w:val="22"/>
          <w:szCs w:val="22"/>
        </w:rPr>
        <w:t xml:space="preserve">Brown, Marilyn A., et al. 2022. </w:t>
      </w:r>
      <w:r w:rsidRPr="1E93D73E">
        <w:rPr>
          <w:rFonts w:ascii="Calibri" w:eastAsia="Calibri" w:hAnsi="Calibri" w:cs="Calibri"/>
          <w:i/>
          <w:iCs/>
          <w:color w:val="000000" w:themeColor="text1"/>
          <w:sz w:val="22"/>
          <w:szCs w:val="22"/>
        </w:rPr>
        <w:t>Drawdown Georgia Equity Opportunities Report</w:t>
      </w:r>
      <w:r w:rsidRPr="1E93D73E">
        <w:rPr>
          <w:rFonts w:ascii="Calibri" w:eastAsia="Calibri" w:hAnsi="Calibri" w:cs="Calibri"/>
          <w:color w:val="242424"/>
          <w:sz w:val="22"/>
          <w:szCs w:val="22"/>
        </w:rPr>
        <w:t xml:space="preserve"> (Edited by Anne Heard, Michael Oxman, and Rebecca Watts) </w:t>
      </w:r>
      <w:hyperlink r:id="rId179">
        <w:r w:rsidRPr="1E93D73E">
          <w:rPr>
            <w:rStyle w:val="Hyperlink"/>
            <w:rFonts w:ascii="Calibri" w:eastAsia="Calibri" w:hAnsi="Calibri" w:cs="Calibri"/>
            <w:sz w:val="22"/>
            <w:szCs w:val="22"/>
          </w:rPr>
          <w:t>https://issuu.com/gatechbiz/docs/final-equity-opportunities-report</w:t>
        </w:r>
      </w:hyperlink>
      <w:r w:rsidR="00CF7583">
        <w:t xml:space="preserve"> *</w:t>
      </w:r>
    </w:p>
    <w:p w14:paraId="7E69980A" w14:textId="54B246CA"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r w:rsidRPr="00CF7583">
        <w:rPr>
          <w:rFonts w:ascii="Calibri" w:eastAsia="Calibri" w:hAnsi="Calibri" w:cs="Calibri"/>
          <w:b/>
          <w:bCs/>
          <w:color w:val="000000" w:themeColor="text1"/>
        </w:rPr>
        <w:t>Anmol Soni,</w:t>
      </w:r>
      <w:r w:rsidRPr="1E93D73E">
        <w:rPr>
          <w:rFonts w:ascii="Calibri" w:eastAsia="Calibri" w:hAnsi="Calibri" w:cs="Calibri"/>
          <w:color w:val="000000" w:themeColor="text1"/>
        </w:rPr>
        <w:t xml:space="preserve"> Melissa V. Lapsa, and Katie Southworth. (2020). </w:t>
      </w:r>
      <w:r w:rsidRPr="1E93D73E">
        <w:rPr>
          <w:rFonts w:ascii="Calibri" w:eastAsia="Calibri" w:hAnsi="Calibri" w:cs="Calibri"/>
          <w:i/>
          <w:iCs/>
          <w:color w:val="000000" w:themeColor="text1"/>
        </w:rPr>
        <w:t>Low-Income Energy Affordability: Conclusions from a Literature Review</w:t>
      </w:r>
      <w:r w:rsidRPr="1E93D73E">
        <w:rPr>
          <w:rFonts w:ascii="Calibri" w:eastAsia="Calibri" w:hAnsi="Calibri" w:cs="Calibri"/>
          <w:color w:val="000000" w:themeColor="text1"/>
        </w:rPr>
        <w:t xml:space="preserve"> (Oak Ridge, TN: Oak Ridge National Laboratory), ORNL/TM-2019/1150. DOI:  </w:t>
      </w:r>
      <w:hyperlink r:id="rId180">
        <w:r w:rsidRPr="1E93D73E">
          <w:rPr>
            <w:rStyle w:val="Hyperlink"/>
            <w:rFonts w:ascii="Calibri" w:eastAsia="Calibri" w:hAnsi="Calibri" w:cs="Calibri"/>
          </w:rPr>
          <w:t>10.2172/1607178</w:t>
        </w:r>
      </w:hyperlink>
      <w:r w:rsidRPr="1E93D73E">
        <w:rPr>
          <w:rFonts w:ascii="Calibri" w:eastAsia="Calibri" w:hAnsi="Calibri" w:cs="Calibri"/>
          <w:color w:val="000000" w:themeColor="text1"/>
        </w:rPr>
        <w:t xml:space="preserve">, </w:t>
      </w:r>
      <w:r w:rsidR="00CF7583">
        <w:t>*</w:t>
      </w:r>
    </w:p>
    <w:p w14:paraId="15B65FA2" w14:textId="5025F5FB" w:rsidR="00DF2C3F" w:rsidRDefault="076D79AE" w:rsidP="009D6931">
      <w:pPr>
        <w:pStyle w:val="ListParagraph"/>
        <w:numPr>
          <w:ilvl w:val="1"/>
          <w:numId w:val="8"/>
        </w:numPr>
        <w:spacing w:after="0" w:line="240" w:lineRule="auto"/>
        <w:rPr>
          <w:rFonts w:ascii="Calibri" w:eastAsia="Calibri" w:hAnsi="Calibri" w:cs="Calibri"/>
          <w:color w:val="000000" w:themeColor="text1"/>
        </w:rPr>
      </w:pPr>
      <w:hyperlink r:id="rId181">
        <w:r w:rsidRPr="1E93D73E">
          <w:rPr>
            <w:rStyle w:val="Hyperlink"/>
            <w:rFonts w:ascii="Calibri" w:eastAsia="Calibri" w:hAnsi="Calibri" w:cs="Calibri"/>
          </w:rPr>
          <w:t>https://info.ornl.gov/sites/publications/Files/Pub124723.pdf</w:t>
        </w:r>
      </w:hyperlink>
    </w:p>
    <w:p w14:paraId="5116C982" w14:textId="766071EE"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Lapsa, Melissa V., Marilyn A. Brown and </w:t>
      </w:r>
      <w:r w:rsidRPr="00CF7583">
        <w:rPr>
          <w:rFonts w:ascii="Calibri" w:eastAsia="Calibri" w:hAnsi="Calibri" w:cs="Calibri"/>
          <w:b/>
          <w:bCs/>
          <w:color w:val="000000" w:themeColor="text1"/>
        </w:rPr>
        <w:t>Anmol Soni</w:t>
      </w:r>
      <w:r w:rsidRPr="00CF7583">
        <w:rPr>
          <w:rFonts w:ascii="Calibri" w:eastAsia="Calibri" w:hAnsi="Calibri" w:cs="Calibri"/>
          <w:i/>
          <w:iCs/>
          <w:color w:val="000000" w:themeColor="text1"/>
        </w:rPr>
        <w:t>.</w:t>
      </w:r>
      <w:r w:rsidRPr="1E93D73E">
        <w:rPr>
          <w:rFonts w:ascii="Calibri" w:eastAsia="Calibri" w:hAnsi="Calibri" w:cs="Calibri"/>
          <w:color w:val="000000" w:themeColor="text1"/>
        </w:rPr>
        <w:t xml:space="preserve"> (2020).</w:t>
      </w:r>
      <w:r w:rsidRPr="1E93D73E">
        <w:rPr>
          <w:rFonts w:ascii="Calibri" w:eastAsia="Calibri" w:hAnsi="Calibri" w:cs="Calibri"/>
          <w:i/>
          <w:iCs/>
          <w:color w:val="000000" w:themeColor="text1"/>
        </w:rPr>
        <w:t xml:space="preserve"> </w:t>
      </w:r>
      <w:r w:rsidRPr="1E93D73E">
        <w:rPr>
          <w:rFonts w:ascii="Calibri" w:eastAsia="Calibri" w:hAnsi="Calibri" w:cs="Calibri"/>
          <w:i/>
          <w:iCs/>
          <w:color w:val="201F1E"/>
        </w:rPr>
        <w:t xml:space="preserve">Annotated Bibliography of Literature Addressing Low-Income Energy Affordability in the United States </w:t>
      </w:r>
      <w:r w:rsidRPr="1E93D73E">
        <w:rPr>
          <w:rFonts w:ascii="Calibri" w:eastAsia="Calibri" w:hAnsi="Calibri" w:cs="Calibri"/>
          <w:color w:val="000000" w:themeColor="text1"/>
        </w:rPr>
        <w:t xml:space="preserve">(Oak Ridge, TN: Oak Ridge National Laboratory), ORNL/TM-2019/1169. DOI: </w:t>
      </w:r>
      <w:hyperlink r:id="rId182">
        <w:r w:rsidRPr="1E93D73E">
          <w:rPr>
            <w:rStyle w:val="Hyperlink"/>
            <w:rFonts w:ascii="Calibri" w:eastAsia="Calibri" w:hAnsi="Calibri" w:cs="Calibri"/>
          </w:rPr>
          <w:t>10.2172/1607135</w:t>
        </w:r>
      </w:hyperlink>
      <w:r w:rsidRPr="1E93D73E">
        <w:rPr>
          <w:rFonts w:ascii="Calibri" w:eastAsia="Calibri" w:hAnsi="Calibri" w:cs="Calibri"/>
          <w:color w:val="000000" w:themeColor="text1"/>
        </w:rPr>
        <w:t xml:space="preserve"> </w:t>
      </w:r>
      <w:hyperlink r:id="rId183">
        <w:r w:rsidRPr="1E93D73E">
          <w:rPr>
            <w:rStyle w:val="Hyperlink"/>
            <w:rFonts w:ascii="Calibri" w:eastAsia="Calibri" w:hAnsi="Calibri" w:cs="Calibri"/>
          </w:rPr>
          <w:t>https://info.ornl.gov/sites/publications/Files/Pub125966.pdf</w:t>
        </w:r>
      </w:hyperlink>
      <w:r w:rsidR="00CF7583">
        <w:t>*</w:t>
      </w:r>
      <w:r w:rsidRPr="1E93D73E">
        <w:rPr>
          <w:rFonts w:ascii="Calibri" w:eastAsia="Calibri" w:hAnsi="Calibri" w:cs="Calibri"/>
          <w:color w:val="000000" w:themeColor="text1"/>
        </w:rPr>
        <w:t xml:space="preserve"> </w:t>
      </w:r>
    </w:p>
    <w:p w14:paraId="3148C5A6" w14:textId="3FC82EBA"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Blair Beasley, </w:t>
      </w:r>
      <w:r w:rsidRPr="00CF7583">
        <w:rPr>
          <w:rFonts w:ascii="Calibri" w:eastAsia="Calibri" w:hAnsi="Calibri" w:cs="Calibri"/>
          <w:b/>
          <w:bCs/>
          <w:color w:val="000000" w:themeColor="text1"/>
        </w:rPr>
        <w:t>Fikret Atalay</w:t>
      </w:r>
      <w:r w:rsidRPr="1E93D73E">
        <w:rPr>
          <w:rFonts w:ascii="Calibri" w:eastAsia="Calibri" w:hAnsi="Calibri" w:cs="Calibri"/>
          <w:color w:val="000000" w:themeColor="text1"/>
        </w:rPr>
        <w:t>,</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Kim M. Cobb,</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 xml:space="preserve">Puneet Dwivedi, Jeffrey Hubbs, David M. Iwaniec, Sudhagar Mani, Daniel Matisoff, Jacqueline E. Mohan, Jeffrey Mullen, Michael Oxman, Daniel Rochberg, Michael Rodgers, Marshall Shepherd, Richard Simmons, Laura Taylor, L. Beril Toktay. (2021) Translating a Global Emissions Reduction Framework for Sub-National Climate Action: A Case Study from the State of Georgia, Georgia Institute of Technology Working Paper. </w:t>
      </w:r>
    </w:p>
    <w:p w14:paraId="69B48122" w14:textId="54514C81" w:rsidR="00DF2C3F" w:rsidRDefault="076D79AE" w:rsidP="009D6931">
      <w:pPr>
        <w:pStyle w:val="xmsonormal"/>
        <w:numPr>
          <w:ilvl w:val="0"/>
          <w:numId w:val="8"/>
        </w:numPr>
        <w:shd w:val="clear" w:color="auto" w:fill="FFFFFF" w:themeFill="background1"/>
        <w:spacing w:beforeAutospacing="0" w:after="0" w:afterAutospacing="0" w:line="240" w:lineRule="auto"/>
        <w:rPr>
          <w:rFonts w:ascii="Calibri" w:eastAsia="Calibri" w:hAnsi="Calibri" w:cs="Calibri"/>
          <w:color w:val="212121"/>
          <w:sz w:val="22"/>
          <w:szCs w:val="22"/>
        </w:rPr>
      </w:pPr>
      <w:r w:rsidRPr="1E93D73E">
        <w:rPr>
          <w:rFonts w:ascii="Calibri" w:eastAsia="Calibri" w:hAnsi="Calibri" w:cs="Calibri"/>
          <w:color w:val="000000" w:themeColor="text1"/>
          <w:sz w:val="22"/>
          <w:szCs w:val="22"/>
        </w:rPr>
        <w:t xml:space="preserve">Electricity Advisory Committee (EAC) 2018. </w:t>
      </w:r>
      <w:r w:rsidRPr="1E93D73E">
        <w:rPr>
          <w:rFonts w:ascii="Calibri" w:eastAsia="Calibri" w:hAnsi="Calibri" w:cs="Calibri"/>
          <w:i/>
          <w:iCs/>
          <w:color w:val="000000" w:themeColor="text1"/>
          <w:sz w:val="22"/>
          <w:szCs w:val="22"/>
        </w:rPr>
        <w:t xml:space="preserve">Enhancing Grid Resilience with integrated Storage from Electricity Vehicles </w:t>
      </w:r>
      <w:r w:rsidRPr="1E93D73E">
        <w:rPr>
          <w:rFonts w:ascii="Calibri" w:eastAsia="Calibri" w:hAnsi="Calibri" w:cs="Calibri"/>
          <w:color w:val="000000" w:themeColor="text1"/>
          <w:sz w:val="22"/>
          <w:szCs w:val="22"/>
        </w:rPr>
        <w:t xml:space="preserve">U.S. Department of Energy, June 28 </w:t>
      </w:r>
      <w:r w:rsidR="00CF7583">
        <w:t xml:space="preserve">* </w:t>
      </w:r>
      <w:hyperlink r:id="rId184" w:history="1">
        <w:r w:rsidR="00CF7583" w:rsidRPr="00C26C44">
          <w:rPr>
            <w:rStyle w:val="Hyperlink"/>
            <w:rFonts w:ascii="Calibri" w:eastAsia="Calibri" w:hAnsi="Calibri" w:cs="Calibri"/>
            <w:sz w:val="22"/>
            <w:szCs w:val="22"/>
          </w:rPr>
          <w:t>https://www.energy.gov/sites/prod/files/2018/06/f53/EAC_Enhancing%20Grid%20Resilience%20with%20Integrated%20Storage%20from%20EVs%20%28June%202018%29.pdf</w:t>
        </w:r>
      </w:hyperlink>
    </w:p>
    <w:p w14:paraId="6B92070B" w14:textId="77FF281E"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Alice Favero, Valerie Thomas, and </w:t>
      </w:r>
      <w:r w:rsidRPr="00CF7583">
        <w:rPr>
          <w:rFonts w:ascii="Calibri" w:eastAsia="Calibri" w:hAnsi="Calibri" w:cs="Calibri"/>
          <w:b/>
          <w:bCs/>
          <w:color w:val="000000" w:themeColor="text1"/>
        </w:rPr>
        <w:t>Aline Banboukian</w:t>
      </w:r>
      <w:r w:rsidRPr="1E93D73E">
        <w:rPr>
          <w:rFonts w:ascii="Calibri" w:eastAsia="Calibri" w:hAnsi="Calibri" w:cs="Calibri"/>
          <w:color w:val="000000" w:themeColor="text1"/>
        </w:rPr>
        <w:t xml:space="preserve">. 2018. “The Economics of Four Virginia Biomass Plants.” School of Public Policy, Georgia Institute of Technology, Working Paper 93, </w:t>
      </w:r>
      <w:hyperlink r:id="rId185">
        <w:r w:rsidRPr="1E93D73E">
          <w:rPr>
            <w:rStyle w:val="Hyperlink"/>
            <w:rFonts w:ascii="Calibri" w:eastAsia="Calibri" w:hAnsi="Calibri" w:cs="Calibri"/>
          </w:rPr>
          <w:t>https://cepl.gatech.edu/sites/default/files/attachments/Biomass Economics-Working Paper %2393.pdf</w:t>
        </w:r>
      </w:hyperlink>
      <w:r w:rsidR="00CF7583">
        <w:t xml:space="preserve"> *</w:t>
      </w:r>
    </w:p>
    <w:p w14:paraId="141A5660" w14:textId="75A64A56"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Benjamin K. Sovacool. 2017. “Theorizing the Behavioral Dimensions of Energy Consumption.” School of Public Policy, Georgia Institute of Technology, Working Paper 92 </w:t>
      </w:r>
      <w:hyperlink r:id="rId186">
        <w:r w:rsidRPr="1E93D73E">
          <w:rPr>
            <w:rStyle w:val="Hyperlink"/>
            <w:rFonts w:ascii="Calibri" w:eastAsia="Calibri" w:hAnsi="Calibri" w:cs="Calibri"/>
          </w:rPr>
          <w:t>https://people.iac.gatech.edu/files/publication/5252_Theorizing%20the%20Behavioral%20Dimension%20of%20Energy%20Consumption.pdf</w:t>
        </w:r>
      </w:hyperlink>
      <w:r w:rsidR="00CF7583">
        <w:t xml:space="preserve"> *</w:t>
      </w:r>
    </w:p>
    <w:p w14:paraId="2FA7CCC4" w14:textId="3F32ED2B"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Antes, Matthew, Anna Mosby, Melissa Lapsa, Charlotte Franchuk, Marilyn Brown. 2017. Workshops on R&amp;D Opportunities in Clean Energy Innovation, Oak Ridge National Laboratory, ORNL/SPR-2017/407</w:t>
      </w:r>
      <w:r w:rsidR="00CF7583">
        <w:rPr>
          <w:rFonts w:ascii="Calibri" w:eastAsia="Calibri" w:hAnsi="Calibri" w:cs="Calibri"/>
          <w:color w:val="000000" w:themeColor="text1"/>
        </w:rPr>
        <w:t xml:space="preserve"> </w:t>
      </w:r>
      <w:r w:rsidR="00CF7583">
        <w:t>*</w:t>
      </w:r>
      <w:r w:rsidRPr="1E93D73E">
        <w:rPr>
          <w:rFonts w:ascii="Calibri" w:eastAsia="Calibri" w:hAnsi="Calibri" w:cs="Calibri"/>
          <w:color w:val="000000" w:themeColor="text1"/>
        </w:rPr>
        <w:t xml:space="preserve"> </w:t>
      </w:r>
    </w:p>
    <w:p w14:paraId="1E3AA48E" w14:textId="5B16FA26" w:rsidR="00DF2C3F" w:rsidRDefault="076D79AE" w:rsidP="009D6931">
      <w:pPr>
        <w:pStyle w:val="ListParagraph"/>
        <w:numPr>
          <w:ilvl w:val="0"/>
          <w:numId w:val="8"/>
        </w:numPr>
        <w:shd w:val="clear" w:color="auto" w:fill="FFFFFF" w:themeFill="background1"/>
        <w:spacing w:after="0" w:line="240" w:lineRule="auto"/>
        <w:rPr>
          <w:rFonts w:ascii="Calibri" w:eastAsia="Calibri" w:hAnsi="Calibri" w:cs="Calibri"/>
          <w:color w:val="0000FF"/>
        </w:rPr>
      </w:pPr>
      <w:hyperlink r:id="rId187">
        <w:r w:rsidRPr="1E93D73E">
          <w:rPr>
            <w:rStyle w:val="Hyperlink"/>
            <w:rFonts w:ascii="Calibri" w:eastAsia="Calibri" w:hAnsi="Calibri" w:cs="Calibri"/>
          </w:rPr>
          <w:t>http://mission-innovation.net/wp-content/uploads/2017/12/MI-Workshop-Guide-2017-October-Final.pdf</w:t>
        </w:r>
      </w:hyperlink>
    </w:p>
    <w:p w14:paraId="38E7168E" w14:textId="59CE0097"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National Academies of Sciences, Engineering, and Medicine. 2016. </w:t>
      </w:r>
      <w:r w:rsidRPr="1E93D73E">
        <w:rPr>
          <w:rFonts w:ascii="Calibri" w:eastAsia="Calibri" w:hAnsi="Calibri" w:cs="Calibri"/>
          <w:i/>
          <w:iCs/>
          <w:color w:val="000000" w:themeColor="text1"/>
        </w:rPr>
        <w:t>Pathways to Urban Sustainability: Challenges and Opportunities for the United States</w:t>
      </w:r>
      <w:r w:rsidRPr="1E93D73E">
        <w:rPr>
          <w:rFonts w:ascii="Calibri" w:eastAsia="Calibri" w:hAnsi="Calibri" w:cs="Calibri"/>
          <w:color w:val="000000" w:themeColor="text1"/>
        </w:rPr>
        <w:t xml:space="preserve">. Washington, DC: The National Academies Press. </w:t>
      </w:r>
      <w:hyperlink r:id="rId188">
        <w:r w:rsidRPr="1E93D73E">
          <w:rPr>
            <w:rStyle w:val="Hyperlink"/>
            <w:rFonts w:ascii="Calibri" w:eastAsia="Calibri" w:hAnsi="Calibri" w:cs="Calibri"/>
          </w:rPr>
          <w:t>https://doi.org/10.17226/23551</w:t>
        </w:r>
      </w:hyperlink>
      <w:r w:rsidR="000F7DE1">
        <w:rPr>
          <w:rFonts w:ascii="Calibri" w:eastAsia="Calibri" w:hAnsi="Calibri" w:cs="Calibri"/>
          <w:color w:val="000000" w:themeColor="text1"/>
        </w:rPr>
        <w:t>.*</w:t>
      </w:r>
    </w:p>
    <w:p w14:paraId="1AF4C94C" w14:textId="6D95996B"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proofErr w:type="spellStart"/>
      <w:r w:rsidRPr="00CF7583">
        <w:rPr>
          <w:rFonts w:ascii="Calibri" w:eastAsia="Calibri" w:hAnsi="Calibri" w:cs="Calibri"/>
          <w:b/>
          <w:bCs/>
          <w:color w:val="000000" w:themeColor="text1"/>
        </w:rPr>
        <w:t>Gyungwon</w:t>
      </w:r>
      <w:proofErr w:type="spellEnd"/>
      <w:r w:rsidRPr="00CF7583">
        <w:rPr>
          <w:rFonts w:ascii="Calibri" w:eastAsia="Calibri" w:hAnsi="Calibri" w:cs="Calibri"/>
          <w:b/>
          <w:bCs/>
          <w:color w:val="000000" w:themeColor="text1"/>
        </w:rPr>
        <w:t xml:space="preserve"> Kim, and Alexander M. Smith</w:t>
      </w:r>
      <w:r w:rsidRPr="1E93D73E">
        <w:rPr>
          <w:rFonts w:ascii="Calibri" w:eastAsia="Calibri" w:hAnsi="Calibri" w:cs="Calibri"/>
          <w:color w:val="000000" w:themeColor="text1"/>
        </w:rPr>
        <w:t xml:space="preserve">. 2016. </w:t>
      </w:r>
      <w:r w:rsidRPr="1E93D73E">
        <w:rPr>
          <w:rFonts w:ascii="Calibri" w:eastAsia="Calibri" w:hAnsi="Calibri" w:cs="Calibri"/>
          <w:i/>
          <w:iCs/>
          <w:color w:val="000000" w:themeColor="text1"/>
        </w:rPr>
        <w:t>The Clean Power Plan and Beyond</w:t>
      </w:r>
      <w:r w:rsidRPr="1E93D73E">
        <w:rPr>
          <w:rFonts w:ascii="Calibri" w:eastAsia="Calibri" w:hAnsi="Calibri" w:cs="Calibri"/>
          <w:color w:val="000000" w:themeColor="text1"/>
        </w:rPr>
        <w:t xml:space="preserve">, School of Public Policy, Georgia Institute of Technology, Working Paper #89, </w:t>
      </w:r>
      <w:r w:rsidR="00CF7583">
        <w:t xml:space="preserve">* </w:t>
      </w:r>
      <w:hyperlink r:id="rId189" w:history="1">
        <w:r w:rsidR="00CF7583" w:rsidRPr="00C26C44">
          <w:rPr>
            <w:rStyle w:val="Hyperlink"/>
            <w:rFonts w:ascii="Calibri" w:eastAsia="Calibri" w:hAnsi="Calibri" w:cs="Calibri"/>
          </w:rPr>
          <w:t>https://cepl.gatech.edu/sites/default/files/attachments/NEMS_CPP_Paper_06-24-2016.pdf#</w:t>
        </w:r>
      </w:hyperlink>
      <w:r w:rsidR="00CF7583">
        <w:t xml:space="preserve"> *</w:t>
      </w:r>
    </w:p>
    <w:p w14:paraId="460D892B" w14:textId="5192B384"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r w:rsidRPr="00CF7583">
        <w:rPr>
          <w:rFonts w:ascii="Calibri" w:eastAsia="Calibri" w:hAnsi="Calibri" w:cs="Calibri"/>
          <w:b/>
          <w:bCs/>
          <w:color w:val="000000" w:themeColor="text1"/>
        </w:rPr>
        <w:t>Daniel D’Arcy</w:t>
      </w:r>
      <w:r w:rsidRPr="1E93D73E">
        <w:rPr>
          <w:rFonts w:ascii="Calibri" w:eastAsia="Calibri" w:hAnsi="Calibri" w:cs="Calibri"/>
          <w:color w:val="000000" w:themeColor="text1"/>
        </w:rPr>
        <w:t xml:space="preserve">, Melissa Lapsa, Isha Sharma, </w:t>
      </w:r>
      <w:r w:rsidRPr="00CF7583">
        <w:rPr>
          <w:rFonts w:ascii="Calibri" w:eastAsia="Calibri" w:hAnsi="Calibri" w:cs="Calibri"/>
          <w:b/>
          <w:bCs/>
          <w:color w:val="000000" w:themeColor="text1"/>
        </w:rPr>
        <w:t>Yufei Li</w:t>
      </w:r>
      <w:r w:rsidRPr="1E93D73E">
        <w:rPr>
          <w:rFonts w:ascii="Calibri" w:eastAsia="Calibri" w:hAnsi="Calibri" w:cs="Calibri"/>
          <w:color w:val="000000" w:themeColor="text1"/>
        </w:rPr>
        <w:t xml:space="preserve"> (2017) </w:t>
      </w:r>
      <w:hyperlink r:id="rId190">
        <w:r w:rsidRPr="1E93D73E">
          <w:rPr>
            <w:rStyle w:val="Hyperlink"/>
            <w:rFonts w:ascii="Calibri" w:eastAsia="Calibri" w:hAnsi="Calibri" w:cs="Calibri"/>
            <w:i/>
            <w:iCs/>
          </w:rPr>
          <w:t>Solid Waste from the Operation and Decommissioning of Power Plants</w:t>
        </w:r>
      </w:hyperlink>
      <w:r w:rsidRPr="1E93D73E">
        <w:rPr>
          <w:rFonts w:ascii="Calibri" w:eastAsia="Calibri" w:hAnsi="Calibri" w:cs="Calibri"/>
          <w:color w:val="000000" w:themeColor="text1"/>
        </w:rPr>
        <w:t xml:space="preserve">, Oak Ridge National Laboratory, ORNL/SPR-2016/774, </w:t>
      </w:r>
      <w:hyperlink r:id="rId191">
        <w:r w:rsidRPr="1E93D73E">
          <w:rPr>
            <w:rStyle w:val="Hyperlink"/>
            <w:rFonts w:ascii="Calibri" w:eastAsia="Calibri" w:hAnsi="Calibri" w:cs="Calibri"/>
          </w:rPr>
          <w:t>http://info.ornl.gov/sites/publications/files/Pub60563.pdf</w:t>
        </w:r>
      </w:hyperlink>
    </w:p>
    <w:p w14:paraId="06F3A9D0" w14:textId="57F2AB2F"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Massetti, Emanuele, Marilyn Brown, Melissa Lapsa, Isha Sharma, James Bradbury, Colin Cunliff, Yufei Li. </w:t>
      </w:r>
      <w:hyperlink r:id="rId192">
        <w:r w:rsidRPr="1E93D73E">
          <w:rPr>
            <w:rStyle w:val="Hyperlink"/>
            <w:rFonts w:ascii="Calibri" w:eastAsia="Calibri" w:hAnsi="Calibri" w:cs="Calibri"/>
            <w:i/>
            <w:iCs/>
          </w:rPr>
          <w:t>Environmental Quality and the U.S. Power Sector: Air Quality, Water Quality, Land Use and Environmental Justice</w:t>
        </w:r>
      </w:hyperlink>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 xml:space="preserve">Oak Ridge National Laboratory, ORNL/SPR-2016/772 (2017), </w:t>
      </w:r>
      <w:hyperlink r:id="rId193">
        <w:r w:rsidRPr="1E93D73E">
          <w:rPr>
            <w:rStyle w:val="Hyperlink"/>
            <w:rFonts w:ascii="Calibri" w:eastAsia="Calibri" w:hAnsi="Calibri" w:cs="Calibri"/>
          </w:rPr>
          <w:t>http://info.ornl.gov/sites/publications/files/Pub60561.pdf</w:t>
        </w:r>
      </w:hyperlink>
      <w:r w:rsidR="002007AF">
        <w:t xml:space="preserve"> </w:t>
      </w:r>
      <w:r w:rsidR="00907D89">
        <w:t>*</w:t>
      </w:r>
    </w:p>
    <w:p w14:paraId="1487B55F" w14:textId="4AC8E308"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Style w:val="Hyperlink"/>
          <w:rFonts w:ascii="Calibri" w:eastAsia="Calibri" w:hAnsi="Calibri" w:cs="Calibri"/>
        </w:rPr>
        <w:t>Wang, L., A. Favero, M.A. Brown. 2016. “An Economic Assessment of Low-Carbon Investment Flows in the U.S. Power Sector,” FEEM Working Paper (77.2016</w:t>
      </w:r>
      <w:proofErr w:type="gramStart"/>
      <w:r w:rsidRPr="1E93D73E">
        <w:rPr>
          <w:rStyle w:val="Hyperlink"/>
          <w:rFonts w:ascii="Calibri" w:eastAsia="Calibri" w:hAnsi="Calibri" w:cs="Calibri"/>
        </w:rPr>
        <w:t>)</w:t>
      </w:r>
      <w:r w:rsidR="000F7DE1">
        <w:rPr>
          <w:rStyle w:val="Hyperlink"/>
          <w:rFonts w:ascii="Calibri" w:eastAsia="Calibri" w:hAnsi="Calibri" w:cs="Calibri"/>
        </w:rPr>
        <w:t>.*</w:t>
      </w:r>
      <w:proofErr w:type="gramEnd"/>
    </w:p>
    <w:p w14:paraId="453174C2" w14:textId="4833AE81"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Electr</w:t>
      </w:r>
      <w:r w:rsidR="502966B1" w:rsidRPr="1E93D73E">
        <w:rPr>
          <w:rFonts w:ascii="Calibri" w:eastAsia="Calibri" w:hAnsi="Calibri" w:cs="Calibri"/>
          <w:color w:val="000000" w:themeColor="text1"/>
        </w:rPr>
        <w:t>ic</w:t>
      </w:r>
      <w:r w:rsidRPr="1E93D73E">
        <w:rPr>
          <w:rFonts w:ascii="Calibri" w:eastAsia="Calibri" w:hAnsi="Calibri" w:cs="Calibri"/>
          <w:color w:val="000000" w:themeColor="text1"/>
        </w:rPr>
        <w:t xml:space="preserve">ity Advisory Committee (EAC). 2015 Recommendations on Smart Grid Research and Development Needs (March 27), </w:t>
      </w:r>
      <w:hyperlink r:id="rId194">
        <w:r w:rsidRPr="1E93D73E">
          <w:rPr>
            <w:rStyle w:val="Hyperlink"/>
            <w:rFonts w:ascii="Calibri" w:eastAsia="Calibri" w:hAnsi="Calibri" w:cs="Calibri"/>
          </w:rPr>
          <w:t>https://www.energy.gov/sites/prod/files/2015/04/f21/EAC%20Recommendations%20on%20Smart%20Grid%20Research%20and%20Development%20Needs.pdf</w:t>
        </w:r>
      </w:hyperlink>
      <w:r w:rsidR="00907D89">
        <w:t>*</w:t>
      </w:r>
    </w:p>
    <w:p w14:paraId="2495F3E0" w14:textId="68A23076"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Electricity Advisory Committee (EAC). 2015. </w:t>
      </w:r>
      <w:r w:rsidRPr="1E93D73E">
        <w:rPr>
          <w:rFonts w:ascii="Calibri" w:eastAsia="Calibri" w:hAnsi="Calibri" w:cs="Calibri"/>
          <w:i/>
          <w:iCs/>
          <w:color w:val="000000" w:themeColor="text1"/>
        </w:rPr>
        <w:t xml:space="preserve">Grid Modernization: ARRA Accomplishments and </w:t>
      </w:r>
      <w:r w:rsidRPr="1E93D73E">
        <w:rPr>
          <w:rFonts w:ascii="Calibri" w:eastAsia="Calibri" w:hAnsi="Calibri" w:cs="Calibri"/>
          <w:i/>
          <w:iCs/>
          <w:color w:val="000000" w:themeColor="text1"/>
        </w:rPr>
        <w:lastRenderedPageBreak/>
        <w:t xml:space="preserve">Recommendations for Moving Forward. </w:t>
      </w:r>
      <w:r w:rsidRPr="1E93D73E">
        <w:rPr>
          <w:rFonts w:ascii="Calibri" w:eastAsia="Calibri" w:hAnsi="Calibri" w:cs="Calibri"/>
          <w:color w:val="000000" w:themeColor="text1"/>
        </w:rPr>
        <w:t xml:space="preserve">November, </w:t>
      </w:r>
      <w:hyperlink r:id="rId195">
        <w:r w:rsidRPr="1E93D73E">
          <w:rPr>
            <w:rStyle w:val="Hyperlink"/>
            <w:rFonts w:ascii="Calibri" w:eastAsia="Calibri" w:hAnsi="Calibri" w:cs="Calibri"/>
          </w:rPr>
          <w:t>https://energy.gov/sites/prod/files/2015/11/f27/EAC%20Grid%20Modernization%20ARRA%20Accomplishments%20and%20Recommendations_0.pdf</w:t>
        </w:r>
      </w:hyperlink>
      <w:r w:rsidR="000F7DE1">
        <w:rPr>
          <w:rFonts w:ascii="Calibri" w:eastAsia="Calibri" w:hAnsi="Calibri" w:cs="Calibri"/>
          <w:color w:val="000000" w:themeColor="text1"/>
        </w:rPr>
        <w:t>.*</w:t>
      </w:r>
    </w:p>
    <w:p w14:paraId="39045CAB" w14:textId="6845AD16"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proofErr w:type="spellStart"/>
      <w:r w:rsidRPr="00907D89">
        <w:rPr>
          <w:rFonts w:ascii="Calibri" w:eastAsia="Calibri" w:hAnsi="Calibri" w:cs="Calibri"/>
          <w:b/>
          <w:bCs/>
          <w:color w:val="000000" w:themeColor="text1"/>
        </w:rPr>
        <w:t>Gyungwon</w:t>
      </w:r>
      <w:proofErr w:type="spellEnd"/>
      <w:r w:rsidRPr="00907D89">
        <w:rPr>
          <w:rFonts w:ascii="Calibri" w:eastAsia="Calibri" w:hAnsi="Calibri" w:cs="Calibri"/>
          <w:b/>
          <w:bCs/>
          <w:color w:val="000000" w:themeColor="text1"/>
        </w:rPr>
        <w:t xml:space="preserve"> Kim, and Alexander M. Smith</w:t>
      </w:r>
      <w:r w:rsidRPr="1E93D73E">
        <w:rPr>
          <w:rFonts w:ascii="Calibri" w:eastAsia="Calibri" w:hAnsi="Calibri" w:cs="Calibri"/>
          <w:color w:val="000000" w:themeColor="text1"/>
        </w:rPr>
        <w:t xml:space="preserve">. 2015. Low-Carbon Electricity Pathways for the U.S. and the South: An Assessment of Costs and Options, School of Public Policy, Georgia Institute of Technology, Working Paper #86, </w:t>
      </w:r>
      <w:hyperlink r:id="rId196">
        <w:r w:rsidRPr="1E93D73E">
          <w:rPr>
            <w:rStyle w:val="Hyperlink"/>
            <w:rFonts w:ascii="Calibri" w:eastAsia="Calibri" w:hAnsi="Calibri" w:cs="Calibri"/>
          </w:rPr>
          <w:t>https://spp.gatech.edu/publications/pubFile/1439</w:t>
        </w:r>
      </w:hyperlink>
      <w:r w:rsidR="00907D89">
        <w:t>*</w:t>
      </w:r>
    </w:p>
    <w:p w14:paraId="5B599DD4" w14:textId="37CBA927"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r w:rsidRPr="00907D89">
        <w:rPr>
          <w:rFonts w:ascii="Calibri" w:eastAsia="Calibri" w:hAnsi="Calibri" w:cs="Calibri"/>
          <w:b/>
          <w:bCs/>
          <w:color w:val="000000" w:themeColor="text1"/>
        </w:rPr>
        <w:t>Yu Wang, and Xiaojing Sun</w:t>
      </w:r>
      <w:r w:rsidRPr="1E93D73E">
        <w:rPr>
          <w:rFonts w:ascii="Calibri" w:eastAsia="Calibri" w:hAnsi="Calibri" w:cs="Calibri"/>
          <w:color w:val="000000" w:themeColor="text1"/>
        </w:rPr>
        <w:t xml:space="preserve">. 2015. “Cool buildings: Bundled policies to promote super-efficient space conditioning”, School of Public Policy, Georgia Institute of Technology, Working Paper #87, </w:t>
      </w:r>
      <w:hyperlink r:id="rId197">
        <w:r w:rsidRPr="1E93D73E">
          <w:rPr>
            <w:rStyle w:val="Hyperlink"/>
            <w:rFonts w:ascii="Calibri" w:eastAsia="Calibri" w:hAnsi="Calibri" w:cs="Calibri"/>
          </w:rPr>
          <w:t>http://www.ourenergypolicy.org/wp-content/uploads/2015/07/Cool-Buildings-06-01-15.pdf</w:t>
        </w:r>
      </w:hyperlink>
      <w:r w:rsidR="000F7DE1">
        <w:rPr>
          <w:rFonts w:ascii="Calibri" w:eastAsia="Calibri" w:hAnsi="Calibri" w:cs="Calibri"/>
          <w:color w:val="000000" w:themeColor="text1"/>
        </w:rPr>
        <w:t>.*</w:t>
      </w:r>
    </w:p>
    <w:p w14:paraId="155A8133" w14:textId="2ABB49B3" w:rsidR="00DF2C3F" w:rsidRDefault="076D79AE" w:rsidP="009D6931">
      <w:pPr>
        <w:pStyle w:val="ListParagraph"/>
        <w:widowControl w:val="0"/>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r w:rsidRPr="00907D89">
        <w:rPr>
          <w:rFonts w:ascii="Calibri" w:eastAsia="Calibri" w:hAnsi="Calibri" w:cs="Calibri"/>
          <w:b/>
          <w:bCs/>
          <w:color w:val="000000" w:themeColor="text1"/>
        </w:rPr>
        <w:t>Benjamin Staver, Alexander M. Smith</w:t>
      </w:r>
      <w:r w:rsidRPr="1E93D73E">
        <w:rPr>
          <w:rFonts w:ascii="Calibri" w:eastAsia="Calibri" w:hAnsi="Calibri" w:cs="Calibri"/>
          <w:color w:val="000000" w:themeColor="text1"/>
        </w:rPr>
        <w:t xml:space="preserve">, and John Sibley. 2014. </w:t>
      </w:r>
      <w:r w:rsidRPr="1E93D73E">
        <w:rPr>
          <w:rFonts w:ascii="Calibri" w:eastAsia="Calibri" w:hAnsi="Calibri" w:cs="Calibri"/>
          <w:color w:val="1A1A1A"/>
        </w:rPr>
        <w:t xml:space="preserve">"Business Models for Utilities of the Future: Emerging Trends in the Southeast," </w:t>
      </w:r>
      <w:r w:rsidRPr="1E93D73E">
        <w:rPr>
          <w:rFonts w:ascii="Calibri" w:eastAsia="Calibri" w:hAnsi="Calibri" w:cs="Calibri"/>
          <w:color w:val="000000" w:themeColor="text1"/>
        </w:rPr>
        <w:t xml:space="preserve">School of Public Policy, Georgia Institute of Technology, Working Paper #84, </w:t>
      </w:r>
      <w:hyperlink r:id="rId198">
        <w:r w:rsidRPr="1E93D73E">
          <w:rPr>
            <w:rStyle w:val="Hyperlink"/>
            <w:rFonts w:ascii="Calibri" w:eastAsia="Calibri" w:hAnsi="Calibri" w:cs="Calibri"/>
          </w:rPr>
          <w:t>https://spp.gatech.edu/publications/pubFile/528</w:t>
        </w:r>
      </w:hyperlink>
      <w:r w:rsidR="000F7DE1">
        <w:rPr>
          <w:rFonts w:ascii="Calibri" w:eastAsia="Calibri" w:hAnsi="Calibri" w:cs="Calibri"/>
          <w:color w:val="000000" w:themeColor="text1"/>
        </w:rPr>
        <w:t>.*</w:t>
      </w:r>
    </w:p>
    <w:p w14:paraId="5D9D552A" w14:textId="4EA5D6BC" w:rsidR="00DF2C3F" w:rsidRDefault="076D79AE" w:rsidP="009D6931">
      <w:pPr>
        <w:pStyle w:val="Default"/>
        <w:numPr>
          <w:ilvl w:val="0"/>
          <w:numId w:val="8"/>
        </w:numPr>
        <w:spacing w:after="0" w:line="240" w:lineRule="auto"/>
        <w:rPr>
          <w:rFonts w:ascii="Calibri" w:eastAsia="Calibri" w:hAnsi="Calibri" w:cs="Calibri"/>
          <w:sz w:val="22"/>
          <w:szCs w:val="22"/>
        </w:rPr>
      </w:pPr>
      <w:r w:rsidRPr="1E93D73E">
        <w:rPr>
          <w:rFonts w:ascii="Calibri" w:eastAsia="Calibri" w:hAnsi="Calibri" w:cs="Calibri"/>
          <w:sz w:val="22"/>
          <w:szCs w:val="22"/>
        </w:rPr>
        <w:t xml:space="preserve">Brown, Marilyn A., Miroslav Begovic, John Crittenden, Samuel Graham, Erik Johnson, and Valerie Thomas. 2014. “The State of Electric Power in the South,” School of Public Policy, Georgia Institute of Technology, Working Paper #80. </w:t>
      </w:r>
      <w:hyperlink r:id="rId199" w:history="1">
        <w:r w:rsidR="00E667EF">
          <w:rPr>
            <w:rStyle w:val="Hyperlink"/>
            <w:rFonts w:ascii="Lucida Grande" w:hAnsi="Lucida Grande" w:cs="Lucida Grande"/>
            <w:color w:val="004F9F"/>
            <w:sz w:val="20"/>
            <w:szCs w:val="20"/>
          </w:rPr>
          <w:t>FEPS_White Paper_092314_0.pdf</w:t>
        </w:r>
      </w:hyperlink>
      <w:r w:rsidR="00E667EF">
        <w:rPr>
          <w:rFonts w:ascii="Calibri" w:eastAsia="Calibri" w:hAnsi="Calibri" w:cs="Calibri"/>
          <w:sz w:val="22"/>
          <w:szCs w:val="22"/>
        </w:rPr>
        <w:t xml:space="preserve"> PPT of findings </w:t>
      </w:r>
      <w:hyperlink r:id="rId200" w:history="1">
        <w:r w:rsidR="00E667EF" w:rsidRPr="00E667EF">
          <w:rPr>
            <w:rStyle w:val="Hyperlink"/>
            <w:rFonts w:ascii="Calibri" w:eastAsia="Calibri" w:hAnsi="Calibri" w:cs="Calibri"/>
            <w:sz w:val="22"/>
            <w:szCs w:val="22"/>
          </w:rPr>
          <w:t>Here</w:t>
        </w:r>
      </w:hyperlink>
      <w:r w:rsidR="00907D89">
        <w:t xml:space="preserve">* </w:t>
      </w:r>
      <w:hyperlink r:id="rId201" w:history="1">
        <w:r w:rsidR="00907D89" w:rsidRPr="00C26C44">
          <w:rPr>
            <w:rStyle w:val="Hyperlink"/>
            <w:rFonts w:ascii="Calibri" w:eastAsia="Calibri" w:hAnsi="Calibri" w:cs="Calibri"/>
            <w:sz w:val="22"/>
            <w:szCs w:val="22"/>
          </w:rPr>
          <w:t>https://people.iac.gatech.edu/files/publication/527_FEPS_White%20Paper_092314_0.pdf</w:t>
        </w:r>
      </w:hyperlink>
    </w:p>
    <w:p w14:paraId="0C2CCC0E" w14:textId="2558C017" w:rsidR="00DF2C3F" w:rsidRDefault="076D79AE" w:rsidP="009D6931">
      <w:pPr>
        <w:pStyle w:val="Default"/>
        <w:numPr>
          <w:ilvl w:val="0"/>
          <w:numId w:val="8"/>
        </w:numPr>
        <w:spacing w:after="0" w:line="240" w:lineRule="auto"/>
        <w:rPr>
          <w:rFonts w:ascii="Calibri" w:eastAsia="Calibri" w:hAnsi="Calibri" w:cs="Calibri"/>
          <w:sz w:val="22"/>
          <w:szCs w:val="22"/>
        </w:rPr>
      </w:pPr>
      <w:proofErr w:type="spellStart"/>
      <w:r w:rsidRPr="1E93D73E">
        <w:rPr>
          <w:rFonts w:ascii="Calibri" w:eastAsia="Calibri" w:hAnsi="Calibri" w:cs="Calibri"/>
          <w:sz w:val="22"/>
          <w:szCs w:val="22"/>
        </w:rPr>
        <w:t>Lucon</w:t>
      </w:r>
      <w:proofErr w:type="spellEnd"/>
      <w:r w:rsidRPr="1E93D73E">
        <w:rPr>
          <w:rFonts w:ascii="Calibri" w:eastAsia="Calibri" w:hAnsi="Calibri" w:cs="Calibri"/>
          <w:sz w:val="22"/>
          <w:szCs w:val="22"/>
        </w:rPr>
        <w:t>, Oswaldo and Diana Urge-</w:t>
      </w:r>
      <w:proofErr w:type="spellStart"/>
      <w:r w:rsidRPr="1E93D73E">
        <w:rPr>
          <w:rFonts w:ascii="Calibri" w:eastAsia="Calibri" w:hAnsi="Calibri" w:cs="Calibri"/>
          <w:sz w:val="22"/>
          <w:szCs w:val="22"/>
        </w:rPr>
        <w:t>Vorsatz</w:t>
      </w:r>
      <w:proofErr w:type="spellEnd"/>
      <w:r w:rsidRPr="1E93D73E">
        <w:rPr>
          <w:rFonts w:ascii="Calibri" w:eastAsia="Calibri" w:hAnsi="Calibri" w:cs="Calibri"/>
          <w:sz w:val="22"/>
          <w:szCs w:val="22"/>
        </w:rPr>
        <w:t xml:space="preserve"> (eds.). 2014. </w:t>
      </w:r>
      <w:r w:rsidRPr="1E93D73E">
        <w:rPr>
          <w:rFonts w:ascii="Calibri" w:eastAsia="Calibri" w:hAnsi="Calibri" w:cs="Calibri"/>
          <w:i/>
          <w:iCs/>
          <w:sz w:val="22"/>
          <w:szCs w:val="22"/>
        </w:rPr>
        <w:t xml:space="preserve">Mitigation of Climate Change, Chapter 9: Buildings. </w:t>
      </w:r>
      <w:r w:rsidRPr="1E93D73E">
        <w:rPr>
          <w:rFonts w:ascii="Calibri" w:eastAsia="Calibri" w:hAnsi="Calibri" w:cs="Calibri"/>
          <w:sz w:val="22"/>
          <w:szCs w:val="22"/>
        </w:rPr>
        <w:t>Intergovernmental Panel on Climate Change.</w:t>
      </w:r>
      <w:r w:rsidRPr="1E93D73E">
        <w:rPr>
          <w:rFonts w:ascii="Calibri" w:eastAsia="Calibri" w:hAnsi="Calibri" w:cs="Calibri"/>
          <w:i/>
          <w:iCs/>
          <w:sz w:val="22"/>
          <w:szCs w:val="22"/>
        </w:rPr>
        <w:t xml:space="preserve"> </w:t>
      </w:r>
      <w:r w:rsidRPr="1E93D73E">
        <w:rPr>
          <w:rFonts w:ascii="Calibri" w:eastAsia="Calibri" w:hAnsi="Calibri" w:cs="Calibri"/>
          <w:sz w:val="22"/>
          <w:szCs w:val="22"/>
        </w:rPr>
        <w:t xml:space="preserve">Ottmar Edenhofer, Ramon Madruga, and </w:t>
      </w:r>
      <w:proofErr w:type="spellStart"/>
      <w:r w:rsidRPr="1E93D73E">
        <w:rPr>
          <w:rFonts w:ascii="Calibri" w:eastAsia="Calibri" w:hAnsi="Calibri" w:cs="Calibri"/>
          <w:sz w:val="22"/>
          <w:szCs w:val="22"/>
        </w:rPr>
        <w:t>Youba</w:t>
      </w:r>
      <w:proofErr w:type="spellEnd"/>
      <w:r w:rsidRPr="1E93D73E">
        <w:rPr>
          <w:rFonts w:ascii="Calibri" w:eastAsia="Calibri" w:hAnsi="Calibri" w:cs="Calibri"/>
          <w:sz w:val="22"/>
          <w:szCs w:val="22"/>
        </w:rPr>
        <w:t xml:space="preserve"> Sokona (eds). Marilyn Brown, Review Editor of Chapter </w:t>
      </w:r>
      <w:proofErr w:type="gramStart"/>
      <w:r w:rsidRPr="1E93D73E">
        <w:rPr>
          <w:rFonts w:ascii="Calibri" w:eastAsia="Calibri" w:hAnsi="Calibri" w:cs="Calibri"/>
          <w:sz w:val="22"/>
          <w:szCs w:val="22"/>
        </w:rPr>
        <w:t>9</w:t>
      </w:r>
      <w:r w:rsidR="000F7DE1">
        <w:rPr>
          <w:rFonts w:ascii="Calibri" w:eastAsia="Calibri" w:hAnsi="Calibri" w:cs="Calibri"/>
          <w:sz w:val="22"/>
          <w:szCs w:val="22"/>
        </w:rPr>
        <w:t>.*</w:t>
      </w:r>
      <w:proofErr w:type="gramEnd"/>
    </w:p>
    <w:p w14:paraId="798450F9" w14:textId="14FE957E"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r w:rsidRPr="00907D89">
        <w:rPr>
          <w:rFonts w:ascii="Calibri" w:eastAsia="Calibri" w:hAnsi="Calibri" w:cs="Calibri"/>
          <w:b/>
          <w:bCs/>
          <w:color w:val="000000" w:themeColor="text1"/>
        </w:rPr>
        <w:t>Matt Cox</w:t>
      </w:r>
      <w:r w:rsidRPr="1E93D73E">
        <w:rPr>
          <w:rFonts w:ascii="Calibri" w:eastAsia="Calibri" w:hAnsi="Calibri" w:cs="Calibri"/>
          <w:color w:val="000000" w:themeColor="text1"/>
        </w:rPr>
        <w:t>, and Paul Baer. 2014. “Modeling Climate-Driven Changes in U.S. Energy Demand: Conclusions from a Review of the Literature,” SPP Working Paper #78</w:t>
      </w:r>
      <w:r w:rsidRPr="1E93D73E">
        <w:rPr>
          <w:rFonts w:ascii="Calibri" w:eastAsia="Calibri" w:hAnsi="Calibri" w:cs="Calibri"/>
          <w:b/>
          <w:bCs/>
          <w:color w:val="000000" w:themeColor="text1"/>
        </w:rPr>
        <w:t xml:space="preserve"> </w:t>
      </w:r>
      <w:r w:rsidR="00907D89">
        <w:t>*</w:t>
      </w:r>
    </w:p>
    <w:p w14:paraId="7D9121B5" w14:textId="1893D428"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Baer, Paul, Marilyn A. Brown, and </w:t>
      </w:r>
      <w:proofErr w:type="spellStart"/>
      <w:r w:rsidRPr="00907D89">
        <w:rPr>
          <w:rFonts w:ascii="Calibri" w:eastAsia="Calibri" w:hAnsi="Calibri" w:cs="Calibri"/>
          <w:b/>
          <w:bCs/>
          <w:color w:val="000000" w:themeColor="text1"/>
        </w:rPr>
        <w:t>Gyungwon</w:t>
      </w:r>
      <w:proofErr w:type="spellEnd"/>
      <w:r w:rsidRPr="00907D89">
        <w:rPr>
          <w:rFonts w:ascii="Calibri" w:eastAsia="Calibri" w:hAnsi="Calibri" w:cs="Calibri"/>
          <w:b/>
          <w:bCs/>
          <w:color w:val="000000" w:themeColor="text1"/>
        </w:rPr>
        <w:t xml:space="preserve"> Kim</w:t>
      </w:r>
      <w:r w:rsidRPr="1E93D73E">
        <w:rPr>
          <w:rFonts w:ascii="Calibri" w:eastAsia="Calibri" w:hAnsi="Calibri" w:cs="Calibri"/>
          <w:color w:val="000000" w:themeColor="text1"/>
        </w:rPr>
        <w:t>. 2013. “The Job Generation Impacts of Expanding Industrial Cogeneration,” SPP Working Paper #76</w:t>
      </w:r>
      <w:r w:rsidRPr="1E93D73E">
        <w:rPr>
          <w:rFonts w:ascii="Calibri" w:eastAsia="Calibri" w:hAnsi="Calibri" w:cs="Calibri"/>
          <w:b/>
          <w:bCs/>
          <w:color w:val="000000" w:themeColor="text1"/>
        </w:rPr>
        <w:t xml:space="preserve"> </w:t>
      </w:r>
      <w:r w:rsidR="00907D89">
        <w:t xml:space="preserve">* </w:t>
      </w:r>
      <w:hyperlink r:id="rId202">
        <w:r w:rsidRPr="1E93D73E">
          <w:rPr>
            <w:rStyle w:val="Hyperlink"/>
            <w:rFonts w:ascii="Calibri" w:eastAsia="Calibri" w:hAnsi="Calibri" w:cs="Calibri"/>
          </w:rPr>
          <w:t>https://people.iac.gatech.edu/files/publication/422_WP76.pdf</w:t>
        </w:r>
      </w:hyperlink>
    </w:p>
    <w:p w14:paraId="2B9950E2" w14:textId="6FB759E0"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w:t>
      </w:r>
      <w:r w:rsidRPr="00907D89">
        <w:rPr>
          <w:rFonts w:ascii="Calibri" w:eastAsia="Calibri" w:hAnsi="Calibri" w:cs="Calibri"/>
          <w:b/>
          <w:bCs/>
          <w:color w:val="000000" w:themeColor="text1"/>
        </w:rPr>
        <w:t>Yu Wang</w:t>
      </w:r>
      <w:r w:rsidRPr="1E93D73E">
        <w:rPr>
          <w:rFonts w:ascii="Calibri" w:eastAsia="Calibri" w:hAnsi="Calibri" w:cs="Calibri"/>
          <w:color w:val="000000" w:themeColor="text1"/>
        </w:rPr>
        <w:t xml:space="preserve">. 2013. </w:t>
      </w:r>
      <w:r w:rsidRPr="1E93D73E">
        <w:rPr>
          <w:rFonts w:ascii="Calibri" w:eastAsia="Calibri" w:hAnsi="Calibri" w:cs="Calibri"/>
          <w:i/>
          <w:iCs/>
          <w:color w:val="000000" w:themeColor="text1"/>
        </w:rPr>
        <w:t>Estimating the Energy-Efficiency Potential in the Eastern Interconnection</w:t>
      </w:r>
      <w:r w:rsidRPr="1E93D73E">
        <w:rPr>
          <w:rFonts w:ascii="Calibri" w:eastAsia="Calibri" w:hAnsi="Calibri" w:cs="Calibri"/>
          <w:color w:val="000000" w:themeColor="text1"/>
        </w:rPr>
        <w:t xml:space="preserve"> (Oak Ridge, TN: Oak Ridge National Laboratory), ORNL/TM-2012/568, </w:t>
      </w:r>
      <w:hyperlink r:id="rId203">
        <w:r w:rsidRPr="1E93D73E">
          <w:rPr>
            <w:rStyle w:val="Hyperlink"/>
            <w:rFonts w:ascii="Calibri" w:eastAsia="Calibri" w:hAnsi="Calibri" w:cs="Calibri"/>
            <w:color w:val="0000FF"/>
          </w:rPr>
          <w:t>http://info.ornl.gov/sites/publications/Files/Pub40408.pdf</w:t>
        </w:r>
      </w:hyperlink>
      <w:r w:rsidR="000F7DE1">
        <w:rPr>
          <w:rFonts w:ascii="Calibri" w:eastAsia="Calibri" w:hAnsi="Calibri" w:cs="Calibri"/>
          <w:color w:val="000000" w:themeColor="text1"/>
        </w:rPr>
        <w:t>.*</w:t>
      </w:r>
    </w:p>
    <w:p w14:paraId="70309B68" w14:textId="66B1C987"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National Research Council of the National Academies. 2012. </w:t>
      </w:r>
      <w:r w:rsidRPr="1E93D73E">
        <w:rPr>
          <w:rFonts w:ascii="Calibri" w:eastAsia="Calibri" w:hAnsi="Calibri" w:cs="Calibri"/>
          <w:i/>
          <w:iCs/>
          <w:color w:val="000000" w:themeColor="text1"/>
        </w:rPr>
        <w:t>Effective Tracking of Building Energy Use: Improving the Commercial Buildings and Residential Energy Consumption Surveys</w:t>
      </w:r>
      <w:r w:rsidRPr="1E93D73E">
        <w:rPr>
          <w:rFonts w:ascii="Calibri" w:eastAsia="Calibri" w:hAnsi="Calibri" w:cs="Calibri"/>
          <w:color w:val="000000" w:themeColor="text1"/>
        </w:rPr>
        <w:t xml:space="preserve">, National Academies Press. </w:t>
      </w:r>
      <w:hyperlink r:id="rId204" w:anchor=":~:text=Publication%20Info">
        <w:r w:rsidRPr="1E93D73E">
          <w:rPr>
            <w:rStyle w:val="Hyperlink"/>
            <w:rFonts w:ascii="Calibri" w:eastAsia="Calibri" w:hAnsi="Calibri" w:cs="Calibri"/>
          </w:rPr>
          <w:t>https://nap.nationalacademies.org/catalog/13360/effective-tracking-of-building-energy-use-improving-the-commercial-buildings#:~:text=Publication%20Info</w:t>
        </w:r>
      </w:hyperlink>
      <w:r w:rsidRPr="1E93D73E">
        <w:rPr>
          <w:rFonts w:ascii="Calibri" w:eastAsia="Calibri" w:hAnsi="Calibri" w:cs="Calibri"/>
          <w:color w:val="2E74B5"/>
          <w:u w:val="single"/>
        </w:rPr>
        <w:t xml:space="preserve"> </w:t>
      </w:r>
      <w:hyperlink r:id="rId205">
        <w:r w:rsidRPr="1E93D73E">
          <w:rPr>
            <w:rStyle w:val="Hyperlink"/>
            <w:rFonts w:ascii="Calibri" w:eastAsia="Calibri" w:hAnsi="Calibri" w:cs="Calibri"/>
          </w:rPr>
          <w:t>https://doi.org/10.17226/13360</w:t>
        </w:r>
      </w:hyperlink>
      <w:r w:rsidR="00907D89">
        <w:t xml:space="preserve"> *</w:t>
      </w:r>
    </w:p>
    <w:p w14:paraId="409D384F" w14:textId="5AD10077"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00907D89">
        <w:rPr>
          <w:rFonts w:ascii="Calibri" w:eastAsia="Calibri" w:hAnsi="Calibri" w:cs="Calibri"/>
          <w:b/>
          <w:bCs/>
          <w:color w:val="000000" w:themeColor="text1"/>
        </w:rPr>
        <w:t>Cox, Matt,</w:t>
      </w:r>
      <w:r w:rsidRPr="1E93D73E">
        <w:rPr>
          <w:rFonts w:ascii="Calibri" w:eastAsia="Calibri" w:hAnsi="Calibri" w:cs="Calibri"/>
          <w:color w:val="000000" w:themeColor="text1"/>
        </w:rPr>
        <w:t xml:space="preserve"> Marilyn A. Brown, and </w:t>
      </w:r>
      <w:r w:rsidRPr="00907D89">
        <w:rPr>
          <w:rFonts w:ascii="Calibri" w:eastAsia="Calibri" w:hAnsi="Calibri" w:cs="Calibri"/>
          <w:b/>
          <w:bCs/>
          <w:color w:val="000000" w:themeColor="text1"/>
        </w:rPr>
        <w:t>Xiaojing Sun</w:t>
      </w:r>
      <w:r w:rsidRPr="1E93D73E">
        <w:rPr>
          <w:rFonts w:ascii="Calibri" w:eastAsia="Calibri" w:hAnsi="Calibri" w:cs="Calibri"/>
          <w:color w:val="000000" w:themeColor="text1"/>
        </w:rPr>
        <w:t>. 2012. “Making Buildings Part of the Climate Solution by Overcoming Information Gaps through Benchmarking,” Georgia Institute of Technology, School of Public Policy Working Paper #72 (</w:t>
      </w:r>
      <w:hyperlink r:id="rId206">
        <w:r w:rsidRPr="1E93D73E">
          <w:rPr>
            <w:rStyle w:val="Hyperlink"/>
            <w:rFonts w:ascii="Calibri" w:eastAsia="Calibri" w:hAnsi="Calibri" w:cs="Calibri"/>
          </w:rPr>
          <w:t>https://people.iac.gatech.edu/files/publication/419_wp72.pdf</w:t>
        </w:r>
      </w:hyperlink>
      <w:r w:rsidRPr="1E93D73E">
        <w:rPr>
          <w:rFonts w:ascii="Calibri" w:eastAsia="Calibri" w:hAnsi="Calibri" w:cs="Calibri"/>
          <w:color w:val="000000" w:themeColor="text1"/>
        </w:rPr>
        <w:t>)</w:t>
      </w:r>
      <w:r w:rsidR="000F7DE1">
        <w:rPr>
          <w:rFonts w:ascii="Calibri" w:eastAsia="Calibri" w:hAnsi="Calibri" w:cs="Calibri"/>
          <w:color w:val="000000" w:themeColor="text1"/>
        </w:rPr>
        <w:t>.*</w:t>
      </w:r>
    </w:p>
    <w:p w14:paraId="3CF64FAB" w14:textId="211F567E"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00907D89">
        <w:rPr>
          <w:rFonts w:ascii="Calibri" w:eastAsia="Calibri" w:hAnsi="Calibri" w:cs="Calibri"/>
          <w:b/>
          <w:bCs/>
          <w:color w:val="000000" w:themeColor="text1"/>
        </w:rPr>
        <w:t>Sun, Xiaojing</w:t>
      </w:r>
      <w:r w:rsidRPr="1E93D73E">
        <w:rPr>
          <w:rFonts w:ascii="Calibri" w:eastAsia="Calibri" w:hAnsi="Calibri" w:cs="Calibri"/>
          <w:color w:val="000000" w:themeColor="text1"/>
        </w:rPr>
        <w:t xml:space="preserve">, Marilyn A. Brown, Roderick Jackson, and </w:t>
      </w:r>
      <w:r w:rsidRPr="00907D89">
        <w:rPr>
          <w:rFonts w:ascii="Calibri" w:eastAsia="Calibri" w:hAnsi="Calibri" w:cs="Calibri"/>
          <w:b/>
          <w:bCs/>
          <w:color w:val="000000" w:themeColor="text1"/>
        </w:rPr>
        <w:t>Matt Cox.</w:t>
      </w:r>
      <w:r w:rsidRPr="1E93D73E">
        <w:rPr>
          <w:rFonts w:ascii="Calibri" w:eastAsia="Calibri" w:hAnsi="Calibri" w:cs="Calibri"/>
          <w:color w:val="000000" w:themeColor="text1"/>
        </w:rPr>
        <w:t xml:space="preserve"> 2012. “Making Buildings Part of the Climate Solution by Enforcing Aggressive Commercial Building Codes,” Georgia Institute of Technology, School of Public Policy Working Paper #71 (</w:t>
      </w:r>
      <w:hyperlink r:id="rId207">
        <w:r w:rsidRPr="1E93D73E">
          <w:rPr>
            <w:rStyle w:val="Hyperlink"/>
            <w:rFonts w:ascii="Calibri" w:eastAsia="Calibri" w:hAnsi="Calibri" w:cs="Calibri"/>
          </w:rPr>
          <w:t>https://people.iac.gatech.edu/files/publication/418_wp71.pdf</w:t>
        </w:r>
      </w:hyperlink>
      <w:r w:rsidRPr="1E93D73E">
        <w:rPr>
          <w:rFonts w:ascii="Calibri" w:eastAsia="Calibri" w:hAnsi="Calibri" w:cs="Calibri"/>
          <w:color w:val="000000" w:themeColor="text1"/>
        </w:rPr>
        <w:t>)</w:t>
      </w:r>
      <w:r w:rsidR="000F7DE1">
        <w:rPr>
          <w:rFonts w:ascii="Calibri" w:eastAsia="Calibri" w:hAnsi="Calibri" w:cs="Calibri"/>
          <w:color w:val="000000" w:themeColor="text1"/>
        </w:rPr>
        <w:t>.*</w:t>
      </w:r>
    </w:p>
    <w:p w14:paraId="47CE7487" w14:textId="786EFA40"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Marilyn A., Matt Cox, and Xiaojing Sun. 2012. “Making Buildings Part of the Climate Solution by Pricing Carbon Efficiently,” Georgia Institute of Technology, School of Public Policy Working Paper #69 (</w:t>
      </w:r>
      <w:hyperlink r:id="rId208">
        <w:r w:rsidRPr="1E93D73E">
          <w:rPr>
            <w:rStyle w:val="Hyperlink"/>
            <w:rFonts w:ascii="Calibri" w:eastAsia="Calibri" w:hAnsi="Calibri" w:cs="Calibri"/>
          </w:rPr>
          <w:t>https://people.iac.gatech.edu/files/publication/416_wp69.pdf</w:t>
        </w:r>
      </w:hyperlink>
      <w:r w:rsidRPr="1E93D73E">
        <w:rPr>
          <w:rFonts w:ascii="Calibri" w:eastAsia="Calibri" w:hAnsi="Calibri" w:cs="Calibri"/>
          <w:color w:val="000000" w:themeColor="text1"/>
        </w:rPr>
        <w:t>)</w:t>
      </w:r>
      <w:r w:rsidR="000F7DE1">
        <w:rPr>
          <w:rFonts w:ascii="Calibri" w:eastAsia="Calibri" w:hAnsi="Calibri" w:cs="Calibri"/>
          <w:color w:val="000000" w:themeColor="text1"/>
        </w:rPr>
        <w:t>.*</w:t>
      </w:r>
    </w:p>
    <w:p w14:paraId="08F14A2A" w14:textId="1B032008"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Paul Baer, </w:t>
      </w:r>
      <w:r w:rsidRPr="00907D89">
        <w:rPr>
          <w:rFonts w:ascii="Calibri" w:eastAsia="Calibri" w:hAnsi="Calibri" w:cs="Calibri"/>
          <w:b/>
          <w:bCs/>
          <w:color w:val="000000" w:themeColor="text1"/>
        </w:rPr>
        <w:t>Matt Cox, Yeong Jae Kim</w:t>
      </w:r>
      <w:r w:rsidRPr="1E93D73E">
        <w:rPr>
          <w:rFonts w:ascii="Calibri" w:eastAsia="Calibri" w:hAnsi="Calibri" w:cs="Calibri"/>
          <w:color w:val="000000" w:themeColor="text1"/>
        </w:rPr>
        <w:t>. 2012. Evaluating the Risks of Alternative Energy Policies: A Case Study of Industrial Energy Efficiency, Georgia Institute of Technology, School of Public Policy Working Paper #68, September</w:t>
      </w:r>
      <w:r w:rsidR="42129B04" w:rsidRPr="1E93D73E">
        <w:rPr>
          <w:rFonts w:ascii="Calibri" w:eastAsia="Calibri" w:hAnsi="Calibri" w:cs="Calibri"/>
          <w:color w:val="000000" w:themeColor="text1"/>
        </w:rPr>
        <w:t xml:space="preserve">. </w:t>
      </w:r>
      <w:hyperlink r:id="rId209">
        <w:r w:rsidRPr="1E93D73E">
          <w:rPr>
            <w:rStyle w:val="Hyperlink"/>
            <w:rFonts w:ascii="Calibri" w:eastAsia="Calibri" w:hAnsi="Calibri" w:cs="Calibri"/>
          </w:rPr>
          <w:t>https://people.iac.gatech.edu/files/publication/415_wp68.pdf</w:t>
        </w:r>
      </w:hyperlink>
      <w:r w:rsidR="00907D89">
        <w:t xml:space="preserve"> *</w:t>
      </w:r>
    </w:p>
    <w:p w14:paraId="5430B55D" w14:textId="36D08D9E"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lastRenderedPageBreak/>
        <w:t xml:space="preserve">Brown, Marilyn A.*, </w:t>
      </w:r>
      <w:r w:rsidRPr="00907D89">
        <w:rPr>
          <w:rFonts w:ascii="Calibri" w:eastAsia="Calibri" w:hAnsi="Calibri" w:cs="Calibri"/>
          <w:b/>
          <w:bCs/>
          <w:color w:val="000000" w:themeColor="text1"/>
        </w:rPr>
        <w:t>Matt Cox</w:t>
      </w:r>
      <w:r w:rsidRPr="1E93D73E">
        <w:rPr>
          <w:rFonts w:ascii="Calibri" w:eastAsia="Calibri" w:hAnsi="Calibri" w:cs="Calibri"/>
          <w:color w:val="000000" w:themeColor="text1"/>
        </w:rPr>
        <w:t xml:space="preserve">, and Paul Baer. 2012. “Reviving Manufacturing with a Federal Cogeneration Policy,” Georgia Institute of Technology, School of Public Policy Working Paper </w:t>
      </w:r>
      <w:hyperlink r:id="rId210">
        <w:r w:rsidRPr="1E93D73E">
          <w:rPr>
            <w:rStyle w:val="Hyperlink"/>
            <w:rFonts w:ascii="Calibri" w:eastAsia="Calibri" w:hAnsi="Calibri" w:cs="Calibri"/>
          </w:rPr>
          <w:t>https://people.iac.gatech.edu/files/publication/414_wp67.pdf</w:t>
        </w:r>
      </w:hyperlink>
      <w:r w:rsidR="00907D89">
        <w:t xml:space="preserve"> *</w:t>
      </w:r>
    </w:p>
    <w:p w14:paraId="794143BA" w14:textId="4D0A5FFF"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r w:rsidRPr="00907D89">
        <w:rPr>
          <w:rFonts w:ascii="Calibri" w:eastAsia="Calibri" w:hAnsi="Calibri" w:cs="Calibri"/>
          <w:b/>
          <w:bCs/>
          <w:color w:val="000000" w:themeColor="text1"/>
        </w:rPr>
        <w:t>Matt Cox, and Xiaojing Sun</w:t>
      </w:r>
      <w:r w:rsidRPr="1E93D73E">
        <w:rPr>
          <w:rFonts w:ascii="Calibri" w:eastAsia="Calibri" w:hAnsi="Calibri" w:cs="Calibri"/>
          <w:color w:val="000000" w:themeColor="text1"/>
        </w:rPr>
        <w:t xml:space="preserve">. 2012. “Modeling the Impact of a Carbon Tax on the Commercial Buildings Sector,” Georgia Institute of Technology, School of Public Policy Working </w:t>
      </w:r>
      <w:proofErr w:type="gramStart"/>
      <w:r w:rsidRPr="1E93D73E">
        <w:rPr>
          <w:rFonts w:ascii="Calibri" w:eastAsia="Calibri" w:hAnsi="Calibri" w:cs="Calibri"/>
          <w:color w:val="000000" w:themeColor="text1"/>
        </w:rPr>
        <w:t>Paper</w:t>
      </w:r>
      <w:r w:rsidR="000F7DE1">
        <w:rPr>
          <w:rFonts w:ascii="Calibri" w:eastAsia="Calibri" w:hAnsi="Calibri" w:cs="Calibri"/>
          <w:color w:val="000000" w:themeColor="text1"/>
        </w:rPr>
        <w:t>.*</w:t>
      </w:r>
      <w:proofErr w:type="gramEnd"/>
    </w:p>
    <w:p w14:paraId="62CC18F9" w14:textId="4EE32A1F"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w:t>
      </w:r>
      <w:r w:rsidRPr="00907D89">
        <w:rPr>
          <w:rFonts w:ascii="Calibri" w:eastAsia="Calibri" w:hAnsi="Calibri" w:cs="Calibri"/>
          <w:b/>
          <w:bCs/>
          <w:color w:val="000000" w:themeColor="text1"/>
        </w:rPr>
        <w:t>Shan Zhou</w:t>
      </w:r>
      <w:r w:rsidRPr="1E93D73E">
        <w:rPr>
          <w:rFonts w:ascii="Calibri" w:eastAsia="Calibri" w:hAnsi="Calibri" w:cs="Calibri"/>
          <w:color w:val="000000" w:themeColor="text1"/>
        </w:rPr>
        <w:t>. 2012 and 2014 (2</w:t>
      </w:r>
      <w:r w:rsidRPr="1E93D73E">
        <w:rPr>
          <w:rFonts w:ascii="Calibri" w:eastAsia="Calibri" w:hAnsi="Calibri" w:cs="Calibri"/>
          <w:color w:val="000000" w:themeColor="text1"/>
          <w:vertAlign w:val="superscript"/>
        </w:rPr>
        <w:t>nd</w:t>
      </w:r>
      <w:r w:rsidRPr="1E93D73E">
        <w:rPr>
          <w:rFonts w:ascii="Calibri" w:eastAsia="Calibri" w:hAnsi="Calibri" w:cs="Calibri"/>
          <w:color w:val="000000" w:themeColor="text1"/>
        </w:rPr>
        <w:t xml:space="preserve"> edition). "Sustainable Smart Grids: Emergence of a Policy Framework," </w:t>
      </w:r>
      <w:r w:rsidRPr="1E93D73E">
        <w:rPr>
          <w:rFonts w:ascii="Calibri" w:eastAsia="Calibri" w:hAnsi="Calibri" w:cs="Calibri"/>
          <w:i/>
          <w:iCs/>
          <w:color w:val="000000" w:themeColor="text1"/>
        </w:rPr>
        <w:t>Encyclopedia of Sustainability Science and Technology</w:t>
      </w:r>
      <w:r w:rsidRPr="1E93D73E">
        <w:rPr>
          <w:rFonts w:ascii="Calibri" w:eastAsia="Calibri" w:hAnsi="Calibri" w:cs="Calibri"/>
          <w:b/>
          <w:bCs/>
          <w:color w:val="000000" w:themeColor="text1"/>
        </w:rPr>
        <w:t xml:space="preserve"> </w:t>
      </w:r>
      <w:r w:rsidRPr="1E93D73E">
        <w:rPr>
          <w:rFonts w:ascii="Calibri" w:eastAsia="Calibri" w:hAnsi="Calibri" w:cs="Calibri"/>
          <w:color w:val="000000" w:themeColor="text1"/>
        </w:rPr>
        <w:t xml:space="preserve">(Robert A. Meyers, ed.), Springer </w:t>
      </w:r>
      <w:proofErr w:type="spellStart"/>
      <w:r w:rsidRPr="1E93D73E">
        <w:rPr>
          <w:rFonts w:ascii="Calibri" w:eastAsia="Calibri" w:hAnsi="Calibri" w:cs="Calibri"/>
          <w:color w:val="000000" w:themeColor="text1"/>
        </w:rPr>
        <w:t>Science+Business</w:t>
      </w:r>
      <w:proofErr w:type="spellEnd"/>
      <w:r w:rsidRPr="1E93D73E">
        <w:rPr>
          <w:rFonts w:ascii="Calibri" w:eastAsia="Calibri" w:hAnsi="Calibri" w:cs="Calibri"/>
          <w:color w:val="000000" w:themeColor="text1"/>
        </w:rPr>
        <w:t xml:space="preserve"> Media, LLC.</w:t>
      </w:r>
    </w:p>
    <w:p w14:paraId="1934EBC8" w14:textId="1A69FD6E"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Etan </w:t>
      </w:r>
      <w:proofErr w:type="spellStart"/>
      <w:r w:rsidRPr="1E93D73E">
        <w:rPr>
          <w:rFonts w:ascii="Calibri" w:eastAsia="Calibri" w:hAnsi="Calibri" w:cs="Calibri"/>
          <w:color w:val="000000" w:themeColor="text1"/>
        </w:rPr>
        <w:t>Gumerman</w:t>
      </w:r>
      <w:proofErr w:type="spellEnd"/>
      <w:r w:rsidRPr="1E93D73E">
        <w:rPr>
          <w:rFonts w:ascii="Calibri" w:eastAsia="Calibri" w:hAnsi="Calibri" w:cs="Calibri"/>
          <w:color w:val="000000" w:themeColor="text1"/>
        </w:rPr>
        <w:t>,</w:t>
      </w:r>
      <w:r w:rsidRPr="1E93D73E">
        <w:rPr>
          <w:rFonts w:ascii="Calibri" w:eastAsia="Calibri" w:hAnsi="Calibri" w:cs="Calibri"/>
          <w:color w:val="000000" w:themeColor="text1"/>
          <w:vertAlign w:val="superscript"/>
        </w:rPr>
        <w:t xml:space="preserve"> </w:t>
      </w:r>
      <w:r w:rsidRPr="00907D89">
        <w:rPr>
          <w:rFonts w:ascii="Calibri" w:eastAsia="Calibri" w:hAnsi="Calibri" w:cs="Calibri"/>
          <w:b/>
          <w:bCs/>
          <w:color w:val="000000" w:themeColor="text1"/>
        </w:rPr>
        <w:t xml:space="preserve">Xiaojing Sun, </w:t>
      </w:r>
      <w:proofErr w:type="spellStart"/>
      <w:r w:rsidRPr="00907D89">
        <w:rPr>
          <w:rFonts w:ascii="Calibri" w:eastAsia="Calibri" w:hAnsi="Calibri" w:cs="Calibri"/>
          <w:b/>
          <w:bCs/>
          <w:color w:val="000000" w:themeColor="text1"/>
        </w:rPr>
        <w:t>Gyungwon</w:t>
      </w:r>
      <w:proofErr w:type="spellEnd"/>
      <w:r w:rsidRPr="00907D89">
        <w:rPr>
          <w:rFonts w:ascii="Calibri" w:eastAsia="Calibri" w:hAnsi="Calibri" w:cs="Calibri"/>
          <w:b/>
          <w:bCs/>
          <w:color w:val="000000" w:themeColor="text1"/>
        </w:rPr>
        <w:t xml:space="preserve"> Kim</w:t>
      </w:r>
      <w:r w:rsidRPr="1E93D73E">
        <w:rPr>
          <w:rFonts w:ascii="Calibri" w:eastAsia="Calibri" w:hAnsi="Calibri" w:cs="Calibri"/>
          <w:color w:val="000000" w:themeColor="text1"/>
        </w:rPr>
        <w:t>,</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and Kenneth Sercy.</w:t>
      </w:r>
      <w:r w:rsidRPr="1E93D73E">
        <w:rPr>
          <w:rFonts w:ascii="Calibri" w:eastAsia="Calibri" w:hAnsi="Calibri" w:cs="Calibri"/>
          <w:color w:val="000000" w:themeColor="text1"/>
          <w:vertAlign w:val="superscript"/>
        </w:rPr>
        <w:t xml:space="preserve">. </w:t>
      </w:r>
      <w:r w:rsidRPr="1E93D73E">
        <w:rPr>
          <w:rFonts w:ascii="Calibri" w:eastAsia="Calibri" w:hAnsi="Calibri" w:cs="Calibri"/>
          <w:color w:val="000000" w:themeColor="text1"/>
        </w:rPr>
        <w:t xml:space="preserve">2011. </w:t>
      </w:r>
      <w:r w:rsidRPr="1E93D73E">
        <w:rPr>
          <w:rFonts w:ascii="Calibri" w:eastAsia="Calibri" w:hAnsi="Calibri" w:cs="Calibri"/>
          <w:i/>
          <w:iCs/>
          <w:color w:val="000000" w:themeColor="text1"/>
        </w:rPr>
        <w:t>Myths and Facts about Clean Electricity in the U.S. South,</w:t>
      </w:r>
      <w:r w:rsidRPr="1E93D73E">
        <w:rPr>
          <w:rFonts w:ascii="Calibri" w:eastAsia="Calibri" w:hAnsi="Calibri" w:cs="Calibri"/>
          <w:b/>
          <w:bCs/>
          <w:color w:val="000000" w:themeColor="text1"/>
        </w:rPr>
        <w:t xml:space="preserve"> </w:t>
      </w:r>
      <w:r w:rsidRPr="1E93D73E">
        <w:rPr>
          <w:rFonts w:ascii="Calibri" w:eastAsia="Calibri" w:hAnsi="Calibri" w:cs="Calibri"/>
          <w:color w:val="000000" w:themeColor="text1"/>
        </w:rPr>
        <w:t>Georgia Institute of Technology School of Public Policy Working Paper #64, September (</w:t>
      </w:r>
      <w:hyperlink r:id="rId211">
        <w:r w:rsidRPr="1E93D73E">
          <w:rPr>
            <w:rStyle w:val="Hyperlink"/>
            <w:rFonts w:ascii="Calibri" w:eastAsia="Calibri" w:hAnsi="Calibri" w:cs="Calibri"/>
          </w:rPr>
          <w:t>https://people.iac.gatech.edu/files/publication/411_wp64.pdf</w:t>
        </w:r>
      </w:hyperlink>
      <w:r w:rsidRPr="1E93D73E">
        <w:rPr>
          <w:rFonts w:ascii="Calibri" w:eastAsia="Calibri" w:hAnsi="Calibri" w:cs="Calibri"/>
          <w:color w:val="000000" w:themeColor="text1"/>
        </w:rPr>
        <w:t>)</w:t>
      </w:r>
      <w:r w:rsidR="000F7DE1">
        <w:rPr>
          <w:rFonts w:ascii="Calibri" w:eastAsia="Calibri" w:hAnsi="Calibri" w:cs="Calibri"/>
          <w:color w:val="000000" w:themeColor="text1"/>
        </w:rPr>
        <w:t>.*</w:t>
      </w:r>
    </w:p>
    <w:p w14:paraId="50B62915" w14:textId="52F1B1F8"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Roderick Jackson, Matt Cox, </w:t>
      </w:r>
      <w:r w:rsidRPr="00907D89">
        <w:rPr>
          <w:rFonts w:ascii="Calibri" w:eastAsia="Calibri" w:hAnsi="Calibri" w:cs="Calibri"/>
          <w:b/>
          <w:bCs/>
          <w:color w:val="000000" w:themeColor="text1"/>
        </w:rPr>
        <w:t>Rodrigo Cortes, Benjamin Deitchman</w:t>
      </w:r>
      <w:r w:rsidRPr="1E93D73E">
        <w:rPr>
          <w:rFonts w:ascii="Calibri" w:eastAsia="Calibri" w:hAnsi="Calibri" w:cs="Calibri"/>
          <w:color w:val="000000" w:themeColor="text1"/>
        </w:rPr>
        <w:t xml:space="preserve">, and Melissa Lapsa. 2011. </w:t>
      </w:r>
      <w:r w:rsidRPr="1E93D73E">
        <w:rPr>
          <w:rFonts w:ascii="Calibri" w:eastAsia="Calibri" w:hAnsi="Calibri" w:cs="Calibri"/>
          <w:i/>
          <w:iCs/>
          <w:color w:val="000000" w:themeColor="text1"/>
        </w:rPr>
        <w:t>Making Industry Part of the Climate Solution: Policy Options to Promote Energy Efficiency.</w:t>
      </w:r>
      <w:r w:rsidRPr="1E93D73E">
        <w:rPr>
          <w:rFonts w:ascii="Calibri" w:eastAsia="Calibri" w:hAnsi="Calibri" w:cs="Calibri"/>
          <w:color w:val="000000" w:themeColor="text1"/>
        </w:rPr>
        <w:t xml:space="preserve"> Oak Ridge National Laboratory, ORNL/TM-2010/78, May, 275 pages.</w:t>
      </w:r>
      <w:r w:rsidR="00B72B62" w:rsidRPr="00B72B62">
        <w:rPr>
          <w:rFonts w:ascii="Arial" w:hAnsi="Arial" w:cs="Arial"/>
          <w:color w:val="636C72"/>
          <w:sz w:val="20"/>
          <w:szCs w:val="20"/>
          <w:shd w:val="clear" w:color="auto" w:fill="F9F9F9"/>
        </w:rPr>
        <w:t xml:space="preserve"> </w:t>
      </w:r>
      <w:proofErr w:type="spellStart"/>
      <w:r w:rsidR="00B72B62">
        <w:rPr>
          <w:rStyle w:val="text-muted"/>
          <w:rFonts w:ascii="Arial" w:hAnsi="Arial" w:cs="Arial"/>
          <w:color w:val="636C72"/>
          <w:sz w:val="20"/>
          <w:szCs w:val="20"/>
          <w:shd w:val="clear" w:color="auto" w:fill="F9F9F9"/>
        </w:rPr>
        <w:t>DOI:</w:t>
      </w:r>
      <w:hyperlink r:id="rId212" w:tgtFrame="_blank" w:tooltip="Document DOI URL" w:history="1">
        <w:r w:rsidR="00B72B62">
          <w:rPr>
            <w:rStyle w:val="Hyperlink"/>
            <w:rFonts w:ascii="Arial" w:hAnsi="Arial" w:cs="Arial"/>
            <w:color w:val="3073AC"/>
            <w:sz w:val="20"/>
            <w:szCs w:val="20"/>
            <w:shd w:val="clear" w:color="auto" w:fill="F9F9F9"/>
          </w:rPr>
          <w:t>https</w:t>
        </w:r>
        <w:proofErr w:type="spellEnd"/>
        <w:r w:rsidR="00B72B62">
          <w:rPr>
            <w:rStyle w:val="Hyperlink"/>
            <w:rFonts w:ascii="Arial" w:hAnsi="Arial" w:cs="Arial"/>
            <w:color w:val="3073AC"/>
            <w:sz w:val="20"/>
            <w:szCs w:val="20"/>
            <w:shd w:val="clear" w:color="auto" w:fill="F9F9F9"/>
          </w:rPr>
          <w:t>://doi.org/10.2172/1016041</w:t>
        </w:r>
      </w:hyperlink>
      <w:r w:rsidR="00B72B62">
        <w:rPr>
          <w:rFonts w:ascii="Arial" w:hAnsi="Arial" w:cs="Arial"/>
          <w:color w:val="000000"/>
          <w:sz w:val="20"/>
          <w:szCs w:val="20"/>
          <w:shd w:val="clear" w:color="auto" w:fill="F9F9F9"/>
        </w:rPr>
        <w:t>· </w:t>
      </w:r>
      <w:r w:rsidR="00B72B62">
        <w:rPr>
          <w:rStyle w:val="text-muted"/>
          <w:rFonts w:ascii="Arial" w:hAnsi="Arial" w:cs="Arial"/>
          <w:color w:val="636C72"/>
          <w:sz w:val="20"/>
          <w:szCs w:val="20"/>
          <w:shd w:val="clear" w:color="auto" w:fill="F9F9F9"/>
        </w:rPr>
        <w:t>OSTI ID:</w:t>
      </w:r>
      <w:r w:rsidR="00B72B62">
        <w:rPr>
          <w:rFonts w:ascii="Arial" w:hAnsi="Arial" w:cs="Arial"/>
          <w:color w:val="000000"/>
          <w:sz w:val="20"/>
          <w:szCs w:val="20"/>
          <w:shd w:val="clear" w:color="auto" w:fill="F9F9F9"/>
        </w:rPr>
        <w:t>1016041</w:t>
      </w:r>
      <w:r w:rsidRPr="1E93D73E">
        <w:rPr>
          <w:rFonts w:ascii="Calibri" w:eastAsia="Calibri" w:hAnsi="Calibri" w:cs="Calibri"/>
          <w:color w:val="000000" w:themeColor="text1"/>
        </w:rPr>
        <w:t xml:space="preserve"> </w:t>
      </w:r>
      <w:hyperlink r:id="rId213">
        <w:r w:rsidRPr="1E93D73E">
          <w:rPr>
            <w:rStyle w:val="Hyperlink"/>
            <w:rFonts w:ascii="Calibri" w:eastAsia="Calibri" w:hAnsi="Calibri" w:cs="Calibri"/>
          </w:rPr>
          <w:t>http://info.ornl.gov/sites/publications/Files/Pub23821.pdf</w:t>
        </w:r>
      </w:hyperlink>
      <w:r w:rsidRPr="1E93D73E">
        <w:rPr>
          <w:rFonts w:ascii="Calibri" w:eastAsia="Calibri" w:hAnsi="Calibri" w:cs="Calibri"/>
          <w:color w:val="000000" w:themeColor="text1"/>
        </w:rPr>
        <w:t>.</w:t>
      </w:r>
    </w:p>
    <w:p w14:paraId="284700B4" w14:textId="14109A2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National Research Council. 2011. </w:t>
      </w:r>
      <w:r w:rsidRPr="1E93D73E">
        <w:rPr>
          <w:rFonts w:ascii="Calibri" w:eastAsia="Calibri" w:hAnsi="Calibri" w:cs="Calibri"/>
          <w:i/>
          <w:iCs/>
          <w:color w:val="000000" w:themeColor="text1"/>
        </w:rPr>
        <w:t xml:space="preserve">Modeling the Economics of greenhouse Gas Mitigation: Summary of a Workshop </w:t>
      </w:r>
      <w:r w:rsidRPr="1E93D73E">
        <w:rPr>
          <w:rFonts w:ascii="Calibri" w:eastAsia="Calibri" w:hAnsi="Calibri" w:cs="Calibri"/>
          <w:color w:val="000000" w:themeColor="text1"/>
        </w:rPr>
        <w:t xml:space="preserve">(Washington, DC: National Academies Press). (Workshop Co-organizer). </w:t>
      </w:r>
      <w:hyperlink r:id="rId214">
        <w:r w:rsidRPr="1E93D73E">
          <w:rPr>
            <w:rStyle w:val="Hyperlink"/>
            <w:rFonts w:ascii="Calibri" w:eastAsia="Calibri" w:hAnsi="Calibri" w:cs="Calibri"/>
          </w:rPr>
          <w:t>https://doi.org/10.17226/13023</w:t>
        </w:r>
      </w:hyperlink>
      <w:r w:rsidR="00907D89">
        <w:t>*</w:t>
      </w:r>
    </w:p>
    <w:p w14:paraId="1DF616BA" w14:textId="25F3C87D" w:rsidR="00DF2C3F" w:rsidRPr="00F62065" w:rsidRDefault="076D79AE" w:rsidP="00F62065">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Benjamin K. Sovacool, </w:t>
      </w:r>
      <w:r w:rsidRPr="00907D89">
        <w:rPr>
          <w:rFonts w:ascii="Calibri" w:eastAsia="Calibri" w:hAnsi="Calibri" w:cs="Calibri"/>
          <w:b/>
          <w:bCs/>
          <w:color w:val="000000" w:themeColor="text1"/>
        </w:rPr>
        <w:t>Yu Wang</w:t>
      </w:r>
      <w:r w:rsidRPr="1E93D73E">
        <w:rPr>
          <w:rFonts w:ascii="Calibri" w:eastAsia="Calibri" w:hAnsi="Calibri" w:cs="Calibri"/>
          <w:color w:val="000000" w:themeColor="text1"/>
        </w:rPr>
        <w:t xml:space="preserve"> and </w:t>
      </w:r>
      <w:r w:rsidRPr="00907D89">
        <w:rPr>
          <w:rFonts w:ascii="Calibri" w:eastAsia="Calibri" w:hAnsi="Calibri" w:cs="Calibri"/>
          <w:color w:val="000000" w:themeColor="text1"/>
        </w:rPr>
        <w:t>Anthony Louis D‘Agostino</w:t>
      </w:r>
      <w:r w:rsidRPr="00907D89">
        <w:rPr>
          <w:rFonts w:ascii="Calibri" w:eastAsia="Calibri" w:hAnsi="Calibri" w:cs="Calibri"/>
          <w:i/>
          <w:iCs/>
          <w:color w:val="000000" w:themeColor="text1"/>
        </w:rPr>
        <w:t>.</w:t>
      </w:r>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2011.</w:t>
      </w:r>
      <w:r w:rsidRPr="1E93D73E">
        <w:rPr>
          <w:rFonts w:ascii="Calibri" w:eastAsia="Calibri" w:hAnsi="Calibri" w:cs="Calibri"/>
          <w:i/>
          <w:iCs/>
          <w:color w:val="000000" w:themeColor="text1"/>
        </w:rPr>
        <w:t xml:space="preserve"> Energy Security Dimensions and Trends in Industrialized Countries,</w:t>
      </w:r>
      <w:r w:rsidRPr="1E93D73E">
        <w:rPr>
          <w:rFonts w:ascii="Calibri" w:eastAsia="Calibri" w:hAnsi="Calibri" w:cs="Calibri"/>
          <w:b/>
          <w:bCs/>
          <w:color w:val="000000" w:themeColor="text1"/>
        </w:rPr>
        <w:t xml:space="preserve"> </w:t>
      </w:r>
      <w:r w:rsidRPr="1E93D73E">
        <w:rPr>
          <w:rFonts w:ascii="Calibri" w:eastAsia="Calibri" w:hAnsi="Calibri" w:cs="Calibri"/>
          <w:color w:val="000000" w:themeColor="text1"/>
        </w:rPr>
        <w:t>Georgia Institute of Technology, School of Public Policy Working Paper #63, May</w:t>
      </w:r>
      <w:r w:rsidR="00F62065">
        <w:rPr>
          <w:rFonts w:ascii="Calibri" w:eastAsia="Calibri" w:hAnsi="Calibri" w:cs="Calibri"/>
          <w:color w:val="000000" w:themeColor="text1"/>
        </w:rPr>
        <w:t xml:space="preserve">. Available on-line </w:t>
      </w:r>
      <w:hyperlink r:id="rId215" w:history="1">
        <w:r w:rsidR="00F62065" w:rsidRPr="00F62065">
          <w:rPr>
            <w:rStyle w:val="Hyperlink"/>
            <w:rFonts w:ascii="Calibri" w:eastAsia="Calibri" w:hAnsi="Calibri" w:cs="Calibri"/>
          </w:rPr>
          <w:t>here</w:t>
        </w:r>
      </w:hyperlink>
      <w:r w:rsidR="00F62065">
        <w:rPr>
          <w:rFonts w:ascii="Calibri" w:eastAsia="Calibri" w:hAnsi="Calibri" w:cs="Calibri"/>
          <w:color w:val="000000" w:themeColor="text1"/>
        </w:rPr>
        <w:t xml:space="preserve">. </w:t>
      </w:r>
      <w:r w:rsidR="000F7DE1" w:rsidRPr="00F62065">
        <w:rPr>
          <w:rFonts w:ascii="Calibri" w:eastAsia="Calibri" w:hAnsi="Calibri" w:cs="Calibri"/>
          <w:color w:val="000000" w:themeColor="text1"/>
        </w:rPr>
        <w:t>*</w:t>
      </w:r>
    </w:p>
    <w:p w14:paraId="7E42F010" w14:textId="4CB7D41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proofErr w:type="spellStart"/>
      <w:r w:rsidRPr="1E93D73E">
        <w:rPr>
          <w:rFonts w:ascii="Calibri" w:eastAsia="Calibri" w:hAnsi="Calibri" w:cs="Calibri"/>
          <w:color w:val="000000" w:themeColor="text1"/>
        </w:rPr>
        <w:t>Carnesale</w:t>
      </w:r>
      <w:proofErr w:type="spellEnd"/>
      <w:r w:rsidRPr="1E93D73E">
        <w:rPr>
          <w:rFonts w:ascii="Calibri" w:eastAsia="Calibri" w:hAnsi="Calibri" w:cs="Calibri"/>
          <w:color w:val="000000" w:themeColor="text1"/>
        </w:rPr>
        <w:t xml:space="preserve">, A., </w:t>
      </w:r>
      <w:proofErr w:type="spellStart"/>
      <w:r w:rsidRPr="1E93D73E">
        <w:rPr>
          <w:rFonts w:ascii="Calibri" w:eastAsia="Calibri" w:hAnsi="Calibri" w:cs="Calibri"/>
          <w:color w:val="000000" w:themeColor="text1"/>
        </w:rPr>
        <w:t>Chameides</w:t>
      </w:r>
      <w:proofErr w:type="spellEnd"/>
      <w:r w:rsidRPr="1E93D73E">
        <w:rPr>
          <w:rFonts w:ascii="Calibri" w:eastAsia="Calibri" w:hAnsi="Calibri" w:cs="Calibri"/>
          <w:color w:val="000000" w:themeColor="text1"/>
        </w:rPr>
        <w:t xml:space="preserve">, W., Boesch, D. F., Brown, M.A., et. al. National Academy of Sciences. 2011. </w:t>
      </w:r>
      <w:r w:rsidRPr="1E93D73E">
        <w:rPr>
          <w:rFonts w:ascii="Calibri" w:eastAsia="Calibri" w:hAnsi="Calibri" w:cs="Calibri"/>
          <w:i/>
          <w:iCs/>
          <w:color w:val="000000" w:themeColor="text1"/>
        </w:rPr>
        <w:t xml:space="preserve">America’s Climate Choices </w:t>
      </w:r>
      <w:r w:rsidRPr="1E93D73E">
        <w:rPr>
          <w:rFonts w:ascii="Calibri" w:eastAsia="Calibri" w:hAnsi="Calibri" w:cs="Calibri"/>
          <w:color w:val="000000" w:themeColor="text1"/>
        </w:rPr>
        <w:t>(Washington, DC: National Academies Press)</w:t>
      </w:r>
      <w:r w:rsidR="000F7DE1">
        <w:rPr>
          <w:rFonts w:ascii="Calibri" w:eastAsia="Calibri" w:hAnsi="Calibri" w:cs="Calibri"/>
          <w:color w:val="000000" w:themeColor="text1"/>
        </w:rPr>
        <w:t>.*</w:t>
      </w:r>
      <w:r w:rsidR="00907D89">
        <w:t xml:space="preserve"> </w:t>
      </w:r>
      <w:hyperlink r:id="rId216" w:history="1">
        <w:r w:rsidR="00907D89" w:rsidRPr="00C26C44">
          <w:rPr>
            <w:rStyle w:val="Hyperlink"/>
            <w:rFonts w:ascii="Calibri" w:eastAsia="Calibri" w:hAnsi="Calibri" w:cs="Calibri"/>
          </w:rPr>
          <w:t>https://www.nap.edu/resource/12781/ACC-final-brief.pdf</w:t>
        </w:r>
      </w:hyperlink>
      <w:r w:rsidRPr="1E93D73E">
        <w:rPr>
          <w:rFonts w:ascii="Calibri" w:eastAsia="Calibri" w:hAnsi="Calibri" w:cs="Calibri"/>
          <w:color w:val="000000" w:themeColor="text1"/>
        </w:rPr>
        <w:t xml:space="preserve"> (Committee Member)</w:t>
      </w:r>
    </w:p>
    <w:p w14:paraId="516D7845" w14:textId="6ED09FE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National Academy of Sciences. 2010. </w:t>
      </w:r>
      <w:r w:rsidRPr="1E93D73E">
        <w:rPr>
          <w:rFonts w:ascii="Calibri" w:eastAsia="Calibri" w:hAnsi="Calibri" w:cs="Calibri"/>
          <w:i/>
          <w:iCs/>
          <w:color w:val="000000" w:themeColor="text1"/>
        </w:rPr>
        <w:t xml:space="preserve">Real Prospects for Energy Efficiency </w:t>
      </w:r>
      <w:r w:rsidRPr="1E93D73E">
        <w:rPr>
          <w:rFonts w:ascii="Calibri" w:eastAsia="Calibri" w:hAnsi="Calibri" w:cs="Calibri"/>
          <w:color w:val="000000" w:themeColor="text1"/>
        </w:rPr>
        <w:t xml:space="preserve">(Washington, DC: National Academies Press). (Committee Member and leader of Chapter 4: “Energy Efficiency in Industry”) </w:t>
      </w:r>
      <w:hyperlink r:id="rId217">
        <w:r w:rsidRPr="1E93D73E">
          <w:rPr>
            <w:rStyle w:val="Hyperlink"/>
            <w:rFonts w:ascii="Calibri" w:eastAsia="Calibri" w:hAnsi="Calibri" w:cs="Calibri"/>
            <w:color w:val="0000FF"/>
          </w:rPr>
          <w:t>https://www.nap.edu/catalog/12621/real-prospects-for-energy-efficiency-in-the-united-states</w:t>
        </w:r>
      </w:hyperlink>
    </w:p>
    <w:p w14:paraId="47B42F58" w14:textId="4428683B" w:rsidR="00DF2C3F" w:rsidRPr="000766A6"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National Academy of Sciences. 2010. </w:t>
      </w:r>
      <w:r w:rsidRPr="1E93D73E">
        <w:rPr>
          <w:rFonts w:ascii="Calibri" w:eastAsia="Calibri" w:hAnsi="Calibri" w:cs="Calibri"/>
          <w:i/>
          <w:iCs/>
          <w:color w:val="000000" w:themeColor="text1"/>
        </w:rPr>
        <w:t xml:space="preserve">Limiting the Magnitude of Future Climate Change </w:t>
      </w:r>
      <w:r w:rsidRPr="1E93D73E">
        <w:rPr>
          <w:rFonts w:ascii="Calibri" w:eastAsia="Calibri" w:hAnsi="Calibri" w:cs="Calibri"/>
          <w:color w:val="000000" w:themeColor="text1"/>
        </w:rPr>
        <w:t xml:space="preserve">(Washington, DC: National Academies Press). (Panel co-chair) </w:t>
      </w:r>
      <w:hyperlink r:id="rId218" w:history="1">
        <w:r w:rsidR="000766A6" w:rsidRPr="00EB63D9">
          <w:rPr>
            <w:rStyle w:val="Hyperlink"/>
            <w:rFonts w:ascii="Calibri" w:eastAsia="Calibri" w:hAnsi="Calibri" w:cs="Calibri"/>
          </w:rPr>
          <w:t>https://www.nap.edu/catalog/12785/limiting-the-magnitude-of-future-climate-change</w:t>
        </w:r>
        <w:r w:rsidR="000766A6" w:rsidRPr="00EB63D9">
          <w:rPr>
            <w:rStyle w:val="Hyperlink"/>
          </w:rPr>
          <w:t>*</w:t>
        </w:r>
      </w:hyperlink>
    </w:p>
    <w:p w14:paraId="3390E527" w14:textId="18969C0F" w:rsidR="000766A6" w:rsidRDefault="000766A6"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t xml:space="preserve">Brown, Marilyn A., Etan </w:t>
      </w:r>
      <w:proofErr w:type="spellStart"/>
      <w:r>
        <w:t>Gumerman</w:t>
      </w:r>
      <w:proofErr w:type="spellEnd"/>
      <w:r>
        <w:t xml:space="preserve">, </w:t>
      </w:r>
      <w:proofErr w:type="spellStart"/>
      <w:r w:rsidRPr="000766A6">
        <w:rPr>
          <w:b/>
          <w:bCs/>
        </w:rPr>
        <w:t>Youngsun</w:t>
      </w:r>
      <w:proofErr w:type="spellEnd"/>
      <w:r w:rsidRPr="000766A6">
        <w:rPr>
          <w:b/>
          <w:bCs/>
        </w:rPr>
        <w:t xml:space="preserve"> Baek</w:t>
      </w:r>
      <w:r>
        <w:t xml:space="preserve">, Cullen Morris, Yu </w:t>
      </w:r>
      <w:r w:rsidRPr="000766A6">
        <w:rPr>
          <w:b/>
          <w:bCs/>
        </w:rPr>
        <w:t>Wang</w:t>
      </w:r>
      <w:r>
        <w:t xml:space="preserve">. 2010. </w:t>
      </w:r>
      <w:r w:rsidR="00BB6520" w:rsidRPr="00BB6520">
        <w:rPr>
          <w:i/>
          <w:iCs/>
        </w:rPr>
        <w:t>Renewable Energy in the South: A Policy Brief</w:t>
      </w:r>
      <w:r w:rsidR="00BB6520">
        <w:t xml:space="preserve">, Working Paper, Duke University. </w:t>
      </w:r>
      <w:hyperlink r:id="rId219" w:history="1">
        <w:r w:rsidR="00BB6520" w:rsidRPr="00BB6520">
          <w:rPr>
            <w:rStyle w:val="Hyperlink"/>
          </w:rPr>
          <w:t>https://nicholasinstitute.duke.edu/sites/default/files/publications/renewable-energy-south-brief-paper.pdf</w:t>
        </w:r>
      </w:hyperlink>
    </w:p>
    <w:p w14:paraId="61CF431C" w14:textId="4A78433C"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National Academy of Sciences. 2009. </w:t>
      </w:r>
      <w:r w:rsidRPr="1E93D73E">
        <w:rPr>
          <w:rFonts w:ascii="Calibri" w:eastAsia="Calibri" w:hAnsi="Calibri" w:cs="Calibri"/>
          <w:i/>
          <w:iCs/>
          <w:color w:val="000000" w:themeColor="text1"/>
        </w:rPr>
        <w:t xml:space="preserve">Assessing Economic Impacts of Greenhouse Gas Mitigation: Summary of a Workshop </w:t>
      </w:r>
      <w:r w:rsidRPr="1E93D73E">
        <w:rPr>
          <w:rFonts w:ascii="Calibri" w:eastAsia="Calibri" w:hAnsi="Calibri" w:cs="Calibri"/>
          <w:color w:val="000000" w:themeColor="text1"/>
        </w:rPr>
        <w:t xml:space="preserve">(Washington, DC: National Academies Press). (Workshop Planning Committee) </w:t>
      </w:r>
      <w:hyperlink r:id="rId220">
        <w:r w:rsidRPr="1E93D73E">
          <w:rPr>
            <w:rStyle w:val="Hyperlink"/>
            <w:rFonts w:ascii="Calibri" w:eastAsia="Calibri" w:hAnsi="Calibri" w:cs="Calibri"/>
          </w:rPr>
          <w:t>https://www.nap.edu/catalog/12487/assessing-economic-impacts-of-greenhouse-gas-mitigation-summary-of-a</w:t>
        </w:r>
      </w:hyperlink>
      <w:r w:rsidR="00907D89">
        <w:t>*</w:t>
      </w:r>
    </w:p>
    <w:p w14:paraId="6B4A75B1" w14:textId="7E06FE7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National Academy of Sciences. 2009. </w:t>
      </w:r>
      <w:r w:rsidRPr="1E93D73E">
        <w:rPr>
          <w:rFonts w:ascii="Calibri" w:eastAsia="Calibri" w:hAnsi="Calibri" w:cs="Calibri"/>
          <w:i/>
          <w:iCs/>
          <w:color w:val="000000" w:themeColor="text1"/>
        </w:rPr>
        <w:t xml:space="preserve">Real Prospects for Energy Efficiency in the United States </w:t>
      </w:r>
      <w:r w:rsidRPr="1E93D73E">
        <w:rPr>
          <w:rFonts w:ascii="Calibri" w:eastAsia="Calibri" w:hAnsi="Calibri" w:cs="Calibri"/>
          <w:color w:val="000000" w:themeColor="text1"/>
        </w:rPr>
        <w:t>(Washington, DC: National Academies Press), December (lead author of Chapter 4: Industrial Energy Efficiency</w:t>
      </w:r>
      <w:proofErr w:type="gramStart"/>
      <w:r w:rsidRPr="1E93D73E">
        <w:rPr>
          <w:rFonts w:ascii="Calibri" w:eastAsia="Calibri" w:hAnsi="Calibri" w:cs="Calibri"/>
          <w:color w:val="000000" w:themeColor="text1"/>
        </w:rPr>
        <w:t>)</w:t>
      </w:r>
      <w:r w:rsidR="000F7DE1">
        <w:rPr>
          <w:rFonts w:ascii="Calibri" w:eastAsia="Calibri" w:hAnsi="Calibri" w:cs="Calibri"/>
          <w:color w:val="000000" w:themeColor="text1"/>
        </w:rPr>
        <w:t>.*</w:t>
      </w:r>
      <w:proofErr w:type="gramEnd"/>
    </w:p>
    <w:p w14:paraId="750D6497" w14:textId="21C3C0EE"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w:t>
      </w:r>
      <w:r w:rsidRPr="00BB6520">
        <w:rPr>
          <w:rFonts w:ascii="Calibri" w:eastAsia="Calibri" w:hAnsi="Calibri" w:cs="Calibri"/>
          <w:b/>
          <w:bCs/>
          <w:color w:val="000000" w:themeColor="text1"/>
        </w:rPr>
        <w:t xml:space="preserve">Jess </w:t>
      </w:r>
      <w:r w:rsidR="00BB6520">
        <w:rPr>
          <w:rFonts w:ascii="Calibri" w:eastAsia="Calibri" w:hAnsi="Calibri" w:cs="Calibri"/>
          <w:b/>
          <w:bCs/>
          <w:color w:val="000000" w:themeColor="text1"/>
        </w:rPr>
        <w:t xml:space="preserve">(Sharon) </w:t>
      </w:r>
      <w:r w:rsidRPr="00BB6520">
        <w:rPr>
          <w:rFonts w:ascii="Calibri" w:eastAsia="Calibri" w:hAnsi="Calibri" w:cs="Calibri"/>
          <w:b/>
          <w:bCs/>
          <w:color w:val="000000" w:themeColor="text1"/>
        </w:rPr>
        <w:t>Chandler</w:t>
      </w:r>
      <w:r w:rsidRPr="1E93D73E">
        <w:rPr>
          <w:rFonts w:ascii="Calibri" w:eastAsia="Calibri" w:hAnsi="Calibri" w:cs="Calibri"/>
          <w:color w:val="000000" w:themeColor="text1"/>
        </w:rPr>
        <w:t xml:space="preserve">, Melissa V. Lapsa, and Moonis Ally. 2009. </w:t>
      </w:r>
      <w:r w:rsidRPr="00BB6520">
        <w:rPr>
          <w:rFonts w:ascii="Calibri" w:eastAsia="Calibri" w:hAnsi="Calibri" w:cs="Calibri"/>
          <w:i/>
          <w:iCs/>
          <w:color w:val="000000" w:themeColor="text1"/>
        </w:rPr>
        <w:t>Making Homes Part of the Climate Solution: Policy Options to Promote Energy Efficiency</w:t>
      </w:r>
      <w:r w:rsidRPr="1E93D73E">
        <w:rPr>
          <w:rFonts w:ascii="Calibri" w:eastAsia="Calibri" w:hAnsi="Calibri" w:cs="Calibri"/>
          <w:color w:val="000000" w:themeColor="text1"/>
        </w:rPr>
        <w:t xml:space="preserve">. Oak Ridge National Laboratory, ORNL/TM-20009/104, June, 120 pages. </w:t>
      </w:r>
      <w:hyperlink r:id="rId221">
        <w:r w:rsidRPr="1E93D73E">
          <w:rPr>
            <w:rStyle w:val="Hyperlink"/>
            <w:rFonts w:ascii="Calibri" w:eastAsia="Calibri" w:hAnsi="Calibri" w:cs="Calibri"/>
          </w:rPr>
          <w:t>https://www.osti.gov/scitech/biblio/986382</w:t>
        </w:r>
      </w:hyperlink>
      <w:r w:rsidR="00907D89">
        <w:t>*</w:t>
      </w:r>
    </w:p>
    <w:p w14:paraId="363E6C1A" w14:textId="2984B0F8"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lastRenderedPageBreak/>
        <w:t xml:space="preserve">Sovacool, Benjamin K. and Marilyn A. Brown. 2009. </w:t>
      </w:r>
      <w:r w:rsidRPr="1E93D73E">
        <w:rPr>
          <w:rFonts w:ascii="Calibri" w:eastAsia="Calibri" w:hAnsi="Calibri" w:cs="Calibri"/>
          <w:i/>
          <w:iCs/>
          <w:color w:val="000000" w:themeColor="text1"/>
        </w:rPr>
        <w:t>Competing Dimensions of Energy Security: An International Perspective,</w:t>
      </w:r>
      <w:r w:rsidRPr="1E93D73E">
        <w:rPr>
          <w:rFonts w:ascii="Calibri" w:eastAsia="Calibri" w:hAnsi="Calibri" w:cs="Calibri"/>
          <w:color w:val="000000" w:themeColor="text1"/>
        </w:rPr>
        <w:t xml:space="preserve"> Georgia Institute of Technology School of Public Policy Working Paper #45, January (</w:t>
      </w:r>
      <w:hyperlink r:id="rId222">
        <w:r w:rsidRPr="1E93D73E">
          <w:rPr>
            <w:rStyle w:val="Hyperlink"/>
            <w:rFonts w:ascii="Calibri" w:eastAsia="Calibri" w:hAnsi="Calibri" w:cs="Calibri"/>
          </w:rPr>
          <w:t>https://people.iac.gatech.edu/files/publication/394_wp45.pdf</w:t>
        </w:r>
      </w:hyperlink>
      <w:r w:rsidRPr="1E93D73E">
        <w:rPr>
          <w:rFonts w:ascii="Calibri" w:eastAsia="Calibri" w:hAnsi="Calibri" w:cs="Calibri"/>
          <w:color w:val="000000" w:themeColor="text1"/>
        </w:rPr>
        <w:t>)</w:t>
      </w:r>
      <w:r w:rsidR="000F7DE1">
        <w:rPr>
          <w:rFonts w:ascii="Calibri" w:eastAsia="Calibri" w:hAnsi="Calibri" w:cs="Calibri"/>
          <w:color w:val="000000" w:themeColor="text1"/>
        </w:rPr>
        <w:t>.*</w:t>
      </w:r>
    </w:p>
    <w:p w14:paraId="10E917ED" w14:textId="7F634ED0"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John A. Laitner, </w:t>
      </w:r>
      <w:r w:rsidRPr="00907D89">
        <w:rPr>
          <w:rFonts w:ascii="Calibri" w:eastAsia="Calibri" w:hAnsi="Calibri" w:cs="Calibri"/>
          <w:b/>
          <w:bCs/>
          <w:color w:val="000000" w:themeColor="text1"/>
        </w:rPr>
        <w:t>Sharon Chandler</w:t>
      </w:r>
      <w:r w:rsidRPr="1E93D73E">
        <w:rPr>
          <w:rFonts w:ascii="Calibri" w:eastAsia="Calibri" w:hAnsi="Calibri" w:cs="Calibri"/>
          <w:color w:val="000000" w:themeColor="text1"/>
        </w:rPr>
        <w:t xml:space="preserve">, Elizabeth D. Kelly, Shruti Vaidyanathan, Vanessa McKinney, Cecelia Logan, and Therese Langer. 2009. </w:t>
      </w:r>
      <w:r w:rsidRPr="1E93D73E">
        <w:rPr>
          <w:rFonts w:ascii="Calibri" w:eastAsia="Calibri" w:hAnsi="Calibri" w:cs="Calibri"/>
          <w:i/>
          <w:iCs/>
          <w:color w:val="000000" w:themeColor="text1"/>
        </w:rPr>
        <w:t xml:space="preserve">Energy Efficiency in Appalachia, </w:t>
      </w:r>
      <w:r w:rsidRPr="1E93D73E">
        <w:rPr>
          <w:rFonts w:ascii="Calibri" w:eastAsia="Calibri" w:hAnsi="Calibri" w:cs="Calibri"/>
          <w:color w:val="000000" w:themeColor="text1"/>
        </w:rPr>
        <w:t xml:space="preserve">Prepared for the Appalachian Regional Commission, </w:t>
      </w:r>
      <w:r w:rsidRPr="1E93D73E">
        <w:rPr>
          <w:rFonts w:ascii="Symbol" w:eastAsia="Symbol" w:hAnsi="Symbol" w:cs="Symbol"/>
          <w:color w:val="000000" w:themeColor="text1"/>
        </w:rPr>
        <w:t>~</w:t>
      </w:r>
      <w:r w:rsidRPr="1E93D73E">
        <w:rPr>
          <w:rFonts w:ascii="Calibri" w:eastAsia="Calibri" w:hAnsi="Calibri" w:cs="Calibri"/>
          <w:color w:val="000000" w:themeColor="text1"/>
        </w:rPr>
        <w:t xml:space="preserve">200 pp. </w:t>
      </w:r>
      <w:hyperlink r:id="rId223">
        <w:r w:rsidRPr="1E93D73E">
          <w:rPr>
            <w:rStyle w:val="Hyperlink"/>
            <w:rFonts w:ascii="Calibri" w:eastAsia="Calibri" w:hAnsi="Calibri" w:cs="Calibri"/>
          </w:rPr>
          <w:t>http://www.arc.gov/research/researchreportdetails.asp?REPORT_ID=70</w:t>
        </w:r>
      </w:hyperlink>
      <w:r w:rsidR="00907D89">
        <w:t>*</w:t>
      </w:r>
    </w:p>
    <w:p w14:paraId="3C0476E5" w14:textId="1FD3843D"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Bard, Allen, Marilyn Brown, Mike Corradini, and Jeremy Mark. (2014) </w:t>
      </w:r>
      <w:r w:rsidRPr="1E93D73E">
        <w:rPr>
          <w:rFonts w:ascii="Calibri" w:eastAsia="Calibri" w:hAnsi="Calibri" w:cs="Calibri"/>
          <w:i/>
          <w:iCs/>
          <w:color w:val="000000" w:themeColor="text1"/>
        </w:rPr>
        <w:t xml:space="preserve">What You Need to Know About Energy, </w:t>
      </w:r>
      <w:r w:rsidRPr="1E93D73E">
        <w:rPr>
          <w:rFonts w:ascii="Calibri" w:eastAsia="Calibri" w:hAnsi="Calibri" w:cs="Calibri"/>
          <w:color w:val="000000" w:themeColor="text1"/>
        </w:rPr>
        <w:t xml:space="preserve">National Academies, Board on Energy and Environmental Systems. </w:t>
      </w:r>
      <w:hyperlink r:id="rId224">
        <w:r w:rsidRPr="1E93D73E">
          <w:rPr>
            <w:rStyle w:val="Hyperlink"/>
            <w:rFonts w:ascii="Calibri" w:eastAsia="Calibri" w:hAnsi="Calibri" w:cs="Calibri"/>
          </w:rPr>
          <w:t>http://www.nap.edu/catalog/12204.html</w:t>
        </w:r>
      </w:hyperlink>
      <w:r w:rsidR="00907D89">
        <w:t>*</w:t>
      </w:r>
    </w:p>
    <w:p w14:paraId="04121129" w14:textId="1A8DC7DA"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Youtie, Jan, Bill Drummond, Marilyn Brown, and Bill Meffert. 2008. </w:t>
      </w:r>
      <w:r w:rsidRPr="1E93D73E">
        <w:rPr>
          <w:rFonts w:ascii="Calibri" w:eastAsia="Calibri" w:hAnsi="Calibri" w:cs="Calibri"/>
          <w:i/>
          <w:iCs/>
          <w:color w:val="000000" w:themeColor="text1"/>
        </w:rPr>
        <w:t>Energy and Environmental Workforce Educational Needs: Supply and Demand in Georgia</w:t>
      </w:r>
      <w:r w:rsidRPr="1E93D73E">
        <w:rPr>
          <w:rFonts w:ascii="Calibri" w:eastAsia="Calibri" w:hAnsi="Calibri" w:cs="Calibri"/>
          <w:color w:val="000000" w:themeColor="text1"/>
        </w:rPr>
        <w:t xml:space="preserve"> (prepared for the Office of Economic development, Georgia Board of Regents, University Systems of Georgia), September. </w:t>
      </w:r>
      <w:hyperlink r:id="rId225">
        <w:r w:rsidRPr="1E93D73E">
          <w:rPr>
            <w:rStyle w:val="Hyperlink"/>
            <w:rFonts w:ascii="Calibri" w:eastAsia="Calibri" w:hAnsi="Calibri" w:cs="Calibri"/>
          </w:rPr>
          <w:t>http://www.usg.edu/assets/economic_development/documents/energyenvironmental_workforce.pdf</w:t>
        </w:r>
      </w:hyperlink>
      <w:r w:rsidR="00BB6520">
        <w:t xml:space="preserve"> </w:t>
      </w:r>
      <w:r w:rsidR="00907D89">
        <w:t>*</w:t>
      </w:r>
    </w:p>
    <w:p w14:paraId="3C321079" w14:textId="42EFA2EB" w:rsidR="00DF2C3F" w:rsidRDefault="076D79AE" w:rsidP="009D6931">
      <w:pPr>
        <w:pStyle w:val="ListParagraph"/>
        <w:numPr>
          <w:ilvl w:val="0"/>
          <w:numId w:val="8"/>
        </w:numPr>
        <w:spacing w:after="0" w:line="240" w:lineRule="auto"/>
        <w:rPr>
          <w:rFonts w:ascii="Times New Roman" w:eastAsia="Times New Roman" w:hAnsi="Times New Roman" w:cs="Times New Roman"/>
          <w:color w:val="000000" w:themeColor="text1"/>
        </w:rPr>
      </w:pPr>
      <w:r w:rsidRPr="1E93D73E">
        <w:rPr>
          <w:rStyle w:val="personname"/>
          <w:rFonts w:ascii="Calibri" w:eastAsia="Calibri" w:hAnsi="Calibri" w:cs="Calibri"/>
          <w:color w:val="000000" w:themeColor="text1"/>
          <w:sz w:val="22"/>
          <w:szCs w:val="22"/>
        </w:rPr>
        <w:t>Brown, Marilyn A, Melissa V. Lapsa, and Benjamin K. Sovacool. (2008) </w:t>
      </w:r>
      <w:r w:rsidRPr="1E93D73E">
        <w:rPr>
          <w:rStyle w:val="Emphasis"/>
          <w:rFonts w:ascii="Calibri" w:eastAsia="Calibri" w:hAnsi="Calibri" w:cs="Calibri"/>
          <w:color w:val="000000" w:themeColor="text1"/>
        </w:rPr>
        <w:t>Carbon lock-in: barriers to the deployment of climate change mitigation technologies</w:t>
      </w:r>
      <w:r w:rsidRPr="1E93D73E">
        <w:rPr>
          <w:rFonts w:ascii="Calibri" w:eastAsia="Calibri" w:hAnsi="Calibri" w:cs="Calibri"/>
          <w:color w:val="000000" w:themeColor="text1"/>
        </w:rPr>
        <w:t xml:space="preserve">. Oak Ridge National Laboratory Technical Report ISBN 9781617615580, ORNL/TM-2007/124, </w:t>
      </w:r>
      <w:hyperlink r:id="rId226">
        <w:r w:rsidRPr="1E93D73E">
          <w:rPr>
            <w:rStyle w:val="Hyperlink"/>
            <w:rFonts w:ascii="Calibri" w:eastAsia="Calibri" w:hAnsi="Calibri" w:cs="Calibri"/>
          </w:rPr>
          <w:t>https://www.osti.gov/biblio/1424507</w:t>
        </w:r>
      </w:hyperlink>
      <w:r w:rsidRPr="1E93D73E">
        <w:rPr>
          <w:rFonts w:ascii="Times New Roman" w:eastAsia="Times New Roman" w:hAnsi="Times New Roman" w:cs="Times New Roman"/>
          <w:color w:val="000000" w:themeColor="text1"/>
          <w:sz w:val="24"/>
          <w:szCs w:val="24"/>
        </w:rPr>
        <w:t xml:space="preserve"> </w:t>
      </w:r>
      <w:r w:rsidRPr="00BB6520">
        <w:rPr>
          <w:rFonts w:ascii="Calibri" w:eastAsia="Times New Roman" w:hAnsi="Calibri" w:cs="Calibri"/>
          <w:color w:val="000000" w:themeColor="text1"/>
        </w:rPr>
        <w:t>Also published by the American Chemical Society (ACS</w:t>
      </w:r>
      <w:proofErr w:type="gramStart"/>
      <w:r w:rsidRPr="00BB6520">
        <w:rPr>
          <w:rFonts w:ascii="Calibri" w:eastAsia="Times New Roman" w:hAnsi="Calibri" w:cs="Calibri"/>
          <w:color w:val="000000" w:themeColor="text1"/>
        </w:rPr>
        <w:t>)</w:t>
      </w:r>
      <w:r w:rsidR="000F7DE1">
        <w:rPr>
          <w:rFonts w:ascii="Calibri" w:eastAsia="Times New Roman" w:hAnsi="Calibri" w:cs="Calibri"/>
          <w:color w:val="000000" w:themeColor="text1"/>
        </w:rPr>
        <w:t>.*</w:t>
      </w:r>
      <w:proofErr w:type="gramEnd"/>
    </w:p>
    <w:p w14:paraId="4A67025B" w14:textId="72FF9D3D"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et al. 2007. </w:t>
      </w:r>
      <w:r w:rsidRPr="1E93D73E">
        <w:rPr>
          <w:rFonts w:ascii="Calibri" w:eastAsia="Calibri" w:hAnsi="Calibri" w:cs="Calibri"/>
          <w:i/>
          <w:iCs/>
          <w:color w:val="000000" w:themeColor="text1"/>
        </w:rPr>
        <w:t>Energy Policy Recommendations to the President and the 110</w:t>
      </w:r>
      <w:r w:rsidRPr="1E93D73E">
        <w:rPr>
          <w:rFonts w:ascii="Calibri" w:eastAsia="Calibri" w:hAnsi="Calibri" w:cs="Calibri"/>
          <w:i/>
          <w:iCs/>
          <w:color w:val="000000" w:themeColor="text1"/>
          <w:vertAlign w:val="superscript"/>
        </w:rPr>
        <w:t>th</w:t>
      </w:r>
      <w:r w:rsidRPr="1E93D73E">
        <w:rPr>
          <w:rFonts w:ascii="Calibri" w:eastAsia="Calibri" w:hAnsi="Calibri" w:cs="Calibri"/>
          <w:i/>
          <w:iCs/>
          <w:color w:val="000000" w:themeColor="text1"/>
        </w:rPr>
        <w:t xml:space="preserve"> Congress, </w:t>
      </w:r>
      <w:r w:rsidRPr="1E93D73E">
        <w:rPr>
          <w:rFonts w:ascii="Calibri" w:eastAsia="Calibri" w:hAnsi="Calibri" w:cs="Calibri"/>
          <w:color w:val="000000" w:themeColor="text1"/>
        </w:rPr>
        <w:t>The National Commission on Energy Policy, April. chrome-extension://efaidnbmnnnibpcajpcglclefindmkaj/https://bipartisanpolicy.org/download/?file=/wp-content/uploads/2019/03/Energy-Policy-Recommendations-to-the-President-and-the-110th-Congress.pdf</w:t>
      </w:r>
      <w:r w:rsidR="000F7DE1">
        <w:rPr>
          <w:rStyle w:val="personname"/>
          <w:rFonts w:ascii="Calibri" w:eastAsia="Calibri" w:hAnsi="Calibri" w:cs="Calibri"/>
          <w:b/>
          <w:bCs/>
          <w:color w:val="000000" w:themeColor="text1"/>
          <w:sz w:val="22"/>
          <w:szCs w:val="22"/>
        </w:rPr>
        <w:t>.*</w:t>
      </w:r>
    </w:p>
    <w:p w14:paraId="75E194E7" w14:textId="48730E24"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et al. 2006. </w:t>
      </w:r>
      <w:r w:rsidRPr="1E93D73E">
        <w:rPr>
          <w:rFonts w:ascii="Calibri" w:eastAsia="Calibri" w:hAnsi="Calibri" w:cs="Calibri"/>
          <w:i/>
          <w:iCs/>
          <w:color w:val="000000" w:themeColor="text1"/>
        </w:rPr>
        <w:t xml:space="preserve">Siting Critical Energy Infrastructure: An Overview of Needs and Challenges, </w:t>
      </w:r>
      <w:r w:rsidRPr="1E93D73E">
        <w:rPr>
          <w:rFonts w:ascii="Calibri" w:eastAsia="Calibri" w:hAnsi="Calibri" w:cs="Calibri"/>
          <w:color w:val="000000" w:themeColor="text1"/>
        </w:rPr>
        <w:t>The National Commission on Energy Policy, June. chrome-extension://efaidnbmnnnibpcajpcglclefindmkaj/https://bipartisanpolicy.org/download/?file=/wp-content/uploads/2019/03/Siting-Critical-Energy-Infrastructure_448851db5fa7d.pdf</w:t>
      </w:r>
      <w:r w:rsidR="00646F2C">
        <w:rPr>
          <w:rFonts w:ascii="Calibri" w:eastAsia="Calibri" w:hAnsi="Calibri" w:cs="Calibri"/>
          <w:color w:val="000000" w:themeColor="text1"/>
        </w:rPr>
        <w:t xml:space="preserve"> *</w:t>
      </w:r>
    </w:p>
    <w:p w14:paraId="542585C7" w14:textId="10D1BBB1" w:rsidR="00DF2C3F" w:rsidRDefault="076D79AE" w:rsidP="009D6931">
      <w:pPr>
        <w:pStyle w:val="ListParagraph"/>
        <w:numPr>
          <w:ilvl w:val="0"/>
          <w:numId w:val="8"/>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Marilyn A. Brown, Matt Antes, Charlotte Franchuk, Burton H. Koske, Gordon Michaels, Joan Pellegrino. (2006) </w:t>
      </w:r>
      <w:r w:rsidRPr="1E93D73E">
        <w:rPr>
          <w:rFonts w:ascii="Calibri" w:eastAsia="Calibri" w:hAnsi="Calibri" w:cs="Calibri"/>
          <w:i/>
          <w:iCs/>
          <w:color w:val="000000" w:themeColor="text1"/>
        </w:rPr>
        <w:t>Results of a Technical Review of the U.S. Climate Change,</w:t>
      </w:r>
      <w:r w:rsidRPr="1E93D73E">
        <w:rPr>
          <w:rFonts w:ascii="Calibri" w:eastAsia="Calibri" w:hAnsi="Calibri" w:cs="Calibri"/>
          <w:color w:val="000000" w:themeColor="text1"/>
        </w:rPr>
        <w:t xml:space="preserve"> ORNL-6976. </w:t>
      </w:r>
      <w:hyperlink r:id="rId227">
        <w:r w:rsidRPr="1E93D73E">
          <w:rPr>
            <w:rStyle w:val="Hyperlink"/>
            <w:rFonts w:ascii="Calibri" w:eastAsia="Calibri" w:hAnsi="Calibri" w:cs="Calibri"/>
          </w:rPr>
          <w:t>https://info.ornl.gov/sites/publications/files/Pub2204.pdf</w:t>
        </w:r>
      </w:hyperlink>
      <w:r w:rsidRPr="1E93D73E">
        <w:rPr>
          <w:rFonts w:ascii="Calibri" w:eastAsia="Calibri" w:hAnsi="Calibri" w:cs="Calibri"/>
          <w:color w:val="000000" w:themeColor="text1"/>
        </w:rPr>
        <w:t xml:space="preserve"> </w:t>
      </w:r>
      <w:r w:rsidR="00D12475">
        <w:rPr>
          <w:rFonts w:ascii="Calibri" w:eastAsia="Calibri" w:hAnsi="Calibri" w:cs="Calibri"/>
          <w:color w:val="000000" w:themeColor="text1"/>
        </w:rPr>
        <w:t>*</w:t>
      </w:r>
    </w:p>
    <w:p w14:paraId="187E534A" w14:textId="5C9842E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Papay, L.T., Arvizu, D. E., Beyea, J., Bradford, P., Brown, M. A., et. al., National Research Council. 2006. </w:t>
      </w:r>
      <w:r w:rsidRPr="1E93D73E">
        <w:rPr>
          <w:rFonts w:ascii="Calibri" w:eastAsia="Calibri" w:hAnsi="Calibri" w:cs="Calibri"/>
          <w:i/>
          <w:iCs/>
          <w:color w:val="000000" w:themeColor="text1"/>
        </w:rPr>
        <w:t xml:space="preserve">Alternatives to the Indian Point Energy Center for Meeting New York Electric Power Needs. </w:t>
      </w:r>
      <w:r w:rsidRPr="1E93D73E">
        <w:rPr>
          <w:rFonts w:ascii="Calibri" w:eastAsia="Calibri" w:hAnsi="Calibri" w:cs="Calibri"/>
          <w:color w:val="000000" w:themeColor="text1"/>
        </w:rPr>
        <w:t xml:space="preserve">Washington, DC: The National Academies Press. </w:t>
      </w:r>
      <w:hyperlink r:id="rId228">
        <w:r w:rsidRPr="1E93D73E">
          <w:rPr>
            <w:rStyle w:val="Hyperlink"/>
            <w:rFonts w:ascii="Calibri" w:eastAsia="Calibri" w:hAnsi="Calibri" w:cs="Calibri"/>
          </w:rPr>
          <w:t>https://doi.org/10.17226/11666</w:t>
        </w:r>
      </w:hyperlink>
      <w:r w:rsidRPr="1E93D73E">
        <w:rPr>
          <w:rFonts w:ascii="Calibri" w:eastAsia="Calibri" w:hAnsi="Calibri" w:cs="Calibri"/>
          <w:color w:val="000000" w:themeColor="text1"/>
        </w:rPr>
        <w:t>.</w:t>
      </w:r>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w:t>
      </w:r>
      <w:hyperlink r:id="rId229">
        <w:r w:rsidRPr="1E93D73E">
          <w:rPr>
            <w:rStyle w:val="Hyperlink"/>
            <w:rFonts w:ascii="Calibri" w:eastAsia="Calibri" w:hAnsi="Calibri" w:cs="Calibri"/>
          </w:rPr>
          <w:t>https://www.nap.edu/catalog/11666/alternatives-to-the-indian-point-energy-center-for-meeting-new-york-electric-power-needs</w:t>
        </w:r>
      </w:hyperlink>
      <w:r w:rsidRPr="1E93D73E">
        <w:rPr>
          <w:rFonts w:ascii="Calibri" w:eastAsia="Calibri" w:hAnsi="Calibri" w:cs="Calibri"/>
          <w:color w:val="000000" w:themeColor="text1"/>
        </w:rPr>
        <w:t>)</w:t>
      </w:r>
      <w:r w:rsidR="000F7DE1">
        <w:rPr>
          <w:rFonts w:ascii="Calibri" w:eastAsia="Calibri" w:hAnsi="Calibri" w:cs="Calibri"/>
          <w:color w:val="000000" w:themeColor="text1"/>
        </w:rPr>
        <w:t>.*</w:t>
      </w:r>
    </w:p>
    <w:p w14:paraId="69AB2713" w14:textId="5C1D4AA2"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Frank Southworth and Therese K. Stovall. 2005. </w:t>
      </w:r>
      <w:r w:rsidRPr="1E93D73E">
        <w:rPr>
          <w:rFonts w:ascii="Calibri" w:eastAsia="Calibri" w:hAnsi="Calibri" w:cs="Calibri"/>
          <w:i/>
          <w:iCs/>
          <w:color w:val="000000" w:themeColor="text1"/>
        </w:rPr>
        <w:t>Towards a Climate-Friendly Built Environment,</w:t>
      </w:r>
      <w:r w:rsidRPr="1E93D73E">
        <w:rPr>
          <w:rFonts w:ascii="Calibri" w:eastAsia="Calibri" w:hAnsi="Calibri" w:cs="Calibri"/>
          <w:color w:val="000000" w:themeColor="text1"/>
        </w:rPr>
        <w:t xml:space="preserve"> Pew Center on Global Climate Change, </w:t>
      </w:r>
      <w:hyperlink r:id="rId230">
        <w:r w:rsidRPr="1E93D73E">
          <w:rPr>
            <w:rStyle w:val="Hyperlink"/>
            <w:rFonts w:ascii="Calibri" w:eastAsia="Calibri" w:hAnsi="Calibri" w:cs="Calibri"/>
          </w:rPr>
          <w:t>https://www.c2es.org/document/towards-a-climate-friendly-built-environment/</w:t>
        </w:r>
      </w:hyperlink>
      <w:r w:rsidRPr="1E93D73E">
        <w:rPr>
          <w:rFonts w:ascii="Calibri" w:eastAsia="Calibri" w:hAnsi="Calibri" w:cs="Calibri"/>
          <w:color w:val="000000" w:themeColor="text1"/>
        </w:rPr>
        <w:t>.</w:t>
      </w:r>
    </w:p>
    <w:p w14:paraId="6CF8011F" w14:textId="47EF8A78"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Bjornstad, David J. and Marilyn A. Brown. 2004. </w:t>
      </w:r>
      <w:r w:rsidRPr="1E93D73E">
        <w:rPr>
          <w:rFonts w:ascii="Calibri" w:eastAsia="Calibri" w:hAnsi="Calibri" w:cs="Calibri"/>
          <w:i/>
          <w:iCs/>
          <w:color w:val="000000" w:themeColor="text1"/>
        </w:rPr>
        <w:t>A Market Failures Framework for Defining the Government’s Role in Energy Efficiency</w:t>
      </w:r>
      <w:r w:rsidRPr="1E93D73E">
        <w:rPr>
          <w:rFonts w:ascii="Calibri" w:eastAsia="Calibri" w:hAnsi="Calibri" w:cs="Calibri"/>
          <w:color w:val="000000" w:themeColor="text1"/>
        </w:rPr>
        <w:t>, with Joint Institute for Energy and Environment Report (</w:t>
      </w:r>
      <w:hyperlink r:id="rId231">
        <w:r w:rsidRPr="1E93D73E">
          <w:rPr>
            <w:rStyle w:val="Hyperlink"/>
            <w:rFonts w:ascii="Calibri" w:eastAsia="Calibri" w:hAnsi="Calibri" w:cs="Calibri"/>
          </w:rPr>
          <w:t>http://web.utk.edu/~isse2006/pdf/jieepubs/2004_02marketfail.pdf</w:t>
        </w:r>
      </w:hyperlink>
      <w:r w:rsidRPr="1E93D73E">
        <w:rPr>
          <w:rFonts w:ascii="Calibri" w:eastAsia="Calibri" w:hAnsi="Calibri" w:cs="Calibri"/>
          <w:color w:val="000000" w:themeColor="text1"/>
        </w:rPr>
        <w:t>)</w:t>
      </w:r>
      <w:r w:rsidR="00D12475" w:rsidRPr="00D12475">
        <w:rPr>
          <w:rFonts w:ascii="Calibri" w:eastAsia="Calibri" w:hAnsi="Calibri" w:cs="Calibri"/>
          <w:color w:val="000000" w:themeColor="text1"/>
        </w:rPr>
        <w:t xml:space="preserve"> </w:t>
      </w:r>
    </w:p>
    <w:p w14:paraId="6E9EC004" w14:textId="38BF86AB"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et al. 2004. </w:t>
      </w:r>
      <w:r w:rsidRPr="1E93D73E">
        <w:rPr>
          <w:rFonts w:ascii="Calibri" w:eastAsia="Calibri" w:hAnsi="Calibri" w:cs="Calibri"/>
          <w:i/>
          <w:iCs/>
          <w:color w:val="000000" w:themeColor="text1"/>
        </w:rPr>
        <w:t xml:space="preserve">Ending the Energy Stalemate: A Bipartisan Strategy to Meet America’s Energy Challenges, </w:t>
      </w:r>
      <w:r w:rsidRPr="1E93D73E">
        <w:rPr>
          <w:rFonts w:ascii="Calibri" w:eastAsia="Calibri" w:hAnsi="Calibri" w:cs="Calibri"/>
          <w:color w:val="000000" w:themeColor="text1"/>
        </w:rPr>
        <w:t xml:space="preserve">The National Commission on Energy Policy. </w:t>
      </w:r>
    </w:p>
    <w:p w14:paraId="21CAB1CB" w14:textId="1AEA1D90" w:rsidR="00DF2C3F" w:rsidRPr="00337E3B"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M.D. Levine and W. Short, 2000. </w:t>
      </w:r>
      <w:r w:rsidRPr="1E93D73E">
        <w:rPr>
          <w:rFonts w:ascii="Calibri" w:eastAsia="Calibri" w:hAnsi="Calibri" w:cs="Calibri"/>
          <w:i/>
          <w:iCs/>
          <w:color w:val="000000" w:themeColor="text1"/>
        </w:rPr>
        <w:t xml:space="preserve">Scenarios for a Clean Energy Future, </w:t>
      </w:r>
      <w:r w:rsidRPr="1E93D73E">
        <w:rPr>
          <w:rFonts w:ascii="Calibri" w:eastAsia="Calibri" w:hAnsi="Calibri" w:cs="Calibri"/>
          <w:color w:val="000000" w:themeColor="text1"/>
        </w:rPr>
        <w:t>Oak Ridge National Labora</w:t>
      </w:r>
      <w:r w:rsidR="00337E3B">
        <w:rPr>
          <w:rFonts w:ascii="Calibri" w:eastAsia="Calibri" w:hAnsi="Calibri" w:cs="Calibri"/>
          <w:color w:val="000000" w:themeColor="text1"/>
        </w:rPr>
        <w:t xml:space="preserve">tory and National Laboratory of the Rockies, </w:t>
      </w:r>
      <w:hyperlink r:id="rId232">
        <w:r w:rsidR="00E23FD1" w:rsidRPr="1E93D73E">
          <w:rPr>
            <w:rStyle w:val="Hyperlink"/>
            <w:rFonts w:ascii="Calibri" w:eastAsia="Calibri" w:hAnsi="Calibri" w:cs="Calibri"/>
          </w:rPr>
          <w:t>https://www.nrel.gov/docs/fy01osti/29379.pdf</w:t>
        </w:r>
      </w:hyperlink>
      <w:r w:rsidR="00E23FD1" w:rsidRPr="1E93D73E">
        <w:rPr>
          <w:rFonts w:ascii="Calibri" w:eastAsia="Calibri" w:hAnsi="Calibri" w:cs="Calibri"/>
          <w:color w:val="222222"/>
        </w:rPr>
        <w:t xml:space="preserve">.  </w:t>
      </w:r>
      <w:hyperlink r:id="rId233">
        <w:r w:rsidRPr="1E93D73E">
          <w:rPr>
            <w:rStyle w:val="Hyperlink"/>
            <w:rFonts w:ascii="Calibri" w:eastAsia="Calibri" w:hAnsi="Calibri" w:cs="Calibri"/>
          </w:rPr>
          <w:t>https://www.researchgate.net/publication/222650261_Scenarios_for_a_clean_energy_future</w:t>
        </w:r>
      </w:hyperlink>
    </w:p>
    <w:p w14:paraId="6FFE64BB" w14:textId="4E33322B" w:rsidR="00337E3B" w:rsidRDefault="00337E3B" w:rsidP="00337E3B">
      <w:pPr>
        <w:pStyle w:val="ListParagraph"/>
        <w:widowControl w:val="0"/>
        <w:tabs>
          <w:tab w:val="left" w:pos="6300"/>
          <w:tab w:val="left" w:pos="6480"/>
        </w:tabs>
        <w:spacing w:after="0" w:line="240" w:lineRule="auto"/>
        <w:ind w:left="360"/>
        <w:rPr>
          <w:rFonts w:ascii="Calibri" w:eastAsia="Calibri" w:hAnsi="Calibri" w:cs="Calibri"/>
          <w:color w:val="000000" w:themeColor="text1"/>
        </w:rPr>
      </w:pPr>
      <w:hyperlink r:id="rId234" w:history="1">
        <w:r w:rsidRPr="008C5E4A">
          <w:rPr>
            <w:rStyle w:val="Hyperlink"/>
            <w:rFonts w:ascii="Calibri" w:eastAsia="Calibri" w:hAnsi="Calibri" w:cs="Calibri"/>
          </w:rPr>
          <w:t>https://digital.library.unt.edu/ark:/67531/metadc694703/m2/1/high_res_d/563139.pdf</w:t>
        </w:r>
      </w:hyperlink>
    </w:p>
    <w:p w14:paraId="5982F677" w14:textId="418C0930"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DOE. 2000. </w:t>
      </w:r>
      <w:r w:rsidRPr="1E93D73E">
        <w:rPr>
          <w:rFonts w:ascii="Calibri" w:eastAsia="Calibri" w:hAnsi="Calibri" w:cs="Calibri"/>
          <w:i/>
          <w:iCs/>
          <w:color w:val="000000" w:themeColor="text1"/>
        </w:rPr>
        <w:t>Clean Energy Partnerships: A Decade of Success.</w:t>
      </w:r>
      <w:r w:rsidRPr="1E93D73E">
        <w:rPr>
          <w:rFonts w:ascii="Calibri" w:eastAsia="Calibri" w:hAnsi="Calibri" w:cs="Calibri"/>
          <w:color w:val="000000" w:themeColor="text1"/>
        </w:rPr>
        <w:t xml:space="preserve"> DOE/EE-0213. Washington, DC: </w:t>
      </w:r>
      <w:proofErr w:type="spellStart"/>
      <w:r w:rsidRPr="1E93D73E">
        <w:rPr>
          <w:rFonts w:ascii="Calibri" w:eastAsia="Calibri" w:hAnsi="Calibri" w:cs="Calibri"/>
          <w:color w:val="000000" w:themeColor="text1"/>
        </w:rPr>
        <w:t>U.S.Department</w:t>
      </w:r>
      <w:proofErr w:type="spellEnd"/>
      <w:r w:rsidRPr="1E93D73E">
        <w:rPr>
          <w:rFonts w:ascii="Calibri" w:eastAsia="Calibri" w:hAnsi="Calibri" w:cs="Calibri"/>
          <w:color w:val="000000" w:themeColor="text1"/>
        </w:rPr>
        <w:t>.</w:t>
      </w:r>
    </w:p>
    <w:p w14:paraId="158BAD85" w14:textId="6D4CB63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Denson, C. D., Lippmann, M., Brown, M. A., and Seeker, W. R., U. S. Environmental Protection Agency. 2000.</w:t>
      </w:r>
      <w:r w:rsidRPr="1E93D73E">
        <w:rPr>
          <w:rFonts w:ascii="Calibri" w:eastAsia="Calibri" w:hAnsi="Calibri" w:cs="Calibri"/>
          <w:i/>
          <w:iCs/>
          <w:color w:val="000000" w:themeColor="text1"/>
        </w:rPr>
        <w:t xml:space="preserve"> Review of the Science to Achieve Results (STAR) Program, </w:t>
      </w:r>
      <w:r w:rsidRPr="1E93D73E">
        <w:rPr>
          <w:rFonts w:ascii="Calibri" w:eastAsia="Calibri" w:hAnsi="Calibri" w:cs="Calibri"/>
          <w:color w:val="000000" w:themeColor="text1"/>
        </w:rPr>
        <w:t>EPA-SAB-EC-00-008. Washington, DC: U. S. Environmental Protection Agency.</w:t>
      </w:r>
    </w:p>
    <w:p w14:paraId="165EC78F" w14:textId="156A85AD"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Berry, L. G., Brown, M. A., and Kinney, L. F. (1997). Oak Ridge National Laboratory. </w:t>
      </w:r>
      <w:r w:rsidRPr="1E93D73E">
        <w:rPr>
          <w:rFonts w:ascii="Calibri" w:eastAsia="Calibri" w:hAnsi="Calibri" w:cs="Calibri"/>
          <w:i/>
          <w:iCs/>
          <w:color w:val="000000" w:themeColor="text1"/>
        </w:rPr>
        <w:t xml:space="preserve">Progress Report of the National Weatherization Assistance Program. </w:t>
      </w:r>
      <w:r w:rsidRPr="1E93D73E">
        <w:rPr>
          <w:rFonts w:ascii="Calibri" w:eastAsia="Calibri" w:hAnsi="Calibri" w:cs="Calibri"/>
          <w:color w:val="000000" w:themeColor="text1"/>
        </w:rPr>
        <w:t xml:space="preserve">ORNL/CON-450. </w:t>
      </w:r>
      <w:hyperlink r:id="rId235">
        <w:r w:rsidRPr="1E93D73E">
          <w:rPr>
            <w:rStyle w:val="Hyperlink"/>
            <w:rFonts w:ascii="Calibri" w:eastAsia="Calibri" w:hAnsi="Calibri" w:cs="Calibri"/>
            <w:color w:val="0000FF"/>
          </w:rPr>
          <w:t>https://www.efis.psc.mo.gov/mpsc/commoncomponents/viewdocument.asp?DocId=3857596</w:t>
        </w:r>
      </w:hyperlink>
    </w:p>
    <w:p w14:paraId="00E27537" w14:textId="1ED16001" w:rsidR="00DF2C3F" w:rsidRDefault="00154DCD"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00154DCD">
        <w:rPr>
          <w:rFonts w:ascii="Calibri" w:eastAsia="Calibri" w:hAnsi="Calibri" w:cs="Calibri"/>
          <w:color w:val="000000" w:themeColor="text1"/>
        </w:rPr>
        <w:t xml:space="preserve">Bull, Stanley R.; Reichle, David E; </w:t>
      </w:r>
      <w:proofErr w:type="spellStart"/>
      <w:r w:rsidRPr="00154DCD">
        <w:rPr>
          <w:rFonts w:ascii="Calibri" w:eastAsia="Calibri" w:hAnsi="Calibri" w:cs="Calibri"/>
          <w:color w:val="000000" w:themeColor="text1"/>
        </w:rPr>
        <w:t>Babiuch</w:t>
      </w:r>
      <w:proofErr w:type="spellEnd"/>
      <w:r w:rsidRPr="00154DCD">
        <w:rPr>
          <w:rFonts w:ascii="Calibri" w:eastAsia="Calibri" w:hAnsi="Calibri" w:cs="Calibri"/>
          <w:color w:val="000000" w:themeColor="text1"/>
        </w:rPr>
        <w:t xml:space="preserve">, William M.; Baker, Arnold B.; Billman, Lynn L.; </w:t>
      </w:r>
      <w:proofErr w:type="spellStart"/>
      <w:r w:rsidRPr="00154DCD">
        <w:rPr>
          <w:rFonts w:ascii="Calibri" w:eastAsia="Calibri" w:hAnsi="Calibri" w:cs="Calibri"/>
          <w:color w:val="000000" w:themeColor="text1"/>
        </w:rPr>
        <w:t>Boes</w:t>
      </w:r>
      <w:proofErr w:type="spellEnd"/>
      <w:r w:rsidRPr="00154DCD">
        <w:rPr>
          <w:rFonts w:ascii="Calibri" w:eastAsia="Calibri" w:hAnsi="Calibri" w:cs="Calibri"/>
          <w:color w:val="000000" w:themeColor="text1"/>
        </w:rPr>
        <w:t>, Eldon C.; Brown, Marilyn A.; Campbell, Brenda W.; Farrell, Michael P.; Martin, Robert San; Sheffield, John; Short, Walter</w:t>
      </w:r>
      <w:r w:rsidR="076D79AE" w:rsidRPr="1E93D73E">
        <w:rPr>
          <w:rFonts w:ascii="Calibri" w:eastAsia="Calibri" w:hAnsi="Calibri" w:cs="Calibri"/>
          <w:color w:val="000000" w:themeColor="text1"/>
        </w:rPr>
        <w:t>. 1997. “Technology Opportunities to Reduce U.S. Greenhouse Gas Emissions”</w:t>
      </w:r>
      <w:r w:rsidR="00605BF1">
        <w:rPr>
          <w:rFonts w:ascii="Calibri" w:eastAsia="Calibri" w:hAnsi="Calibri" w:cs="Calibri"/>
          <w:color w:val="000000" w:themeColor="text1"/>
        </w:rPr>
        <w:t xml:space="preserve"> Pub57374. </w:t>
      </w:r>
      <w:hyperlink r:id="rId236" w:history="1">
        <w:r w:rsidR="00605BF1" w:rsidRPr="00EB63D9">
          <w:rPr>
            <w:rStyle w:val="Hyperlink"/>
            <w:rFonts w:ascii="Calibri" w:eastAsia="Calibri" w:hAnsi="Calibri" w:cs="Calibri"/>
          </w:rPr>
          <w:t>https://info.ornl.gov/sites/publications/Files/Pub57374.pdf</w:t>
        </w:r>
      </w:hyperlink>
      <w:r w:rsidR="076D79AE" w:rsidRPr="1E93D73E">
        <w:rPr>
          <w:rFonts w:ascii="Calibri" w:eastAsia="Calibri" w:hAnsi="Calibri" w:cs="Calibri"/>
          <w:color w:val="000000" w:themeColor="text1"/>
        </w:rPr>
        <w:t xml:space="preserve"> </w:t>
      </w:r>
    </w:p>
    <w:p w14:paraId="291BF5ED" w14:textId="274618C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and Mark D. Levine. 1997. </w:t>
      </w:r>
      <w:hyperlink r:id="rId237">
        <w:r w:rsidRPr="1E93D73E">
          <w:rPr>
            <w:rStyle w:val="Hyperlink"/>
            <w:rFonts w:ascii="Calibri" w:eastAsia="Calibri" w:hAnsi="Calibri" w:cs="Calibri"/>
            <w:i/>
            <w:iCs/>
          </w:rPr>
          <w:t>Scenarios of U.S. Carbon Reductions: The Potential Impact of Energy-Efficient and Low-Carbon Technologies.</w:t>
        </w:r>
      </w:hyperlink>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 xml:space="preserve">Oak Ridge National Laboratory, ORNL/CON-444, </w:t>
      </w:r>
      <w:hyperlink r:id="rId238">
        <w:r w:rsidRPr="1E93D73E">
          <w:rPr>
            <w:rStyle w:val="Hyperlink"/>
            <w:rFonts w:ascii="Roboto" w:eastAsia="Roboto" w:hAnsi="Roboto" w:cs="Roboto"/>
            <w:sz w:val="20"/>
            <w:szCs w:val="20"/>
          </w:rPr>
          <w:t>https://doi.org/10.2172/563139</w:t>
        </w:r>
      </w:hyperlink>
      <w:r w:rsidRPr="1E93D73E">
        <w:rPr>
          <w:rFonts w:ascii="Times New Roman" w:eastAsia="Times New Roman" w:hAnsi="Times New Roman" w:cs="Times New Roman"/>
          <w:color w:val="000000" w:themeColor="text1"/>
          <w:sz w:val="24"/>
          <w:szCs w:val="24"/>
        </w:rPr>
        <w:t xml:space="preserve">. </w:t>
      </w:r>
      <w:hyperlink r:id="rId239">
        <w:r w:rsidRPr="1E93D73E">
          <w:rPr>
            <w:rStyle w:val="Hyperlink"/>
            <w:rFonts w:ascii="Calibri" w:eastAsia="Calibri" w:hAnsi="Calibri" w:cs="Calibri"/>
          </w:rPr>
          <w:t>https://digital.library.unt.edu/ark:/67531/metadc694703/m2/1/high_res_d/563139.pdf</w:t>
        </w:r>
      </w:hyperlink>
      <w:r w:rsidRPr="1E93D73E">
        <w:rPr>
          <w:rFonts w:ascii="Calibri" w:eastAsia="Calibri" w:hAnsi="Calibri" w:cs="Calibri"/>
          <w:color w:val="000000" w:themeColor="text1"/>
        </w:rPr>
        <w:t>.</w:t>
      </w:r>
    </w:p>
    <w:p w14:paraId="02589C01" w14:textId="08F9221C"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A., R. B. Braid, C. R. Wilson, C. A. Franchuk, and C. G. </w:t>
      </w:r>
      <w:proofErr w:type="spellStart"/>
      <w:r w:rsidRPr="1E93D73E">
        <w:rPr>
          <w:rFonts w:ascii="Calibri" w:eastAsia="Calibri" w:hAnsi="Calibri" w:cs="Calibri"/>
          <w:color w:val="000000" w:themeColor="text1"/>
        </w:rPr>
        <w:t>Rizy</w:t>
      </w:r>
      <w:proofErr w:type="spellEnd"/>
      <w:r w:rsidRPr="1E93D73E">
        <w:rPr>
          <w:rFonts w:ascii="Calibri" w:eastAsia="Calibri" w:hAnsi="Calibri" w:cs="Calibri"/>
          <w:color w:val="000000" w:themeColor="text1"/>
        </w:rPr>
        <w:t xml:space="preserve">. 1996. </w:t>
      </w:r>
      <w:r w:rsidRPr="1E93D73E">
        <w:rPr>
          <w:rFonts w:ascii="Calibri" w:eastAsia="Calibri" w:hAnsi="Calibri" w:cs="Calibri"/>
          <w:i/>
          <w:iCs/>
          <w:color w:val="000000" w:themeColor="text1"/>
        </w:rPr>
        <w:t>The Energy-Related Inventions Program: Continuing Benefits to the Inventor Community.</w:t>
      </w:r>
      <w:r w:rsidRPr="1E93D73E">
        <w:rPr>
          <w:rFonts w:ascii="Calibri" w:eastAsia="Calibri" w:hAnsi="Calibri" w:cs="Calibri"/>
          <w:color w:val="000000" w:themeColor="text1"/>
        </w:rPr>
        <w:t xml:space="preserve"> Oak Ridge National Laboratory. ORNL/CON-429.</w:t>
      </w:r>
    </w:p>
    <w:p w14:paraId="3889DDA8" w14:textId="58F41ECB"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Marilyn A.,</w:t>
      </w:r>
      <w:r w:rsidR="00697EE9">
        <w:rPr>
          <w:rFonts w:ascii="Calibri" w:eastAsia="Calibri" w:hAnsi="Calibri" w:cs="Calibri"/>
          <w:color w:val="000000" w:themeColor="text1"/>
        </w:rPr>
        <w:t xml:space="preserve"> David Greene, Eric Hirst, Steve Plotkin, John Weyant, and Madeline Wood</w:t>
      </w:r>
      <w:r w:rsidR="009D6931">
        <w:rPr>
          <w:rFonts w:ascii="Calibri" w:eastAsia="Calibri" w:hAnsi="Calibri" w:cs="Calibri"/>
          <w:color w:val="000000" w:themeColor="text1"/>
        </w:rPr>
        <w:t>r</w:t>
      </w:r>
      <w:r w:rsidR="00697EE9">
        <w:rPr>
          <w:rFonts w:ascii="Calibri" w:eastAsia="Calibri" w:hAnsi="Calibri" w:cs="Calibri"/>
          <w:color w:val="000000" w:themeColor="text1"/>
        </w:rPr>
        <w:t>uff</w:t>
      </w:r>
      <w:r w:rsidRPr="1E93D73E">
        <w:rPr>
          <w:rFonts w:ascii="Calibri" w:eastAsia="Calibri" w:hAnsi="Calibri" w:cs="Calibri"/>
          <w:color w:val="000000" w:themeColor="text1"/>
        </w:rPr>
        <w:t xml:space="preserve">. 1996. </w:t>
      </w:r>
      <w:r w:rsidRPr="1E93D73E">
        <w:rPr>
          <w:rFonts w:ascii="Calibri" w:eastAsia="Calibri" w:hAnsi="Calibri" w:cs="Calibri"/>
          <w:i/>
          <w:iCs/>
          <w:color w:val="000000" w:themeColor="text1"/>
        </w:rPr>
        <w:t>Policies and Measures for Reducing Energy Related Greenhouse Gas Emissions: Lessons from Recent Literature</w:t>
      </w:r>
      <w:r w:rsidRPr="1E93D73E">
        <w:rPr>
          <w:rFonts w:ascii="Calibri" w:eastAsia="Calibri" w:hAnsi="Calibri" w:cs="Calibri"/>
          <w:color w:val="000000" w:themeColor="text1"/>
        </w:rPr>
        <w:t>. U.S. Department of Energy, Office of Policy and International Affairs, Washington, DC, July</w:t>
      </w:r>
      <w:r w:rsidR="00697EE9">
        <w:rPr>
          <w:rFonts w:ascii="Calibri" w:eastAsia="Calibri" w:hAnsi="Calibri" w:cs="Calibri"/>
          <w:color w:val="000000" w:themeColor="text1"/>
        </w:rPr>
        <w:t xml:space="preserve">, </w:t>
      </w:r>
      <w:r w:rsidRPr="1E93D73E">
        <w:rPr>
          <w:rFonts w:ascii="Calibri" w:eastAsia="Calibri" w:hAnsi="Calibri" w:cs="Calibri"/>
          <w:color w:val="000000" w:themeColor="text1"/>
        </w:rPr>
        <w:t>DOE/PO-0047.</w:t>
      </w:r>
    </w:p>
    <w:p w14:paraId="7BBECC4A" w14:textId="58BAA4E2"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Marilyn, Kelley, Julia, and Voss, Melissa. 1996. </w:t>
      </w:r>
      <w:r w:rsidRPr="1E93D73E">
        <w:rPr>
          <w:rFonts w:ascii="Calibri" w:eastAsia="Calibri" w:hAnsi="Calibri" w:cs="Calibri"/>
          <w:i/>
          <w:iCs/>
          <w:color w:val="000000" w:themeColor="text1"/>
        </w:rPr>
        <w:t xml:space="preserve">Promoting the International Deployment of Greenhouse Gas </w:t>
      </w:r>
      <w:r w:rsidR="00697EE9">
        <w:rPr>
          <w:rFonts w:ascii="Calibri" w:eastAsia="Calibri" w:hAnsi="Calibri" w:cs="Calibri"/>
          <w:i/>
          <w:iCs/>
          <w:color w:val="000000" w:themeColor="text1"/>
        </w:rPr>
        <w:t xml:space="preserve">Mitigation </w:t>
      </w:r>
      <w:r w:rsidRPr="1E93D73E">
        <w:rPr>
          <w:rFonts w:ascii="Calibri" w:eastAsia="Calibri" w:hAnsi="Calibri" w:cs="Calibri"/>
          <w:i/>
          <w:iCs/>
          <w:color w:val="000000" w:themeColor="text1"/>
        </w:rPr>
        <w:t>Technologies</w:t>
      </w:r>
      <w:r w:rsidRPr="1E93D73E">
        <w:rPr>
          <w:rFonts w:ascii="Calibri" w:eastAsia="Calibri" w:hAnsi="Calibri" w:cs="Calibri"/>
          <w:color w:val="000000" w:themeColor="text1"/>
        </w:rPr>
        <w:t>.</w:t>
      </w:r>
      <w:r w:rsidRPr="1E93D73E">
        <w:rPr>
          <w:rFonts w:ascii="Calibri" w:eastAsia="Calibri" w:hAnsi="Calibri" w:cs="Calibri"/>
          <w:i/>
          <w:iCs/>
          <w:color w:val="000000" w:themeColor="text1"/>
        </w:rPr>
        <w:t xml:space="preserve"> </w:t>
      </w:r>
      <w:proofErr w:type="spellStart"/>
      <w:r w:rsidRPr="1E93D73E">
        <w:rPr>
          <w:rFonts w:ascii="Calibri" w:eastAsia="Calibri" w:hAnsi="Calibri" w:cs="Calibri"/>
          <w:color w:val="000000" w:themeColor="text1"/>
        </w:rPr>
        <w:t>Inforum</w:t>
      </w:r>
      <w:proofErr w:type="spellEnd"/>
      <w:r w:rsidRPr="1E93D73E">
        <w:rPr>
          <w:rFonts w:ascii="Calibri" w:eastAsia="Calibri" w:hAnsi="Calibri" w:cs="Calibri"/>
          <w:color w:val="000000" w:themeColor="text1"/>
        </w:rPr>
        <w:t xml:space="preserve"> Newsletter,</w:t>
      </w:r>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DOE Office of Scientific and Technical Information: 1-3.</w:t>
      </w:r>
    </w:p>
    <w:p w14:paraId="7717E4C0" w14:textId="7D8A1793" w:rsidR="00DF2C3F" w:rsidRDefault="00697EE9"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Brown, Marilyn A. 1996. </w:t>
      </w:r>
      <w:r w:rsidR="076D79AE" w:rsidRPr="1E93D73E">
        <w:rPr>
          <w:rFonts w:ascii="Calibri" w:eastAsia="Calibri" w:hAnsi="Calibri" w:cs="Calibri"/>
          <w:i/>
          <w:iCs/>
          <w:color w:val="000000" w:themeColor="text1"/>
        </w:rPr>
        <w:t xml:space="preserve">Persistence of Demand-Side Management Impacts: Methods, Applications, and Selected Findings. </w:t>
      </w:r>
      <w:r w:rsidRPr="1E93D73E">
        <w:rPr>
          <w:rFonts w:ascii="Calibri" w:eastAsia="Calibri" w:hAnsi="Calibri" w:cs="Calibri"/>
          <w:color w:val="000000" w:themeColor="text1"/>
        </w:rPr>
        <w:t xml:space="preserve">Electric Power Research Institute. </w:t>
      </w:r>
      <w:r w:rsidR="076D79AE" w:rsidRPr="1E93D73E">
        <w:rPr>
          <w:rFonts w:ascii="Calibri" w:eastAsia="Calibri" w:hAnsi="Calibri" w:cs="Calibri"/>
          <w:color w:val="000000" w:themeColor="text1"/>
        </w:rPr>
        <w:t>TR-106193. Palo Alto, California.</w:t>
      </w:r>
    </w:p>
    <w:p w14:paraId="004C761C" w14:textId="2694C20F"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Marilyn, Kelley, Julia, and Voss, Melissa. 1995.</w:t>
      </w:r>
      <w:r w:rsidRPr="1E93D73E">
        <w:rPr>
          <w:rFonts w:ascii="Calibri" w:eastAsia="Calibri" w:hAnsi="Calibri" w:cs="Calibri"/>
          <w:i/>
          <w:iCs/>
          <w:color w:val="000000" w:themeColor="text1"/>
        </w:rPr>
        <w:t xml:space="preserve"> Promoting the International Deployment of Greenhouse Gas Technologies. </w:t>
      </w:r>
      <w:r w:rsidRPr="1E93D73E">
        <w:rPr>
          <w:rFonts w:ascii="Calibri" w:eastAsia="Calibri" w:hAnsi="Calibri" w:cs="Calibri"/>
          <w:color w:val="000000" w:themeColor="text1"/>
        </w:rPr>
        <w:t>ORNL Review 28(2/3): 40-50.</w:t>
      </w:r>
    </w:p>
    <w:p w14:paraId="26F3479E" w14:textId="429808CF"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Science and Technology for a Sustainable Energy Future:  Accomplishments of the Energy Efficiency and Renewable Energy Program at Oak Ridge National Laboratory,</w:t>
      </w:r>
      <w:r w:rsidRPr="1E93D73E">
        <w:rPr>
          <w:rFonts w:ascii="Calibri" w:eastAsia="Calibri" w:hAnsi="Calibri" w:cs="Calibri"/>
          <w:color w:val="000000" w:themeColor="text1"/>
        </w:rPr>
        <w:t xml:space="preserve"> with K. H. Vaughan, Oak Ridge National Laboratory, ORNL/CON-410, March 1995.</w:t>
      </w:r>
    </w:p>
    <w:p w14:paraId="4D7F4435" w14:textId="45BD1CEF"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Measuring Persistence:  A Literature Review Focusing on Methodological Issues</w:t>
      </w:r>
      <w:r w:rsidRPr="1E93D73E">
        <w:rPr>
          <w:rFonts w:ascii="Calibri" w:eastAsia="Calibri" w:hAnsi="Calibri" w:cs="Calibri"/>
          <w:color w:val="000000" w:themeColor="text1"/>
        </w:rPr>
        <w:t>, with A. K. Wolfe, D. Trumble, Oak Ridge National Laboratory, ORNL/CON-401, March 1995.</w:t>
      </w:r>
    </w:p>
    <w:p w14:paraId="5CC69C80" w14:textId="141F4EC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Summary of California DSM Impact Evaluation Studies,</w:t>
      </w:r>
      <w:r w:rsidRPr="1E93D73E">
        <w:rPr>
          <w:rFonts w:ascii="Calibri" w:eastAsia="Calibri" w:hAnsi="Calibri" w:cs="Calibri"/>
          <w:color w:val="000000" w:themeColor="text1"/>
        </w:rPr>
        <w:t xml:space="preserve"> with P. </w:t>
      </w:r>
      <w:proofErr w:type="spellStart"/>
      <w:r w:rsidRPr="1E93D73E">
        <w:rPr>
          <w:rFonts w:ascii="Calibri" w:eastAsia="Calibri" w:hAnsi="Calibri" w:cs="Calibri"/>
          <w:color w:val="000000" w:themeColor="text1"/>
        </w:rPr>
        <w:t>Mihlmester</w:t>
      </w:r>
      <w:proofErr w:type="spellEnd"/>
      <w:r w:rsidRPr="1E93D73E">
        <w:rPr>
          <w:rFonts w:ascii="Calibri" w:eastAsia="Calibri" w:hAnsi="Calibri" w:cs="Calibri"/>
          <w:color w:val="000000" w:themeColor="text1"/>
        </w:rPr>
        <w:t>, Oak Ridge National Laboratory, ORNL/CON-401, November 1994.</w:t>
      </w:r>
    </w:p>
    <w:p w14:paraId="25CEBDB9" w14:textId="7E2EBCC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Marilyn A., et al.,</w:t>
      </w:r>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 xml:space="preserve">Weatherization Works: Final Report of the National Weatherization Evaluation, ORNL/CON-395, Oak Ridge National Laboratory, Oak Ridge, Tennessee, September 1994. </w:t>
      </w:r>
      <w:hyperlink r:id="rId240">
        <w:r w:rsidRPr="1E93D73E">
          <w:rPr>
            <w:rStyle w:val="Hyperlink"/>
            <w:rFonts w:ascii="Calibri" w:eastAsia="Calibri" w:hAnsi="Calibri" w:cs="Calibri"/>
          </w:rPr>
          <w:t>http://weatherization.ornl.gov/past_evaluation_1989wap.shtml</w:t>
        </w:r>
      </w:hyperlink>
    </w:p>
    <w:p w14:paraId="55340071" w14:textId="7F38AE7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70C0"/>
        </w:rPr>
      </w:pPr>
      <w:r w:rsidRPr="1E93D73E">
        <w:rPr>
          <w:rFonts w:ascii="Calibri" w:eastAsia="Calibri" w:hAnsi="Calibri" w:cs="Calibri"/>
          <w:color w:val="000000" w:themeColor="text1"/>
        </w:rPr>
        <w:t>Brown, M.A., C. R. Wilson, C. A. Franchuk, S.M. Cohn, and D. Jones</w:t>
      </w:r>
      <w:r w:rsidRPr="1E93D73E">
        <w:rPr>
          <w:rFonts w:ascii="Calibri" w:eastAsia="Calibri" w:hAnsi="Calibri" w:cs="Calibri"/>
          <w:i/>
          <w:iCs/>
          <w:color w:val="000000" w:themeColor="text1"/>
        </w:rPr>
        <w:t>. 1994. The Economic, Energy, and Environmental Impacts of DOE’s Energy-Related Inventions Program</w:t>
      </w:r>
      <w:r w:rsidRPr="1E93D73E">
        <w:rPr>
          <w:rFonts w:ascii="Calibri" w:eastAsia="Calibri" w:hAnsi="Calibri" w:cs="Calibri"/>
          <w:color w:val="000000" w:themeColor="text1"/>
        </w:rPr>
        <w:t xml:space="preserve">, Oak Ridge National Laboratory, ORNL/CON-381, July 1994. </w:t>
      </w:r>
      <w:hyperlink r:id="rId241">
        <w:r w:rsidRPr="1E93D73E">
          <w:rPr>
            <w:rStyle w:val="Hyperlink"/>
            <w:rFonts w:ascii="Calibri" w:eastAsia="Calibri" w:hAnsi="Calibri" w:cs="Calibri"/>
            <w:b/>
            <w:bCs/>
          </w:rPr>
          <w:t>https://www.osti.gov/servlets/purl/10175601</w:t>
        </w:r>
      </w:hyperlink>
    </w:p>
    <w:p w14:paraId="6E76405E" w14:textId="12922BE2"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70C0"/>
        </w:rPr>
      </w:pPr>
      <w:r w:rsidRPr="1E93D73E">
        <w:rPr>
          <w:rFonts w:ascii="Calibri" w:eastAsia="Calibri" w:hAnsi="Calibri" w:cs="Calibri"/>
          <w:i/>
          <w:iCs/>
          <w:color w:val="000000" w:themeColor="text1"/>
        </w:rPr>
        <w:t>Hill, L.J. and M. A. Brown. 1994. Standard Practice:  Estimating the Cost-Effectiveness of Coordinated DSM Programs,</w:t>
      </w:r>
      <w:r w:rsidRPr="1E93D73E">
        <w:rPr>
          <w:rFonts w:ascii="Calibri" w:eastAsia="Calibri" w:hAnsi="Calibri" w:cs="Calibri"/>
          <w:color w:val="000000" w:themeColor="text1"/>
        </w:rPr>
        <w:t xml:space="preserve"> Oak Ridge National Laboratory, ORNL/CON-390, December. </w:t>
      </w:r>
      <w:hyperlink r:id="rId242">
        <w:r w:rsidRPr="1E93D73E">
          <w:rPr>
            <w:rStyle w:val="Hyperlink"/>
            <w:rFonts w:ascii="Calibri" w:eastAsia="Calibri" w:hAnsi="Calibri" w:cs="Calibri"/>
            <w:b/>
            <w:bCs/>
          </w:rPr>
          <w:t>https://www.osti.gov/biblio/29398</w:t>
        </w:r>
      </w:hyperlink>
    </w:p>
    <w:p w14:paraId="670854E3" w14:textId="128E74FF"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 Beyer, M., Eisenberg, J., </w:t>
      </w:r>
      <w:proofErr w:type="spellStart"/>
      <w:r w:rsidRPr="1E93D73E">
        <w:rPr>
          <w:rFonts w:ascii="Calibri" w:eastAsia="Calibri" w:hAnsi="Calibri" w:cs="Calibri"/>
          <w:color w:val="000000" w:themeColor="text1"/>
        </w:rPr>
        <w:t>Lapsa</w:t>
      </w:r>
      <w:proofErr w:type="spellEnd"/>
      <w:r w:rsidRPr="1E93D73E">
        <w:rPr>
          <w:rFonts w:ascii="Calibri" w:eastAsia="Calibri" w:hAnsi="Calibri" w:cs="Calibri"/>
          <w:color w:val="000000" w:themeColor="text1"/>
        </w:rPr>
        <w:t xml:space="preserve">, E., Power, M., Utility Investments in Low-Income Energy-Efficiency Programs, ORNL-CON-379, Oak Ridge National Laboratory, Oak Ridge, Tennessee, September 1994. </w:t>
      </w:r>
      <w:hyperlink r:id="rId243">
        <w:r w:rsidRPr="1E93D73E">
          <w:rPr>
            <w:rStyle w:val="Hyperlink"/>
            <w:rFonts w:ascii="Calibri" w:eastAsia="Calibri" w:hAnsi="Calibri" w:cs="Calibri"/>
          </w:rPr>
          <w:t>http://weatherization.ornl.gov/wp-content/uploads/pdf/1991_1995/ORNL_CON-379.pdf</w:t>
        </w:r>
      </w:hyperlink>
    </w:p>
    <w:p w14:paraId="485C73AA" w14:textId="2109E074"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 Hill, L., Low-Income DSM Programs: Methodological Approach to Determining the Cost-Effectiveness of Coordinated Partnerships, ORNL/CON-375, Oak Ridge National Laboratory, Oak Ridge, Tennessee, May 1994. </w:t>
      </w:r>
      <w:hyperlink r:id="rId244">
        <w:r w:rsidRPr="1E93D73E">
          <w:rPr>
            <w:rStyle w:val="Hyperlink"/>
            <w:rFonts w:ascii="Calibri" w:eastAsia="Calibri" w:hAnsi="Calibri" w:cs="Calibri"/>
          </w:rPr>
          <w:t>http://weatherization.ornl.gov/wp-content/uploads/pdf/1991_1995/ORNL_CON-375.pdf</w:t>
        </w:r>
      </w:hyperlink>
    </w:p>
    <w:p w14:paraId="12C69F3E" w14:textId="3A5BF84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 Meier, A., B. Pon, and L. G. Berry</w:t>
      </w:r>
      <w:r w:rsidRPr="1E93D73E">
        <w:rPr>
          <w:rFonts w:ascii="Calibri" w:eastAsia="Calibri" w:hAnsi="Calibri" w:cs="Calibri"/>
          <w:i/>
          <w:iCs/>
          <w:color w:val="000000" w:themeColor="text1"/>
        </w:rPr>
        <w:t xml:space="preserve"> Patterns of Impact in the Weatherization Assistance Program:  A Closer Look,</w:t>
      </w:r>
      <w:r w:rsidRPr="1E93D73E">
        <w:rPr>
          <w:rFonts w:ascii="Calibri" w:eastAsia="Calibri" w:hAnsi="Calibri" w:cs="Calibri"/>
          <w:color w:val="000000" w:themeColor="text1"/>
        </w:rPr>
        <w:t xml:space="preserve"> with L. G. Berry, Oak Ridge National Laboratory, ORNL/CON-331, June 1994, </w:t>
      </w:r>
      <w:hyperlink r:id="rId245">
        <w:r w:rsidRPr="1E93D73E">
          <w:rPr>
            <w:rStyle w:val="Hyperlink"/>
            <w:rFonts w:ascii="Calibri" w:eastAsia="Calibri" w:hAnsi="Calibri" w:cs="Calibri"/>
            <w:i/>
            <w:iCs/>
          </w:rPr>
          <w:t>http://weatherization.ornl.gov/past_evaluation_1989wap.shtml</w:t>
        </w:r>
      </w:hyperlink>
    </w:p>
    <w:p w14:paraId="0EBB086A" w14:textId="219ECD4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Progress in Residential Retrofit,</w:t>
      </w:r>
      <w:r w:rsidRPr="1E93D73E">
        <w:rPr>
          <w:rFonts w:ascii="Calibri" w:eastAsia="Calibri" w:hAnsi="Calibri" w:cs="Calibri"/>
          <w:color w:val="000000" w:themeColor="text1"/>
        </w:rPr>
        <w:t xml:space="preserve"> with, Lawrence Berkeley National Laboratory, LBL-34172, December 1993.</w:t>
      </w:r>
    </w:p>
    <w:p w14:paraId="2235B0D2" w14:textId="11022B6B"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00D82A80">
        <w:rPr>
          <w:rFonts w:ascii="Calibri" w:eastAsia="Calibri" w:hAnsi="Calibri" w:cs="Calibri"/>
          <w:color w:val="000000" w:themeColor="text1"/>
        </w:rPr>
        <w:t>Brown, Marilyn A., et al.,</w:t>
      </w:r>
      <w:r w:rsidRPr="1E93D73E">
        <w:rPr>
          <w:rFonts w:ascii="Calibri" w:eastAsia="Calibri" w:hAnsi="Calibri" w:cs="Calibri"/>
          <w:i/>
          <w:iCs/>
          <w:color w:val="000000" w:themeColor="text1"/>
        </w:rPr>
        <w:t xml:space="preserve"> Weatherization Works: Final Report of the National Weatherization Evaluation, ORNL/CON-395, Oak Ridge National Laboratory, Oak Ridge, Tennessee, September 1994. </w:t>
      </w:r>
      <w:hyperlink r:id="rId246">
        <w:r w:rsidRPr="1E93D73E">
          <w:rPr>
            <w:rStyle w:val="Hyperlink"/>
            <w:rFonts w:ascii="Calibri" w:eastAsia="Calibri" w:hAnsi="Calibri" w:cs="Calibri"/>
          </w:rPr>
          <w:t>https://www.osti.gov/biblio/814412</w:t>
        </w:r>
      </w:hyperlink>
    </w:p>
    <w:p w14:paraId="5DAA9C4F" w14:textId="52F8A1CD"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Process Evaluation of the Regional Biomass Energy Program,</w:t>
      </w:r>
      <w:r w:rsidRPr="1E93D73E">
        <w:rPr>
          <w:rFonts w:ascii="Calibri" w:eastAsia="Calibri" w:hAnsi="Calibri" w:cs="Calibri"/>
          <w:color w:val="000000" w:themeColor="text1"/>
        </w:rPr>
        <w:t xml:space="preserve"> with C. R. Wilson, R. D. </w:t>
      </w:r>
      <w:proofErr w:type="spellStart"/>
      <w:r w:rsidRPr="1E93D73E">
        <w:rPr>
          <w:rFonts w:ascii="Calibri" w:eastAsia="Calibri" w:hAnsi="Calibri" w:cs="Calibri"/>
          <w:color w:val="000000" w:themeColor="text1"/>
        </w:rPr>
        <w:t>Perlack</w:t>
      </w:r>
      <w:proofErr w:type="spellEnd"/>
      <w:r w:rsidRPr="1E93D73E">
        <w:rPr>
          <w:rFonts w:ascii="Calibri" w:eastAsia="Calibri" w:hAnsi="Calibri" w:cs="Calibri"/>
          <w:i/>
          <w:iCs/>
          <w:color w:val="000000" w:themeColor="text1"/>
        </w:rPr>
        <w:t xml:space="preserve">, </w:t>
      </w:r>
      <w:r w:rsidRPr="1E93D73E">
        <w:rPr>
          <w:rFonts w:ascii="Calibri" w:eastAsia="Calibri" w:hAnsi="Calibri" w:cs="Calibri"/>
          <w:color w:val="000000" w:themeColor="text1"/>
        </w:rPr>
        <w:t xml:space="preserve">Oak Ridge National Laboratory, ORNL/CON-366, September 1993, </w:t>
      </w:r>
      <w:hyperlink r:id="rId247">
        <w:r w:rsidRPr="1E93D73E">
          <w:rPr>
            <w:rStyle w:val="Hyperlink"/>
            <w:rFonts w:ascii="Calibri" w:eastAsia="Calibri" w:hAnsi="Calibri" w:cs="Calibri"/>
            <w:i/>
            <w:iCs/>
          </w:rPr>
          <w:t>http://weatherization.ornl.gov/past_evaluation_1989wap.shtml</w:t>
        </w:r>
      </w:hyperlink>
    </w:p>
    <w:p w14:paraId="0AE4336D" w14:textId="61A9DE89"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A Comparison Group Analysis of DOE's Energy-Related Inventions Program,</w:t>
      </w:r>
      <w:r w:rsidRPr="1E93D73E">
        <w:rPr>
          <w:rFonts w:ascii="Calibri" w:eastAsia="Calibri" w:hAnsi="Calibri" w:cs="Calibri"/>
          <w:color w:val="000000" w:themeColor="text1"/>
        </w:rPr>
        <w:t xml:space="preserve"> with T. R. Curlee, S. R. Elliot, C. A. Franchuk, Oak Ridge National Laboratory, ORNL/CON-365, June 1993, </w:t>
      </w:r>
      <w:hyperlink r:id="rId248">
        <w:r w:rsidRPr="1E93D73E">
          <w:rPr>
            <w:rStyle w:val="Hyperlink"/>
            <w:rFonts w:ascii="Calibri" w:eastAsia="Calibri" w:hAnsi="Calibri" w:cs="Calibri"/>
            <w:i/>
            <w:iCs/>
          </w:rPr>
          <w:t>http://weatherization.ornl.gov/past_evaluation_1989wap.shtml</w:t>
        </w:r>
      </w:hyperlink>
    </w:p>
    <w:p w14:paraId="72F10E0E" w14:textId="0FBE2C1C"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 Berry, L., Kinney, L., Kolb, J., Wilson, T., White, D., Keys to Success: Ten Case Studies of Effective Weatherization Programs, ORNL/CON-328, Oak Ridge National Laboratory, Oak Ridge, Tennessee, November 1993.</w:t>
      </w:r>
      <w:r w:rsidRPr="1E93D73E">
        <w:rPr>
          <w:rFonts w:ascii="Calibri" w:eastAsia="Calibri" w:hAnsi="Calibri" w:cs="Calibri"/>
          <w:i/>
          <w:iCs/>
          <w:color w:val="000000" w:themeColor="text1"/>
        </w:rPr>
        <w:t xml:space="preserve"> </w:t>
      </w:r>
      <w:hyperlink r:id="rId249">
        <w:r w:rsidRPr="1E93D73E">
          <w:rPr>
            <w:rStyle w:val="Hyperlink"/>
            <w:rFonts w:ascii="Times New Roman" w:eastAsia="Times New Roman" w:hAnsi="Times New Roman" w:cs="Times New Roman"/>
            <w:i/>
            <w:iCs/>
          </w:rPr>
          <w:t>https://www.osti.gov/servlets/purl/10115474</w:t>
        </w:r>
      </w:hyperlink>
    </w:p>
    <w:p w14:paraId="6E13BA25" w14:textId="73B9DB4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 Berry, L., Balzer, R., Faby, E., National Impacts of the Weatherization Assistance Program in Single-Family Dwellings, ORNL/CON-326, Oak Ridge National Laboratory, Oak Ridge, Tennessee, May 1993. </w:t>
      </w:r>
      <w:hyperlink r:id="rId250">
        <w:r w:rsidRPr="1E93D73E">
          <w:rPr>
            <w:rStyle w:val="Hyperlink"/>
            <w:rFonts w:ascii="Calibri" w:eastAsia="Calibri" w:hAnsi="Calibri" w:cs="Calibri"/>
            <w:i/>
            <w:iCs/>
          </w:rPr>
          <w:t>http://weatherization.ornl.gov/past_evaluation_1989wap.shtml</w:t>
        </w:r>
      </w:hyperlink>
    </w:p>
    <w:p w14:paraId="3B24BB12" w14:textId="1EBC1A50"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and D.L. White. 1992. </w:t>
      </w:r>
      <w:r w:rsidRPr="1E93D73E">
        <w:rPr>
          <w:rFonts w:ascii="Calibri" w:eastAsia="Calibri" w:hAnsi="Calibri" w:cs="Calibri"/>
          <w:i/>
          <w:iCs/>
          <w:color w:val="000000" w:themeColor="text1"/>
        </w:rPr>
        <w:t>Evaluation of Bonneville’s 1988 and 1989 Residential Weatherization Program:  A Northwest Study of Program Dynamics,</w:t>
      </w:r>
      <w:r w:rsidRPr="1E93D73E">
        <w:rPr>
          <w:rFonts w:ascii="Calibri" w:eastAsia="Calibri" w:hAnsi="Calibri" w:cs="Calibri"/>
          <w:color w:val="000000" w:themeColor="text1"/>
        </w:rPr>
        <w:t xml:space="preserve"> with D. L. White, Oak Ridge National Laboratory, ORNL/CON-323, December. </w:t>
      </w:r>
      <w:hyperlink r:id="rId251">
        <w:r w:rsidRPr="1E93D73E">
          <w:rPr>
            <w:rStyle w:val="Hyperlink"/>
            <w:rFonts w:ascii="Roboto" w:eastAsia="Roboto" w:hAnsi="Roboto" w:cs="Roboto"/>
          </w:rPr>
          <w:t>https://doi.org/10.2172/6777218</w:t>
        </w:r>
      </w:hyperlink>
    </w:p>
    <w:p w14:paraId="63732ECF" w14:textId="7B7158D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Power, M., Eisenberg, J., Michels, E., Witherspoon, M., Brown, M., Scope of the Weatherization Assistance Program: The Weatherized Population and the Resource Base, ORNL/CON-325, Oak Ridge National Laboratory, Oak Ridge, Tennessee, May 1992</w:t>
      </w:r>
      <w:r w:rsidRPr="1E93D73E">
        <w:rPr>
          <w:rFonts w:ascii="Calibri" w:eastAsia="Calibri" w:hAnsi="Calibri" w:cs="Calibri"/>
          <w:i/>
          <w:iCs/>
          <w:color w:val="000000" w:themeColor="text1"/>
        </w:rPr>
        <w:t>.</w:t>
      </w:r>
      <w:r w:rsidRPr="1E93D73E">
        <w:rPr>
          <w:rFonts w:ascii="Calibri" w:eastAsia="Calibri" w:hAnsi="Calibri" w:cs="Calibri"/>
          <w:color w:val="000000" w:themeColor="text1"/>
        </w:rPr>
        <w:t xml:space="preserve"> </w:t>
      </w:r>
      <w:hyperlink r:id="rId252">
        <w:r w:rsidRPr="1E93D73E">
          <w:rPr>
            <w:rStyle w:val="Hyperlink"/>
            <w:rFonts w:ascii="Calibri" w:eastAsia="Calibri" w:hAnsi="Calibri" w:cs="Calibri"/>
          </w:rPr>
          <w:t>https://weatherization.ornl.gov/wp-content/uploads/pdf/WAP1989/ORNL_SUB92-SK904-v2.pdf</w:t>
        </w:r>
      </w:hyperlink>
    </w:p>
    <w:p w14:paraId="054BF8E8" w14:textId="123DF4EC"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and D. Beschen. 1992. </w:t>
      </w:r>
      <w:r w:rsidRPr="1E93D73E">
        <w:rPr>
          <w:rFonts w:ascii="Calibri" w:eastAsia="Calibri" w:hAnsi="Calibri" w:cs="Calibri"/>
          <w:i/>
          <w:iCs/>
          <w:color w:val="000000" w:themeColor="text1"/>
        </w:rPr>
        <w:t xml:space="preserve">A Status Report on the National Weatherization Evaluation. </w:t>
      </w:r>
      <w:r w:rsidRPr="1E93D73E">
        <w:rPr>
          <w:rFonts w:ascii="Calibri" w:eastAsia="Calibri" w:hAnsi="Calibri" w:cs="Calibri"/>
          <w:color w:val="000000" w:themeColor="text1"/>
        </w:rPr>
        <w:t xml:space="preserve">CONF-920828. </w:t>
      </w:r>
      <w:hyperlink r:id="rId253">
        <w:r w:rsidRPr="1E93D73E">
          <w:rPr>
            <w:rStyle w:val="Hyperlink"/>
            <w:rFonts w:ascii="Calibri" w:eastAsia="Calibri" w:hAnsi="Calibri" w:cs="Calibri"/>
            <w:color w:val="0000FF"/>
          </w:rPr>
          <w:t>https://www.osti.gov/servlets/purl/10159234</w:t>
        </w:r>
      </w:hyperlink>
    </w:p>
    <w:p w14:paraId="4217E533" w14:textId="7C40FA8F"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proofErr w:type="spellStart"/>
      <w:r w:rsidRPr="1E93D73E">
        <w:rPr>
          <w:rFonts w:ascii="Calibri" w:eastAsia="Calibri" w:hAnsi="Calibri" w:cs="Calibri"/>
          <w:color w:val="000000" w:themeColor="text1"/>
        </w:rPr>
        <w:t>Mihlmester</w:t>
      </w:r>
      <w:proofErr w:type="spellEnd"/>
      <w:r w:rsidRPr="1E93D73E">
        <w:rPr>
          <w:rFonts w:ascii="Calibri" w:eastAsia="Calibri" w:hAnsi="Calibri" w:cs="Calibri"/>
          <w:color w:val="000000" w:themeColor="text1"/>
        </w:rPr>
        <w:t xml:space="preserve">, P., Koehler, W., Beyer, M., Brown, M., and Beschen, D., </w:t>
      </w:r>
      <w:r w:rsidRPr="1E93D73E">
        <w:rPr>
          <w:rFonts w:ascii="Calibri" w:eastAsia="Calibri" w:hAnsi="Calibri" w:cs="Calibri"/>
          <w:i/>
          <w:iCs/>
          <w:color w:val="000000" w:themeColor="text1"/>
        </w:rPr>
        <w:t xml:space="preserve">Characterization of the Weatherization Assistance Program Network, </w:t>
      </w:r>
      <w:r w:rsidRPr="1E93D73E">
        <w:rPr>
          <w:rFonts w:ascii="Calibri" w:eastAsia="Calibri" w:hAnsi="Calibri" w:cs="Calibri"/>
          <w:color w:val="000000" w:themeColor="text1"/>
        </w:rPr>
        <w:t xml:space="preserve">ORNL/CON-324, Oak Ridge National Laboratory, Oak Ridge, Tennessee, February 1992. </w:t>
      </w:r>
      <w:hyperlink r:id="rId254">
        <w:r w:rsidRPr="1E93D73E">
          <w:rPr>
            <w:rStyle w:val="Hyperlink"/>
            <w:rFonts w:ascii="Calibri" w:eastAsia="Calibri" w:hAnsi="Calibri" w:cs="Calibri"/>
          </w:rPr>
          <w:t>http://weatherization.ornl.gov/wp-content/uploads/pdf/1991_1995/ORNL_CON-324.pdf</w:t>
        </w:r>
      </w:hyperlink>
    </w:p>
    <w:p w14:paraId="07465EB8" w14:textId="13A71A60"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Experimental Plan for the Fuel Oil Study,</w:t>
      </w:r>
      <w:r w:rsidRPr="1E93D73E">
        <w:rPr>
          <w:rFonts w:ascii="Calibri" w:eastAsia="Calibri" w:hAnsi="Calibri" w:cs="Calibri"/>
          <w:color w:val="000000" w:themeColor="text1"/>
        </w:rPr>
        <w:t xml:space="preserve"> with M. Ternes, W. Levins, Oak Ridge National Laboratory, ORNL/TM-11668/V2, October 1991.</w:t>
      </w:r>
    </w:p>
    <w:p w14:paraId="26BE69FA" w14:textId="2B6F1EE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Experimental Plan for the Single-Family Study,</w:t>
      </w:r>
      <w:r w:rsidRPr="1E93D73E">
        <w:rPr>
          <w:rFonts w:ascii="Calibri" w:eastAsia="Calibri" w:hAnsi="Calibri" w:cs="Calibri"/>
          <w:color w:val="000000" w:themeColor="text1"/>
        </w:rPr>
        <w:t xml:space="preserve"> with L. G. Berry, T. Wright, D. L. White, Oak Ridge National Laboratory, ORNL/TM-11668/V3, September 1991.</w:t>
      </w:r>
    </w:p>
    <w:p w14:paraId="6A3FF4E1" w14:textId="562BACF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White, D.L. and M. A. Brown. 1990. </w:t>
      </w:r>
      <w:r w:rsidRPr="1E93D73E">
        <w:rPr>
          <w:rFonts w:ascii="Calibri" w:eastAsia="Calibri" w:hAnsi="Calibri" w:cs="Calibri"/>
          <w:i/>
          <w:iCs/>
          <w:color w:val="000000" w:themeColor="text1"/>
        </w:rPr>
        <w:t xml:space="preserve">Electricity Savings Among Participants Three Years after </w:t>
      </w:r>
      <w:r w:rsidRPr="1E93D73E">
        <w:rPr>
          <w:rFonts w:ascii="Calibri" w:eastAsia="Calibri" w:hAnsi="Calibri" w:cs="Calibri"/>
          <w:i/>
          <w:iCs/>
          <w:color w:val="000000" w:themeColor="text1"/>
        </w:rPr>
        <w:lastRenderedPageBreak/>
        <w:t>Weatherization in Bonneville’s 1986 Residential Weatherization Program,</w:t>
      </w:r>
      <w:r w:rsidRPr="1E93D73E">
        <w:rPr>
          <w:rFonts w:ascii="Calibri" w:eastAsia="Calibri" w:hAnsi="Calibri" w:cs="Calibri"/>
          <w:color w:val="000000" w:themeColor="text1"/>
        </w:rPr>
        <w:t xml:space="preserve"> Oak Ridge National Laboratory, ORNL/CON-305, September 1990. </w:t>
      </w:r>
      <w:hyperlink r:id="rId255">
        <w:r w:rsidRPr="1E93D73E">
          <w:rPr>
            <w:rStyle w:val="Hyperlink"/>
            <w:rFonts w:ascii="Calibri" w:eastAsia="Calibri" w:hAnsi="Calibri" w:cs="Calibri"/>
            <w:color w:val="0000FF"/>
          </w:rPr>
          <w:t>https://www.osti.gov/servlets/purl/6454513</w:t>
        </w:r>
      </w:hyperlink>
    </w:p>
    <w:p w14:paraId="00858987" w14:textId="4EBC95B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The Impact of Bonneville’s Model Conservation Standards on the Energy Efficiency of New Home Construction,</w:t>
      </w:r>
      <w:r w:rsidRPr="1E93D73E">
        <w:rPr>
          <w:rFonts w:ascii="Calibri" w:eastAsia="Calibri" w:hAnsi="Calibri" w:cs="Calibri"/>
          <w:color w:val="000000" w:themeColor="text1"/>
        </w:rPr>
        <w:t xml:space="preserve"> with M. A. Brown, J. O. Kolb, D. Baylon, M. H. Haeri, D. L. White, Oak Ridge National Laboratory, ORNL/CON-310, August 1991.</w:t>
      </w:r>
    </w:p>
    <w:p w14:paraId="7AEE9520" w14:textId="30B91B74"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Evaluation Plan for the Weatherization Assistance Program,</w:t>
      </w:r>
      <w:r w:rsidRPr="1E93D73E">
        <w:rPr>
          <w:rFonts w:ascii="Calibri" w:eastAsia="Calibri" w:hAnsi="Calibri" w:cs="Calibri"/>
          <w:color w:val="000000" w:themeColor="text1"/>
        </w:rPr>
        <w:t xml:space="preserve"> with D. A. Beschen, Oak Ridge National Laboratory, ORNL/TM-11668/V1, August 1991.</w:t>
      </w:r>
    </w:p>
    <w:p w14:paraId="116501BC" w14:textId="2F9A4CE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The Energy-Related Inventions Program:  A Decade of Commercial Progress,</w:t>
      </w:r>
      <w:r w:rsidRPr="1E93D73E">
        <w:rPr>
          <w:rFonts w:ascii="Calibri" w:eastAsia="Calibri" w:hAnsi="Calibri" w:cs="Calibri"/>
          <w:color w:val="000000" w:themeColor="text1"/>
        </w:rPr>
        <w:t xml:space="preserve"> with C. R. Wilson, C. A. Franchuk, Oak Ridge National Laboratory, ORNL/CON-339, December 1991.</w:t>
      </w:r>
    </w:p>
    <w:p w14:paraId="4C410F04" w14:textId="150CB09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Energy Efficiency in Nonprofit Agencies:  Creating Effective Program Models,</w:t>
      </w:r>
      <w:r w:rsidRPr="1E93D73E">
        <w:rPr>
          <w:rFonts w:ascii="Calibri" w:eastAsia="Calibri" w:hAnsi="Calibri" w:cs="Calibri"/>
          <w:color w:val="000000" w:themeColor="text1"/>
        </w:rPr>
        <w:t xml:space="preserve"> with B. Prindle, M. I. Scherr, D. L. White, Oak Ridge National Laboratory, ORNL/TM-11602, August 1990.</w:t>
      </w:r>
    </w:p>
    <w:p w14:paraId="4F6885F7" w14:textId="5910A8F6"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A Planning Framework for Transferring Building Energy Technologies,</w:t>
      </w:r>
      <w:r w:rsidRPr="1E93D73E">
        <w:rPr>
          <w:rFonts w:ascii="Calibri" w:eastAsia="Calibri" w:hAnsi="Calibri" w:cs="Calibri"/>
          <w:color w:val="000000" w:themeColor="text1"/>
        </w:rPr>
        <w:t xml:space="preserve"> with B. C. </w:t>
      </w:r>
      <w:proofErr w:type="spellStart"/>
      <w:r w:rsidRPr="1E93D73E">
        <w:rPr>
          <w:rFonts w:ascii="Calibri" w:eastAsia="Calibri" w:hAnsi="Calibri" w:cs="Calibri"/>
          <w:color w:val="000000" w:themeColor="text1"/>
        </w:rPr>
        <w:t>Farhar</w:t>
      </w:r>
      <w:proofErr w:type="spellEnd"/>
      <w:r w:rsidRPr="1E93D73E">
        <w:rPr>
          <w:rFonts w:ascii="Calibri" w:eastAsia="Calibri" w:hAnsi="Calibri" w:cs="Calibri"/>
          <w:color w:val="000000" w:themeColor="text1"/>
        </w:rPr>
        <w:t>, B. L. Mohler, M. Wilde, F. H. Abel, Solar Energy Research Institute, SERI-TP-260-3729, July 1990.</w:t>
      </w:r>
    </w:p>
    <w:p w14:paraId="33A142F8" w14:textId="6482A7B3"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The Energy-Related Inventions Program: Commercial Progress of Participants Through 1988,</w:t>
      </w:r>
      <w:r w:rsidRPr="1E93D73E">
        <w:rPr>
          <w:rFonts w:ascii="Calibri" w:eastAsia="Calibri" w:hAnsi="Calibri" w:cs="Calibri"/>
          <w:color w:val="000000" w:themeColor="text1"/>
        </w:rPr>
        <w:t xml:space="preserve"> with C. R. Wilson, Oak Ridge National Laboratory, ORNL/CON-301, May 1990.</w:t>
      </w:r>
    </w:p>
    <w:p w14:paraId="4B60D0A5" w14:textId="2FA32883"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Implementation and Enforcement of Bonneville's Model Conservation Standards Within Early Adopting Jurisdictions,</w:t>
      </w:r>
      <w:r w:rsidRPr="1E93D73E">
        <w:rPr>
          <w:rFonts w:ascii="Calibri" w:eastAsia="Calibri" w:hAnsi="Calibri" w:cs="Calibri"/>
          <w:color w:val="000000" w:themeColor="text1"/>
        </w:rPr>
        <w:t xml:space="preserve"> with S. M. Cohn, J. O. Kolb, Oak Ridge National Laboratory, ORNL/CON-296, February 1990. </w:t>
      </w:r>
    </w:p>
    <w:p w14:paraId="7BCD56E7" w14:textId="7BB8808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 “Barriers to Improving Energy Efficiency,” Chapter 5, with E. Hirst, in</w:t>
      </w:r>
      <w:r w:rsidRPr="1E93D73E">
        <w:rPr>
          <w:rFonts w:ascii="Calibri" w:eastAsia="Calibri" w:hAnsi="Calibri" w:cs="Calibri"/>
          <w:i/>
          <w:iCs/>
          <w:color w:val="000000" w:themeColor="text1"/>
        </w:rPr>
        <w:t xml:space="preserve"> Energy Efficiency:  How Far Can We Go?</w:t>
      </w:r>
      <w:r w:rsidRPr="1E93D73E">
        <w:rPr>
          <w:rFonts w:ascii="Calibri" w:eastAsia="Calibri" w:hAnsi="Calibri" w:cs="Calibri"/>
          <w:color w:val="000000" w:themeColor="text1"/>
        </w:rPr>
        <w:t xml:space="preserve">  edited by Roger Carlsmith, et al., Oak Ridge, TN:  Oak Ridge National Laboratory, ORNL/TM-11441, January 1990.</w:t>
      </w:r>
    </w:p>
    <w:p w14:paraId="3756401F" w14:textId="3A189DB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The Technology Transfer Process: Background for the U.S. National Energy Strategy,</w:t>
      </w:r>
      <w:r w:rsidRPr="1E93D73E">
        <w:rPr>
          <w:rFonts w:ascii="Calibri" w:eastAsia="Calibri" w:hAnsi="Calibri" w:cs="Calibri"/>
          <w:color w:val="000000" w:themeColor="text1"/>
        </w:rPr>
        <w:t xml:space="preserve"> with D. </w:t>
      </w:r>
      <w:proofErr w:type="spellStart"/>
      <w:r w:rsidRPr="1E93D73E">
        <w:rPr>
          <w:rFonts w:ascii="Calibri" w:eastAsia="Calibri" w:hAnsi="Calibri" w:cs="Calibri"/>
          <w:color w:val="000000" w:themeColor="text1"/>
        </w:rPr>
        <w:t>Deonigi</w:t>
      </w:r>
      <w:proofErr w:type="spellEnd"/>
      <w:r w:rsidRPr="1E93D73E">
        <w:rPr>
          <w:rFonts w:ascii="Calibri" w:eastAsia="Calibri" w:hAnsi="Calibri" w:cs="Calibri"/>
          <w:color w:val="000000" w:themeColor="text1"/>
        </w:rPr>
        <w:t>, N. Moore, S. Smith, R. Watts, B. Noun, Pacific Northwest Laboratory, PNL-SA-17482, January 1990.</w:t>
      </w:r>
    </w:p>
    <w:p w14:paraId="260D515C" w14:textId="7A98A23C"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M.A. Brown, S.M. Macey, and P. Sullivan. (1989) “Research, Development, and Demonstration Strategies,” in </w:t>
      </w:r>
      <w:r w:rsidRPr="1E93D73E">
        <w:rPr>
          <w:rFonts w:ascii="Calibri" w:eastAsia="Calibri" w:hAnsi="Calibri" w:cs="Calibri"/>
          <w:i/>
          <w:iCs/>
          <w:color w:val="000000" w:themeColor="text1"/>
        </w:rPr>
        <w:t>A Compendium of Options for Government Policy to Encourage Private Sector Responses to Potential Climate Change</w:t>
      </w:r>
      <w:r w:rsidRPr="1E93D73E">
        <w:rPr>
          <w:rFonts w:ascii="Calibri" w:eastAsia="Calibri" w:hAnsi="Calibri" w:cs="Calibri"/>
          <w:color w:val="000000" w:themeColor="text1"/>
        </w:rPr>
        <w:t>, Report to the Congress of the United States, Washington, D.C.  U. S. Department of Energy, Office of Environmental Analysis, DOE/EH-0102, October 1989.</w:t>
      </w:r>
    </w:p>
    <w:p w14:paraId="2E4DC875" w14:textId="41282A3D"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M.A. Brown and P. Weiss. (1989) "Comparing Building Energy Analysis Software" </w:t>
      </w:r>
      <w:r w:rsidRPr="1E93D73E">
        <w:rPr>
          <w:rFonts w:ascii="Calibri" w:eastAsia="Calibri" w:hAnsi="Calibri" w:cs="Calibri"/>
          <w:i/>
          <w:iCs/>
          <w:color w:val="000000" w:themeColor="text1"/>
        </w:rPr>
        <w:t>Home Energy,</w:t>
      </w:r>
      <w:r w:rsidRPr="1E93D73E">
        <w:rPr>
          <w:rFonts w:ascii="Calibri" w:eastAsia="Calibri" w:hAnsi="Calibri" w:cs="Calibri"/>
          <w:color w:val="000000" w:themeColor="text1"/>
        </w:rPr>
        <w:t xml:space="preserve"> Vol. 6 (5): pp. 13-18 (September/October) 1989.</w:t>
      </w:r>
    </w:p>
    <w:p w14:paraId="1B249AFA" w14:textId="3302D180"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Electricity Savings One and Two Years After Weatherization:  A Study of 1986 Participants in Bonneville's Residential Weatherization Program</w:t>
      </w:r>
      <w:r w:rsidRPr="1E93D73E">
        <w:rPr>
          <w:rFonts w:ascii="Calibri" w:eastAsia="Calibri" w:hAnsi="Calibri" w:cs="Calibri"/>
          <w:color w:val="000000" w:themeColor="text1"/>
        </w:rPr>
        <w:t>, with M. Schweitzer, D. White, Oak Ridge, TN:  Oak Ridge National Laboratory, ORNL/CON-289, August 1989.</w:t>
      </w:r>
    </w:p>
    <w:p w14:paraId="7113BBB0" w14:textId="7D32A80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Technology Adoption Strategy for the Existing Buildings Efficiency Research Program</w:t>
      </w:r>
      <w:r w:rsidRPr="1E93D73E">
        <w:rPr>
          <w:rFonts w:ascii="Calibri" w:eastAsia="Calibri" w:hAnsi="Calibri" w:cs="Calibri"/>
          <w:color w:val="000000" w:themeColor="text1"/>
        </w:rPr>
        <w:t xml:space="preserve">, with P. E. </w:t>
      </w:r>
      <w:proofErr w:type="spellStart"/>
      <w:r w:rsidRPr="1E93D73E">
        <w:rPr>
          <w:rFonts w:ascii="Calibri" w:eastAsia="Calibri" w:hAnsi="Calibri" w:cs="Calibri"/>
          <w:color w:val="000000" w:themeColor="text1"/>
        </w:rPr>
        <w:t>Mihlmester</w:t>
      </w:r>
      <w:proofErr w:type="spellEnd"/>
      <w:r w:rsidRPr="1E93D73E">
        <w:rPr>
          <w:rFonts w:ascii="Calibri" w:eastAsia="Calibri" w:hAnsi="Calibri" w:cs="Calibri"/>
          <w:color w:val="000000" w:themeColor="text1"/>
        </w:rPr>
        <w:t>, J. Gonos, L. Freeman, Oak Ridge, TN:  Oak Ridge National Laboratory, ORNL/CON-286, June 1989.</w:t>
      </w:r>
    </w:p>
    <w:p w14:paraId="68D346D2" w14:textId="7D76A52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Recent Publications of DOE's Office of Buildings and Community Systems</w:t>
      </w:r>
      <w:r w:rsidRPr="1E93D73E">
        <w:rPr>
          <w:rFonts w:ascii="Calibri" w:eastAsia="Calibri" w:hAnsi="Calibri" w:cs="Calibri"/>
          <w:color w:val="000000" w:themeColor="text1"/>
        </w:rPr>
        <w:t>, with J. Hayes, Oak Ridge, TN: Oak Ridge National Laboratory, ORNL/CON-276, January 1989.</w:t>
      </w:r>
    </w:p>
    <w:p w14:paraId="427BD4EE" w14:textId="37B3689B"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Commercializing Government-Sponsored Innovations: Lessons Learned from Twelve Successful Case Studies</w:t>
      </w:r>
      <w:r w:rsidRPr="1E93D73E">
        <w:rPr>
          <w:rFonts w:ascii="Calibri" w:eastAsia="Calibri" w:hAnsi="Calibri" w:cs="Calibri"/>
          <w:color w:val="000000" w:themeColor="text1"/>
        </w:rPr>
        <w:t>, with L. G. Berry, R. K. Goel, Oak Ridge, TN: Oak Ridge National Laboratory,  ORNL/CON-275, January 1989.</w:t>
      </w:r>
    </w:p>
    <w:p w14:paraId="06C360F0" w14:textId="47D76BB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Technology Transfer for DOE's Office of Transportation Systems: Assessments and Strategies</w:t>
      </w:r>
      <w:r w:rsidRPr="1E93D73E">
        <w:rPr>
          <w:rFonts w:ascii="Calibri" w:eastAsia="Calibri" w:hAnsi="Calibri" w:cs="Calibri"/>
          <w:color w:val="000000" w:themeColor="text1"/>
        </w:rPr>
        <w:t>, with S. A. Snell, A. M. Zerega, Oak Ridge, TN:  Oak Ridge National Laboratory, ORNL/CON-244, April 1988.</w:t>
      </w:r>
    </w:p>
    <w:p w14:paraId="3D53C0BC" w14:textId="36F108FC"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Technology Transfer Strategies of the U.S. Department of Energy's Conservation Program</w:t>
      </w:r>
      <w:r w:rsidRPr="1E93D73E">
        <w:rPr>
          <w:rFonts w:ascii="Calibri" w:eastAsia="Calibri" w:hAnsi="Calibri" w:cs="Calibri"/>
          <w:color w:val="000000" w:themeColor="text1"/>
        </w:rPr>
        <w:t>, Oak Ridge, TN:  Oak Ridge National Laboratory, ORNL/CON-277, December 1988.</w:t>
      </w:r>
    </w:p>
    <w:p w14:paraId="05C051A1" w14:textId="748F9026"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The Energy-Related Inventions Program:  An Assessment of Recent Commercial Progress</w:t>
      </w:r>
      <w:r w:rsidRPr="1E93D73E">
        <w:rPr>
          <w:rFonts w:ascii="Calibri" w:eastAsia="Calibri" w:hAnsi="Calibri" w:cs="Calibri"/>
          <w:color w:val="000000" w:themeColor="text1"/>
        </w:rPr>
        <w:t>, with S. A. Snell, Oak Ridge, TN:  Oak Ridge National Laboratory, ORNL/CON-252, October 1988.</w:t>
      </w:r>
    </w:p>
    <w:p w14:paraId="76C3BB9A" w14:textId="4D8824BF"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A New Technology Transfer Process for DOE's Residential and Commercial Conservation Program</w:t>
      </w:r>
      <w:r w:rsidRPr="1E93D73E">
        <w:rPr>
          <w:rFonts w:ascii="Calibri" w:eastAsia="Calibri" w:hAnsi="Calibri" w:cs="Calibri"/>
          <w:color w:val="000000" w:themeColor="text1"/>
        </w:rPr>
        <w:t xml:space="preserve">, </w:t>
      </w:r>
      <w:r w:rsidRPr="1E93D73E">
        <w:rPr>
          <w:rFonts w:ascii="Calibri" w:eastAsia="Calibri" w:hAnsi="Calibri" w:cs="Calibri"/>
          <w:color w:val="000000" w:themeColor="text1"/>
        </w:rPr>
        <w:lastRenderedPageBreak/>
        <w:t>with R. Vories, D. L. White, S. Kirchen, Oak Ridge, TN:  Oak Ridge National Laboratory,  ORNL/M-529, September 1988.</w:t>
      </w:r>
    </w:p>
    <w:p w14:paraId="44860500" w14:textId="270F2F19"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Technical Accomplishments of DOE's Office of Transportation Systems</w:t>
      </w:r>
      <w:r w:rsidRPr="1E93D73E">
        <w:rPr>
          <w:rFonts w:ascii="Calibri" w:eastAsia="Calibri" w:hAnsi="Calibri" w:cs="Calibri"/>
          <w:color w:val="000000" w:themeColor="text1"/>
        </w:rPr>
        <w:t>, with S. A. Snell, S. C. Davis, Oak Ridge, TN:  Oak Ridge National Laboratory, ORNL/CON-267, September 1988.</w:t>
      </w:r>
    </w:p>
    <w:p w14:paraId="13F15589" w14:textId="5AF74CE4" w:rsidR="00DF2C3F" w:rsidRDefault="00D82A80"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Brown, M.A., D. L. White, S. Purucker, </w:t>
      </w:r>
      <w:r w:rsidR="076D79AE" w:rsidRPr="1E93D73E">
        <w:rPr>
          <w:rFonts w:ascii="Calibri" w:eastAsia="Calibri" w:hAnsi="Calibri" w:cs="Calibri"/>
          <w:i/>
          <w:iCs/>
          <w:color w:val="000000" w:themeColor="text1"/>
        </w:rPr>
        <w:t>Impact of the Hood River Conservation Project on Electricity Use for Residential Water Heating</w:t>
      </w:r>
      <w:r w:rsidR="076D79AE" w:rsidRPr="1E93D73E">
        <w:rPr>
          <w:rFonts w:ascii="Calibri" w:eastAsia="Calibri" w:hAnsi="Calibri" w:cs="Calibri"/>
          <w:color w:val="000000" w:themeColor="text1"/>
        </w:rPr>
        <w:t>, with Oak Ridge, TN:  Oak Ridge National Laboratory, ORNL/CON-238, August 1987.</w:t>
      </w:r>
    </w:p>
    <w:p w14:paraId="0449CA3B" w14:textId="0F838C5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"Analysis of Technical Assistance Provided by the Department of Energy's Energy Management and Extension Division", with J. A. Morell, L. G. Berry, M. Hubbard, W. </w:t>
      </w:r>
      <w:proofErr w:type="spellStart"/>
      <w:r w:rsidRPr="1E93D73E">
        <w:rPr>
          <w:rFonts w:ascii="Calibri" w:eastAsia="Calibri" w:hAnsi="Calibri" w:cs="Calibri"/>
          <w:color w:val="000000" w:themeColor="text1"/>
        </w:rPr>
        <w:t>Friggle</w:t>
      </w:r>
      <w:proofErr w:type="spellEnd"/>
      <w:r w:rsidRPr="1E93D73E">
        <w:rPr>
          <w:rFonts w:ascii="Calibri" w:eastAsia="Calibri" w:hAnsi="Calibri" w:cs="Calibri"/>
          <w:color w:val="000000" w:themeColor="text1"/>
        </w:rPr>
        <w:t>, unpublished manuscript (50 pages), April 1987.</w:t>
      </w:r>
    </w:p>
    <w:p w14:paraId="169E2E8D" w14:textId="6526722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"Impact Analysis of a Residential Energy Conservation Shared Savings Program:  The General Public Utilities Experience," with D. L. White, Oak Ridge, TN:  Oak Ridge National Laboratory, ORNL/CON-217, February 1987.</w:t>
      </w:r>
    </w:p>
    <w:p w14:paraId="049B34A4" w14:textId="6B32767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"Evaluation of the Energy-Related Inventions Program:  An Empirical Analysis of 204 Inventions," with J. A. Morell, S. A. Snell, E. J. Soderstrom, W. E. </w:t>
      </w:r>
      <w:proofErr w:type="spellStart"/>
      <w:r w:rsidRPr="1E93D73E">
        <w:rPr>
          <w:rFonts w:ascii="Calibri" w:eastAsia="Calibri" w:hAnsi="Calibri" w:cs="Calibri"/>
          <w:color w:val="000000" w:themeColor="text1"/>
        </w:rPr>
        <w:t>Friggle</w:t>
      </w:r>
      <w:proofErr w:type="spellEnd"/>
      <w:r w:rsidRPr="1E93D73E">
        <w:rPr>
          <w:rFonts w:ascii="Calibri" w:eastAsia="Calibri" w:hAnsi="Calibri" w:cs="Calibri"/>
          <w:color w:val="000000" w:themeColor="text1"/>
        </w:rPr>
        <w:t>, Oak Ridge, TN:  Oak Ridge National Laboratory, ORNL/CON-225, March 1987.</w:t>
      </w:r>
    </w:p>
    <w:p w14:paraId="29E736C1" w14:textId="697AE19F"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Marilyn A. (ed.) "Occupant Evaluation of Commercial Office Lighting:  Volume 3, Data Archive and Database Management System," Oak Ridge, TN:  Oak Ridge National Laboratory, ORNL/TM-10264/V3.</w:t>
      </w:r>
    </w:p>
    <w:p w14:paraId="7117EF31" w14:textId="781D1CC8"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 and G. Gillette. (1987). "Occupant Evaluation of Commercial Office Lighting:  Volume 2, Preliminary Data Analysis," R. W. Marans, Oak Ridge, TN:  Oak Ridge National Laboratory, ORNL/TM-10264/V2, draft, September 1987.</w:t>
      </w:r>
    </w:p>
    <w:p w14:paraId="22FCACCF" w14:textId="3AAB74F9"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Brown, M.A. and G. Gillette. (1986). "Occupant Evaluation of Commercial Office Lighting:  Volume 1, Methodology and Bibliography," Oak Ridge, TN: Oak Ridge National Laboratory, ORNL/TM-10264/V1, November 1986.</w:t>
      </w:r>
    </w:p>
    <w:p w14:paraId="14C552DC" w14:textId="74982EF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Program Planning Workbook for the 1986 SECP/EES All States Program Managers' Conference</w:t>
      </w:r>
      <w:r w:rsidRPr="1E93D73E">
        <w:rPr>
          <w:rFonts w:ascii="Calibri" w:eastAsia="Calibri" w:hAnsi="Calibri" w:cs="Calibri"/>
          <w:color w:val="000000" w:themeColor="text1"/>
        </w:rPr>
        <w:t>, et al., Oak Ridge, TN: Oak Ridge National Laboratory, ORNL/M-201, September 1986.</w:t>
      </w:r>
    </w:p>
    <w:p w14:paraId="13EF60A8" w14:textId="4E196B3B"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"The Role of Auditor Salesmanship in Residential Conservation Incentive Programs:  A Case Study at Florida Power and Light," with L. G. Berry, D. L. White, P. Zeidler (Oak Ridge, TN:  Oak Ridge National Laboratory) Report ORNL/CON-201, August 1986.</w:t>
      </w:r>
    </w:p>
    <w:p w14:paraId="4E3EA760" w14:textId="4FB19FB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"Technology Transfer for DOE's Office of Buildings and Community Systems:  Assessment and Strategies," with D. W. Jones, J. O. Kolb, S. A. Snell (Oak Ridge, TN:  Oak Ridge National Laboratory) ORNL/CON-202, July 1986.</w:t>
      </w:r>
    </w:p>
    <w:p w14:paraId="7049C9D7" w14:textId="2E5F8555"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"The Implementation of a Residential Energy Conservation Shared Savings Program:  The General Public Utilities Experience" with G. Reeves (Oak Ridge, TN: Oak Ridge National Laboratory) ORNL/CON-187, 1985.</w:t>
      </w:r>
    </w:p>
    <w:p w14:paraId="037CE329" w14:textId="0CA1B896" w:rsidR="00DF2C3F" w:rsidRDefault="076D79AE" w:rsidP="009D6931">
      <w:pPr>
        <w:pStyle w:val="ListParagraph"/>
        <w:widowControl w:val="0"/>
        <w:numPr>
          <w:ilvl w:val="0"/>
          <w:numId w:val="8"/>
        </w:numPr>
        <w:tabs>
          <w:tab w:val="left" w:pos="630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"A Strategy for Accelerating the Use of Energy-Conserving Building Technologies" with E. J. Soderstrom, E. D. Copenhaver, J. H. Sorensen (Oak Ridge, TN: Oak Ridge National Laboratory) ORNL/TM-9630, 1985.</w:t>
      </w:r>
    </w:p>
    <w:p w14:paraId="09F47C99" w14:textId="1DDA9120"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"An Evaluation of the Institute on Energy and Engineering Education" (Oak Ridge, TN: Oak Ridge National Laboratory) ORNL/TM-9482, 1985.</w:t>
      </w:r>
    </w:p>
    <w:p w14:paraId="0E1EB469" w14:textId="21DCADE8"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"Factors that Influence the Implementation of Energy Saving Technologies at Naval Shore Facilities," with D. W. Jones (Oak Ridge, TN:  Oak Ridge National Laboratory) ORNL-6142, 1985.</w:t>
      </w:r>
    </w:p>
    <w:p w14:paraId="38158D8F" w14:textId="669A03DA" w:rsidR="00DF2C3F" w:rsidRDefault="076D79AE" w:rsidP="009D6931">
      <w:pPr>
        <w:pStyle w:val="ListParagraph"/>
        <w:widowControl w:val="0"/>
        <w:numPr>
          <w:ilvl w:val="0"/>
          <w:numId w:val="8"/>
        </w:numPr>
        <w:tabs>
          <w:tab w:val="left" w:pos="1800"/>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(1985) "Enhancing Technology Transfer Through Laboratory/Industry Cooperative Research and Development," with E. J. Soderstrom, E. D. Copenhaver, J. H. Sorensen (Oak Ridge, TN: Oak Ridge National Laboratory) ORNL-6107, 1985.</w:t>
      </w:r>
    </w:p>
    <w:p w14:paraId="4CC4C012" w14:textId="2F5D8F37"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"The Diffusion of Residential Energy Conservation in an Urban Area," Report to the National Science </w:t>
      </w:r>
      <w:r w:rsidRPr="1E93D73E">
        <w:rPr>
          <w:rFonts w:ascii="Calibri" w:eastAsia="Calibri" w:hAnsi="Calibri" w:cs="Calibri"/>
          <w:color w:val="000000" w:themeColor="text1"/>
        </w:rPr>
        <w:lastRenderedPageBreak/>
        <w:t>Foundation, 121 pp., 1983</w:t>
      </w:r>
    </w:p>
    <w:p w14:paraId="7D0310A2" w14:textId="55FB6169"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Residential Energy Conservation</w:t>
      </w:r>
      <w:r w:rsidRPr="1E93D73E">
        <w:rPr>
          <w:rFonts w:ascii="Calibri" w:eastAsia="Calibri" w:hAnsi="Calibri" w:cs="Calibri"/>
          <w:color w:val="000000" w:themeColor="text1"/>
        </w:rPr>
        <w:t>, Vance Bibliographies, 13 pp., 1983.</w:t>
      </w:r>
    </w:p>
    <w:p w14:paraId="5DEBFED2" w14:textId="1ECFD95E"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i/>
          <w:iCs/>
          <w:color w:val="000000" w:themeColor="text1"/>
        </w:rPr>
        <w:t>Measuring Suburban Need and Distress</w:t>
      </w:r>
      <w:r w:rsidRPr="1E93D73E">
        <w:rPr>
          <w:rFonts w:ascii="Calibri" w:eastAsia="Calibri" w:hAnsi="Calibri" w:cs="Calibri"/>
          <w:color w:val="000000" w:themeColor="text1"/>
        </w:rPr>
        <w:t xml:space="preserve">, with A. M. </w:t>
      </w:r>
      <w:proofErr w:type="spellStart"/>
      <w:r w:rsidRPr="1E93D73E">
        <w:rPr>
          <w:rFonts w:ascii="Calibri" w:eastAsia="Calibri" w:hAnsi="Calibri" w:cs="Calibri"/>
          <w:color w:val="000000" w:themeColor="text1"/>
        </w:rPr>
        <w:t>Isserman</w:t>
      </w:r>
      <w:proofErr w:type="spellEnd"/>
      <w:r w:rsidRPr="1E93D73E">
        <w:rPr>
          <w:rFonts w:ascii="Calibri" w:eastAsia="Calibri" w:hAnsi="Calibri" w:cs="Calibri"/>
          <w:color w:val="000000" w:themeColor="text1"/>
        </w:rPr>
        <w:t>, Washington, D.C.: U.S. Department of Housing and Urban Development, Office of Policy Development and Research, 191 pp, 1981.</w:t>
      </w:r>
    </w:p>
    <w:p w14:paraId="003AEEA2" w14:textId="2375D534"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"The Diffusion of Residential Energy Conservation Measures in an Urban Area - The Results of a Pilot Survey," with S. M. Macey, Report to the Office of Energy Research, University of Illinois, 1981.</w:t>
      </w:r>
    </w:p>
    <w:p w14:paraId="03F0EAF7" w14:textId="475B4026"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"Case Studies and a Dialogue on the Role of Geographic Analysis in Public Policy," (ed.) </w:t>
      </w:r>
      <w:r w:rsidRPr="1E93D73E">
        <w:rPr>
          <w:rFonts w:ascii="Calibri" w:eastAsia="Calibri" w:hAnsi="Calibri" w:cs="Calibri"/>
          <w:i/>
          <w:iCs/>
          <w:color w:val="000000" w:themeColor="text1"/>
        </w:rPr>
        <w:t>Occasional Paper No. 12</w:t>
      </w:r>
      <w:r w:rsidRPr="1E93D73E">
        <w:rPr>
          <w:rFonts w:ascii="Calibri" w:eastAsia="Calibri" w:hAnsi="Calibri" w:cs="Calibri"/>
          <w:color w:val="000000" w:themeColor="text1"/>
        </w:rPr>
        <w:t>, Department of Geography, University of Illinois, 1979.</w:t>
      </w:r>
    </w:p>
    <w:p w14:paraId="3B422B06" w14:textId="47B57066"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"The Role of Public and Private Agencies in the Diffusion of Innovations: A Behavioral Approach," in </w:t>
      </w:r>
      <w:r w:rsidRPr="1E93D73E">
        <w:rPr>
          <w:rFonts w:ascii="Calibri" w:eastAsia="Calibri" w:hAnsi="Calibri" w:cs="Calibri"/>
          <w:i/>
          <w:iCs/>
          <w:color w:val="000000" w:themeColor="text1"/>
        </w:rPr>
        <w:t>Studies in the Diffusion of Innovation Discussion Paper Series</w:t>
      </w:r>
      <w:r w:rsidRPr="1E93D73E">
        <w:rPr>
          <w:rFonts w:ascii="Calibri" w:eastAsia="Calibri" w:hAnsi="Calibri" w:cs="Calibri"/>
          <w:color w:val="000000" w:themeColor="text1"/>
        </w:rPr>
        <w:t>, Department of Geography, The Ohio State University, 1978.</w:t>
      </w:r>
    </w:p>
    <w:p w14:paraId="5B32A7F8" w14:textId="2A9088AA"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"Innovation Establishment in a Rural Setting: A Case Study of Four Innovations with Reference to a Conceptual Framework, </w:t>
      </w:r>
      <w:r w:rsidRPr="1E93D73E">
        <w:rPr>
          <w:rFonts w:ascii="Calibri" w:eastAsia="Calibri" w:hAnsi="Calibri" w:cs="Calibri"/>
          <w:i/>
          <w:iCs/>
          <w:color w:val="000000" w:themeColor="text1"/>
        </w:rPr>
        <w:t>Studies in the Diffusion of Innovation Discussion Paper Series</w:t>
      </w:r>
      <w:r w:rsidRPr="1E93D73E">
        <w:rPr>
          <w:rFonts w:ascii="Calibri" w:eastAsia="Calibri" w:hAnsi="Calibri" w:cs="Calibri"/>
          <w:color w:val="000000" w:themeColor="text1"/>
        </w:rPr>
        <w:t>, with L. A. Brown, Department of Geography, The Ohio State University, 1978.</w:t>
      </w:r>
    </w:p>
    <w:p w14:paraId="70704C68" w14:textId="32122B81" w:rsidR="00DF2C3F" w:rsidRDefault="076D79AE" w:rsidP="009D6931">
      <w:pPr>
        <w:pStyle w:val="ListParagraph"/>
        <w:widowControl w:val="0"/>
        <w:numPr>
          <w:ilvl w:val="0"/>
          <w:numId w:val="8"/>
        </w:numPr>
        <w:tabs>
          <w:tab w:val="left" w:pos="6300"/>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"A Collection of Exercises for Introductory Human Geography Courses," Discussion Paper No. 54, with I. M. Sheskin, The Ohio State University Department of Geography, 1976.</w:t>
      </w:r>
    </w:p>
    <w:p w14:paraId="54527853" w14:textId="3E1DE37E" w:rsidR="00DF2C3F" w:rsidRDefault="076D79AE" w:rsidP="009D6931">
      <w:pPr>
        <w:pStyle w:val="ListParagraph"/>
        <w:numPr>
          <w:ilvl w:val="0"/>
          <w:numId w:val="8"/>
        </w:numPr>
        <w:shd w:val="clear" w:color="auto" w:fill="FFFFFF" w:themeFill="background1"/>
        <w:spacing w:before="220"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"Cognitions of Distance in a Metropolitan Area," in R.G. </w:t>
      </w:r>
      <w:proofErr w:type="spellStart"/>
      <w:r w:rsidRPr="1E93D73E">
        <w:rPr>
          <w:rFonts w:ascii="Calibri" w:eastAsia="Calibri" w:hAnsi="Calibri" w:cs="Calibri"/>
          <w:color w:val="000000" w:themeColor="text1"/>
        </w:rPr>
        <w:t>Golledge</w:t>
      </w:r>
      <w:proofErr w:type="spellEnd"/>
      <w:r w:rsidRPr="1E93D73E">
        <w:rPr>
          <w:rFonts w:ascii="Calibri" w:eastAsia="Calibri" w:hAnsi="Calibri" w:cs="Calibri"/>
          <w:color w:val="000000" w:themeColor="text1"/>
        </w:rPr>
        <w:t xml:space="preserve">, ed., </w:t>
      </w:r>
      <w:r w:rsidRPr="1E93D73E">
        <w:rPr>
          <w:rFonts w:ascii="Calibri" w:eastAsia="Calibri" w:hAnsi="Calibri" w:cs="Calibri"/>
          <w:i/>
          <w:iCs/>
          <w:color w:val="000000" w:themeColor="text1"/>
        </w:rPr>
        <w:t>On Determining Cognitive Configurations of a City</w:t>
      </w:r>
      <w:r w:rsidRPr="1E93D73E">
        <w:rPr>
          <w:rFonts w:ascii="Calibri" w:eastAsia="Calibri" w:hAnsi="Calibri" w:cs="Calibri"/>
          <w:color w:val="000000" w:themeColor="text1"/>
        </w:rPr>
        <w:t>.  Columbus:  The Ohio State University Research Foundation, pp. 333-34, 1975.</w:t>
      </w:r>
    </w:p>
    <w:p w14:paraId="53F844DC" w14:textId="59EF00E3" w:rsidR="00DF2C3F" w:rsidRPr="00B65BA0" w:rsidRDefault="60B75D47" w:rsidP="1E93D73E">
      <w:pPr>
        <w:pStyle w:val="Heading3"/>
      </w:pPr>
      <w:bookmarkStart w:id="9" w:name="_Toc221094729"/>
      <w:r>
        <w:t>D</w:t>
      </w:r>
      <w:r w:rsidRPr="00B65BA0">
        <w:t>.</w:t>
      </w:r>
      <w:r w:rsidR="00DF2C3F" w:rsidRPr="00B65BA0">
        <w:tab/>
      </w:r>
      <w:r w:rsidRPr="00664162">
        <w:rPr>
          <w:rFonts w:ascii="Calibri" w:hAnsi="Calibri" w:cs="Calibri"/>
        </w:rPr>
        <w:t>Presentations</w:t>
      </w:r>
      <w:bookmarkEnd w:id="9"/>
      <w:r w:rsidR="00664162" w:rsidRPr="00664162">
        <w:rPr>
          <w:rFonts w:ascii="Calibri" w:hAnsi="Calibri" w:cs="Calibri"/>
        </w:rPr>
        <w:t xml:space="preserve"> and YouTube Videos of Research Talks</w:t>
      </w:r>
    </w:p>
    <w:p w14:paraId="54EC1358" w14:textId="0ED8ABB2" w:rsidR="007061FE" w:rsidRDefault="00664162" w:rsidP="007061FE">
      <w:pPr>
        <w:rPr>
          <w:rFonts w:ascii="Calibri" w:eastAsia="Calibri" w:hAnsi="Calibri" w:cs="Calibri"/>
          <w:color w:val="000000" w:themeColor="text1"/>
        </w:rPr>
      </w:pPr>
      <w:r>
        <w:rPr>
          <w:rFonts w:ascii="Calibri" w:eastAsia="Calibri" w:hAnsi="Calibri" w:cs="Calibri"/>
          <w:color w:val="000000" w:themeColor="text1"/>
        </w:rPr>
        <w:t xml:space="preserve">Approximately 20 Youtube videos of my research talks are available </w:t>
      </w:r>
      <w:r w:rsidR="0028724D">
        <w:rPr>
          <w:rFonts w:ascii="Calibri" w:eastAsia="Calibri" w:hAnsi="Calibri" w:cs="Calibri"/>
          <w:color w:val="000000" w:themeColor="text1"/>
        </w:rPr>
        <w:t xml:space="preserve">as </w:t>
      </w:r>
      <w:hyperlink r:id="rId256" w:history="1">
        <w:r w:rsidRPr="0028724D">
          <w:rPr>
            <w:rStyle w:val="Hyperlink"/>
            <w:rFonts w:ascii="Calibri" w:eastAsia="Calibri" w:hAnsi="Calibri" w:cs="Calibri"/>
          </w:rPr>
          <w:t>Cassini</w:t>
        </w:r>
        <w:r w:rsidR="0028724D" w:rsidRPr="0028724D">
          <w:rPr>
            <w:rStyle w:val="Hyperlink"/>
            <w:rFonts w:ascii="Calibri" w:eastAsia="Calibri" w:hAnsi="Calibri" w:cs="Calibri"/>
          </w:rPr>
          <w:t xml:space="preserve"> Profile Talks.</w:t>
        </w:r>
      </w:hyperlink>
      <w:r>
        <w:rPr>
          <w:rFonts w:ascii="Calibri" w:eastAsia="Calibri" w:hAnsi="Calibri" w:cs="Calibri"/>
          <w:color w:val="000000" w:themeColor="text1"/>
        </w:rPr>
        <w:t xml:space="preserve"> </w:t>
      </w:r>
      <w:r w:rsidR="007061FE" w:rsidRPr="0048286A">
        <w:rPr>
          <w:rFonts w:ascii="Calibri" w:eastAsia="Calibri" w:hAnsi="Calibri" w:cs="Calibri"/>
          <w:color w:val="000000" w:themeColor="text1"/>
        </w:rPr>
        <w:t>The impact of my work has been felt across the globe as the result of active international consultations and collaborations conducted in affiliation with universities, research institutes, and government agencies in numerous countries. Many of these affiliations involved visits of several weeks including government workshops, academic lectures, and interviews with local press focused on the mechanics and importance of implementing policies and technologies to promote a clean energy transition.</w:t>
      </w:r>
    </w:p>
    <w:p w14:paraId="3099BAA8" w14:textId="77777777" w:rsidR="007061FE" w:rsidRDefault="007061FE" w:rsidP="00B87D2F">
      <w:pPr>
        <w:rPr>
          <w:rFonts w:ascii="Calibri" w:eastAsia="Calibri" w:hAnsi="Calibri" w:cs="Calibri"/>
          <w:color w:val="000000" w:themeColor="text1"/>
        </w:rPr>
      </w:pPr>
    </w:p>
    <w:p w14:paraId="1946D17A" w14:textId="4A19487F" w:rsidR="0048286A" w:rsidRDefault="6B8C8B06" w:rsidP="00B87D2F">
      <w:pPr>
        <w:rPr>
          <w:rFonts w:ascii="Calibri" w:eastAsia="Calibri" w:hAnsi="Calibri" w:cs="Calibri"/>
          <w:color w:val="000000" w:themeColor="text1"/>
        </w:rPr>
      </w:pPr>
      <w:r w:rsidRPr="1E93D73E">
        <w:rPr>
          <w:rFonts w:ascii="Calibri" w:eastAsia="Calibri" w:hAnsi="Calibri" w:cs="Calibri"/>
          <w:color w:val="000000" w:themeColor="text1"/>
        </w:rPr>
        <w:t>I have given seminars and</w:t>
      </w:r>
      <w:r w:rsidR="00BC57D7">
        <w:rPr>
          <w:rFonts w:ascii="Calibri" w:eastAsia="Calibri" w:hAnsi="Calibri" w:cs="Calibri"/>
          <w:color w:val="000000" w:themeColor="text1"/>
        </w:rPr>
        <w:t>/or</w:t>
      </w:r>
      <w:r w:rsidRPr="1E93D73E">
        <w:rPr>
          <w:rFonts w:ascii="Calibri" w:eastAsia="Calibri" w:hAnsi="Calibri" w:cs="Calibri"/>
          <w:color w:val="000000" w:themeColor="text1"/>
        </w:rPr>
        <w:t xml:space="preserve"> presentations at universities</w:t>
      </w:r>
      <w:r w:rsidR="00B87D2F">
        <w:rPr>
          <w:rFonts w:ascii="Calibri" w:eastAsia="Calibri" w:hAnsi="Calibri" w:cs="Calibri"/>
          <w:color w:val="000000" w:themeColor="text1"/>
        </w:rPr>
        <w:t xml:space="preserve"> in </w:t>
      </w:r>
      <w:r w:rsidR="009D5D2A">
        <w:rPr>
          <w:rFonts w:ascii="Calibri" w:eastAsia="Calibri" w:hAnsi="Calibri" w:cs="Calibri"/>
          <w:color w:val="000000" w:themeColor="text1"/>
        </w:rPr>
        <w:t>2</w:t>
      </w:r>
      <w:r w:rsidR="00A05C9B">
        <w:rPr>
          <w:rFonts w:ascii="Calibri" w:eastAsia="Calibri" w:hAnsi="Calibri" w:cs="Calibri"/>
          <w:color w:val="000000" w:themeColor="text1"/>
        </w:rPr>
        <w:t>2</w:t>
      </w:r>
      <w:r w:rsidR="00B87D2F">
        <w:rPr>
          <w:rFonts w:ascii="Calibri" w:eastAsia="Calibri" w:hAnsi="Calibri" w:cs="Calibri"/>
          <w:color w:val="000000" w:themeColor="text1"/>
        </w:rPr>
        <w:t xml:space="preserve"> U.S. states: </w:t>
      </w:r>
      <w:r w:rsidR="00A05C9B" w:rsidRPr="00A05C9B">
        <w:rPr>
          <w:rFonts w:ascii="Calibri" w:eastAsia="Calibri" w:hAnsi="Calibri" w:cs="Calibri"/>
          <w:b/>
          <w:bCs/>
          <w:color w:val="000000" w:themeColor="text1"/>
        </w:rPr>
        <w:t>Georgia</w:t>
      </w:r>
      <w:r w:rsidR="00A05C9B">
        <w:rPr>
          <w:rFonts w:ascii="Calibri" w:eastAsia="Calibri" w:hAnsi="Calibri" w:cs="Calibri"/>
          <w:color w:val="000000" w:themeColor="text1"/>
        </w:rPr>
        <w:t xml:space="preserve"> Institute of Technology, </w:t>
      </w:r>
      <w:r w:rsidRPr="0048286A">
        <w:rPr>
          <w:rFonts w:ascii="Calibri" w:eastAsia="Calibri" w:hAnsi="Calibri" w:cs="Calibri"/>
          <w:color w:val="000000" w:themeColor="text1"/>
        </w:rPr>
        <w:t xml:space="preserve">University of </w:t>
      </w:r>
      <w:r w:rsidRPr="00B87D2F">
        <w:rPr>
          <w:rFonts w:ascii="Calibri" w:eastAsia="Calibri" w:hAnsi="Calibri" w:cs="Calibri"/>
          <w:color w:val="000000" w:themeColor="text1"/>
        </w:rPr>
        <w:t>Georgia</w:t>
      </w:r>
      <w:r w:rsidRPr="0048286A">
        <w:rPr>
          <w:rFonts w:ascii="Calibri" w:eastAsia="Calibri" w:hAnsi="Calibri" w:cs="Calibri"/>
          <w:color w:val="000000" w:themeColor="text1"/>
        </w:rPr>
        <w:t xml:space="preserve">, </w:t>
      </w:r>
      <w:r w:rsidR="00F24022" w:rsidRPr="0048286A">
        <w:rPr>
          <w:rFonts w:ascii="Calibri" w:eastAsia="Calibri" w:hAnsi="Calibri" w:cs="Calibri"/>
          <w:color w:val="000000" w:themeColor="text1"/>
        </w:rPr>
        <w:t>Emory University, Georgia State University, Georgia Southern University</w:t>
      </w:r>
      <w:r w:rsidR="00B87D2F">
        <w:rPr>
          <w:rFonts w:ascii="Calibri" w:eastAsia="Calibri" w:hAnsi="Calibri" w:cs="Calibri"/>
          <w:color w:val="000000" w:themeColor="text1"/>
        </w:rPr>
        <w:t>,</w:t>
      </w:r>
      <w:r w:rsidR="00B87D2F" w:rsidRPr="0048286A">
        <w:rPr>
          <w:rFonts w:ascii="Calibri" w:eastAsia="Calibri" w:hAnsi="Calibri" w:cs="Calibri"/>
          <w:color w:val="000000" w:themeColor="text1"/>
        </w:rPr>
        <w:t xml:space="preserve"> </w:t>
      </w:r>
      <w:r w:rsidR="00B87D2F">
        <w:rPr>
          <w:rFonts w:ascii="Calibri" w:eastAsia="Calibri" w:hAnsi="Calibri" w:cs="Calibri"/>
          <w:color w:val="000000" w:themeColor="text1"/>
        </w:rPr>
        <w:t>Savannah</w:t>
      </w:r>
      <w:r w:rsidR="00B87D2F" w:rsidRPr="0048286A">
        <w:rPr>
          <w:rFonts w:ascii="Calibri" w:eastAsia="Calibri" w:hAnsi="Calibri" w:cs="Calibri"/>
          <w:color w:val="000000" w:themeColor="text1"/>
        </w:rPr>
        <w:t xml:space="preserve"> State University</w:t>
      </w:r>
      <w:r w:rsidR="00F24022" w:rsidRPr="0048286A">
        <w:rPr>
          <w:rFonts w:ascii="Calibri" w:eastAsia="Calibri" w:hAnsi="Calibri" w:cs="Calibri"/>
          <w:color w:val="000000" w:themeColor="text1"/>
        </w:rPr>
        <w:t>;</w:t>
      </w:r>
      <w:r w:rsidR="00BC57D7" w:rsidRPr="0048286A">
        <w:rPr>
          <w:rFonts w:ascii="Calibri" w:eastAsia="Calibri" w:hAnsi="Calibri" w:cs="Calibri"/>
          <w:color w:val="000000" w:themeColor="text1"/>
        </w:rPr>
        <w:t xml:space="preserve"> </w:t>
      </w:r>
      <w:r w:rsidR="00F24022" w:rsidRPr="0048286A">
        <w:rPr>
          <w:rFonts w:ascii="Calibri" w:eastAsia="Calibri" w:hAnsi="Calibri" w:cs="Calibri"/>
          <w:color w:val="000000" w:themeColor="text1"/>
        </w:rPr>
        <w:t>Clemson University</w:t>
      </w:r>
      <w:r w:rsidR="00A05C9B">
        <w:rPr>
          <w:rFonts w:ascii="Calibri" w:eastAsia="Calibri" w:hAnsi="Calibri" w:cs="Calibri"/>
          <w:color w:val="000000" w:themeColor="text1"/>
        </w:rPr>
        <w:t xml:space="preserve"> (</w:t>
      </w:r>
      <w:r w:rsidR="00A05C9B" w:rsidRPr="00A05C9B">
        <w:rPr>
          <w:rFonts w:ascii="Calibri" w:eastAsia="Calibri" w:hAnsi="Calibri" w:cs="Calibri"/>
          <w:b/>
          <w:bCs/>
          <w:color w:val="000000" w:themeColor="text1"/>
        </w:rPr>
        <w:t>South Carolina</w:t>
      </w:r>
      <w:r w:rsidR="00A05C9B">
        <w:rPr>
          <w:rFonts w:ascii="Calibri" w:eastAsia="Calibri" w:hAnsi="Calibri" w:cs="Calibri"/>
          <w:color w:val="000000" w:themeColor="text1"/>
        </w:rPr>
        <w:t>)</w:t>
      </w:r>
      <w:r w:rsidR="00F24022" w:rsidRPr="0048286A">
        <w:rPr>
          <w:rFonts w:ascii="Calibri" w:eastAsia="Calibri" w:hAnsi="Calibri" w:cs="Calibri"/>
          <w:color w:val="000000" w:themeColor="text1"/>
        </w:rPr>
        <w:t xml:space="preserve">, </w:t>
      </w:r>
      <w:r w:rsidR="00F24022" w:rsidRPr="00B87D2F">
        <w:rPr>
          <w:rFonts w:ascii="Calibri" w:eastAsia="Calibri" w:hAnsi="Calibri" w:cs="Calibri"/>
          <w:b/>
          <w:bCs/>
          <w:color w:val="000000" w:themeColor="text1"/>
        </w:rPr>
        <w:t>Vermont</w:t>
      </w:r>
      <w:r w:rsidR="00F24022" w:rsidRPr="0048286A">
        <w:rPr>
          <w:rFonts w:ascii="Calibri" w:eastAsia="Calibri" w:hAnsi="Calibri" w:cs="Calibri"/>
          <w:color w:val="000000" w:themeColor="text1"/>
        </w:rPr>
        <w:t xml:space="preserve"> Law School, </w:t>
      </w:r>
      <w:r w:rsidR="00BC57D7" w:rsidRPr="0048286A">
        <w:rPr>
          <w:rFonts w:ascii="Calibri" w:eastAsia="Calibri" w:hAnsi="Calibri" w:cs="Calibri"/>
          <w:color w:val="000000" w:themeColor="text1"/>
        </w:rPr>
        <w:t xml:space="preserve">University of </w:t>
      </w:r>
      <w:r w:rsidR="00BC57D7" w:rsidRPr="00B87D2F">
        <w:rPr>
          <w:rFonts w:ascii="Calibri" w:eastAsia="Calibri" w:hAnsi="Calibri" w:cs="Calibri"/>
          <w:b/>
          <w:bCs/>
          <w:color w:val="000000" w:themeColor="text1"/>
        </w:rPr>
        <w:t>Tennessee</w:t>
      </w:r>
      <w:r w:rsidR="00BC57D7" w:rsidRPr="0048286A">
        <w:rPr>
          <w:rFonts w:ascii="Calibri" w:eastAsia="Calibri" w:hAnsi="Calibri" w:cs="Calibri"/>
          <w:color w:val="000000" w:themeColor="text1"/>
        </w:rPr>
        <w:t xml:space="preserve">; </w:t>
      </w:r>
      <w:r w:rsidR="00F24022" w:rsidRPr="0048286A">
        <w:rPr>
          <w:rFonts w:ascii="Calibri" w:eastAsia="Calibri" w:hAnsi="Calibri" w:cs="Calibri"/>
          <w:color w:val="000000" w:themeColor="text1"/>
        </w:rPr>
        <w:t>Vanderbilt University</w:t>
      </w:r>
      <w:r w:rsidR="00BC57D7" w:rsidRPr="0048286A">
        <w:rPr>
          <w:rFonts w:ascii="Calibri" w:eastAsia="Calibri" w:hAnsi="Calibri" w:cs="Calibri"/>
          <w:color w:val="000000" w:themeColor="text1"/>
        </w:rPr>
        <w:t>;</w:t>
      </w:r>
      <w:r w:rsidR="00F24022" w:rsidRPr="0048286A">
        <w:rPr>
          <w:rFonts w:ascii="Calibri" w:eastAsia="Calibri" w:hAnsi="Calibri" w:cs="Calibri"/>
          <w:color w:val="000000" w:themeColor="text1"/>
        </w:rPr>
        <w:t xml:space="preserve"> </w:t>
      </w:r>
      <w:r w:rsidR="00BC57D7" w:rsidRPr="0048286A">
        <w:rPr>
          <w:rFonts w:ascii="Calibri" w:eastAsia="Calibri" w:hAnsi="Calibri" w:cs="Calibri"/>
          <w:color w:val="000000" w:themeColor="text1"/>
        </w:rPr>
        <w:t xml:space="preserve">the University of </w:t>
      </w:r>
      <w:r w:rsidR="00BC57D7" w:rsidRPr="00B87D2F">
        <w:rPr>
          <w:rFonts w:ascii="Calibri" w:eastAsia="Calibri" w:hAnsi="Calibri" w:cs="Calibri"/>
          <w:b/>
          <w:bCs/>
          <w:color w:val="000000" w:themeColor="text1"/>
        </w:rPr>
        <w:t>Kentucky</w:t>
      </w:r>
      <w:r w:rsidR="0048286A" w:rsidRPr="0048286A">
        <w:rPr>
          <w:rFonts w:ascii="Calibri" w:eastAsia="Calibri" w:hAnsi="Calibri" w:cs="Calibri"/>
          <w:color w:val="000000" w:themeColor="text1"/>
        </w:rPr>
        <w:t>, D</w:t>
      </w:r>
      <w:r w:rsidRPr="0048286A">
        <w:rPr>
          <w:rFonts w:ascii="Calibri" w:eastAsia="Calibri" w:hAnsi="Calibri" w:cs="Calibri"/>
          <w:color w:val="000000" w:themeColor="text1"/>
        </w:rPr>
        <w:t>uke University</w:t>
      </w:r>
      <w:r w:rsidR="00B87D2F">
        <w:rPr>
          <w:rFonts w:ascii="Calibri" w:eastAsia="Calibri" w:hAnsi="Calibri" w:cs="Calibri"/>
          <w:color w:val="000000" w:themeColor="text1"/>
        </w:rPr>
        <w:t xml:space="preserve">, </w:t>
      </w:r>
      <w:r w:rsidR="00B87D2F" w:rsidRPr="00B87D2F">
        <w:rPr>
          <w:rFonts w:ascii="Calibri" w:eastAsia="Calibri" w:hAnsi="Calibri" w:cs="Calibri"/>
          <w:b/>
          <w:bCs/>
          <w:color w:val="000000" w:themeColor="text1"/>
        </w:rPr>
        <w:t>North Carolina</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the University of </w:t>
      </w:r>
      <w:r w:rsidRPr="00B87D2F">
        <w:rPr>
          <w:rFonts w:ascii="Calibri" w:eastAsia="Calibri" w:hAnsi="Calibri" w:cs="Calibri"/>
          <w:b/>
          <w:bCs/>
          <w:color w:val="000000" w:themeColor="text1"/>
        </w:rPr>
        <w:t>Alabama</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Northern </w:t>
      </w:r>
      <w:r w:rsidRPr="00B87D2F">
        <w:rPr>
          <w:rFonts w:ascii="Calibri" w:eastAsia="Calibri" w:hAnsi="Calibri" w:cs="Calibri"/>
          <w:color w:val="000000" w:themeColor="text1"/>
        </w:rPr>
        <w:t>Illinois</w:t>
      </w:r>
      <w:r w:rsidRPr="0048286A">
        <w:rPr>
          <w:rFonts w:ascii="Calibri" w:eastAsia="Calibri" w:hAnsi="Calibri" w:cs="Calibri"/>
          <w:color w:val="000000" w:themeColor="text1"/>
        </w:rPr>
        <w:t xml:space="preserve"> University, </w:t>
      </w:r>
      <w:r w:rsidR="00BC57D7" w:rsidRPr="0048286A">
        <w:rPr>
          <w:rFonts w:ascii="Calibri" w:eastAsia="Calibri" w:hAnsi="Calibri" w:cs="Calibri"/>
          <w:color w:val="000000" w:themeColor="text1"/>
        </w:rPr>
        <w:t xml:space="preserve">the University of </w:t>
      </w:r>
      <w:r w:rsidR="00BC57D7" w:rsidRPr="00B87D2F">
        <w:rPr>
          <w:rFonts w:ascii="Calibri" w:eastAsia="Calibri" w:hAnsi="Calibri" w:cs="Calibri"/>
          <w:b/>
          <w:bCs/>
          <w:color w:val="000000" w:themeColor="text1"/>
        </w:rPr>
        <w:t>Illinois</w:t>
      </w:r>
      <w:r w:rsidR="00BC57D7" w:rsidRPr="0048286A">
        <w:rPr>
          <w:rFonts w:ascii="Calibri" w:eastAsia="Calibri" w:hAnsi="Calibri" w:cs="Calibri"/>
          <w:color w:val="000000" w:themeColor="text1"/>
        </w:rPr>
        <w:t xml:space="preserve">; </w:t>
      </w:r>
      <w:r w:rsidRPr="0048286A">
        <w:rPr>
          <w:rFonts w:ascii="Calibri" w:eastAsia="Calibri" w:hAnsi="Calibri" w:cs="Calibri"/>
          <w:color w:val="000000" w:themeColor="text1"/>
        </w:rPr>
        <w:t>the University of California-Santa Barbara</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University of California-Davis, </w:t>
      </w:r>
      <w:r w:rsidR="00581739">
        <w:rPr>
          <w:rFonts w:ascii="Calibri" w:eastAsia="Calibri" w:hAnsi="Calibri" w:cs="Calibri"/>
          <w:color w:val="000000" w:themeColor="text1"/>
        </w:rPr>
        <w:t xml:space="preserve">University of California, Berkeley; </w:t>
      </w:r>
      <w:r w:rsidR="00B87D2F" w:rsidRPr="0048286A">
        <w:rPr>
          <w:rFonts w:ascii="Calibri" w:eastAsia="Calibri" w:hAnsi="Calibri" w:cs="Calibri"/>
          <w:color w:val="000000" w:themeColor="text1"/>
        </w:rPr>
        <w:t>Stanford University</w:t>
      </w:r>
      <w:r w:rsidR="00B87D2F">
        <w:rPr>
          <w:rFonts w:ascii="Calibri" w:eastAsia="Calibri" w:hAnsi="Calibri" w:cs="Calibri"/>
          <w:color w:val="000000" w:themeColor="text1"/>
        </w:rPr>
        <w:t xml:space="preserve">, </w:t>
      </w:r>
      <w:r w:rsidR="00B87D2F" w:rsidRPr="00B87D2F">
        <w:rPr>
          <w:rFonts w:ascii="Calibri" w:eastAsia="Calibri" w:hAnsi="Calibri" w:cs="Calibri"/>
          <w:b/>
          <w:bCs/>
          <w:color w:val="000000" w:themeColor="text1"/>
        </w:rPr>
        <w:t>California</w:t>
      </w:r>
      <w:r w:rsidR="00B87D2F" w:rsidRPr="0048286A">
        <w:rPr>
          <w:rFonts w:ascii="Calibri" w:eastAsia="Calibri" w:hAnsi="Calibri" w:cs="Calibri"/>
          <w:color w:val="000000" w:themeColor="text1"/>
        </w:rPr>
        <w:t xml:space="preserve">; </w:t>
      </w:r>
      <w:r w:rsidRPr="00B87D2F">
        <w:rPr>
          <w:rFonts w:ascii="Calibri" w:eastAsia="Calibri" w:hAnsi="Calibri" w:cs="Calibri"/>
          <w:b/>
          <w:bCs/>
          <w:color w:val="000000" w:themeColor="text1"/>
        </w:rPr>
        <w:t>Indiana</w:t>
      </w:r>
      <w:r w:rsidRPr="0048286A">
        <w:rPr>
          <w:rFonts w:ascii="Calibri" w:eastAsia="Calibri" w:hAnsi="Calibri" w:cs="Calibri"/>
          <w:color w:val="000000" w:themeColor="text1"/>
        </w:rPr>
        <w:t xml:space="preserve"> University</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the </w:t>
      </w:r>
      <w:r w:rsidRPr="00B87D2F">
        <w:rPr>
          <w:rFonts w:ascii="Calibri" w:eastAsia="Calibri" w:hAnsi="Calibri" w:cs="Calibri"/>
          <w:b/>
          <w:bCs/>
          <w:color w:val="000000" w:themeColor="text1"/>
        </w:rPr>
        <w:t>Ohio</w:t>
      </w:r>
      <w:r w:rsidRPr="0048286A">
        <w:rPr>
          <w:rFonts w:ascii="Calibri" w:eastAsia="Calibri" w:hAnsi="Calibri" w:cs="Calibri"/>
          <w:color w:val="000000" w:themeColor="text1"/>
        </w:rPr>
        <w:t xml:space="preserve"> State University</w:t>
      </w:r>
      <w:r w:rsidR="00A05C9B">
        <w:rPr>
          <w:rFonts w:ascii="Calibri" w:eastAsia="Calibri" w:hAnsi="Calibri" w:cs="Calibri"/>
          <w:color w:val="000000" w:themeColor="text1"/>
        </w:rPr>
        <w:t>, Ohio Wesleyan University</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the University of </w:t>
      </w:r>
      <w:r w:rsidRPr="00B87D2F">
        <w:rPr>
          <w:rFonts w:ascii="Calibri" w:eastAsia="Calibri" w:hAnsi="Calibri" w:cs="Calibri"/>
          <w:b/>
          <w:bCs/>
          <w:color w:val="000000" w:themeColor="text1"/>
        </w:rPr>
        <w:t>Iowa</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w:t>
      </w:r>
      <w:r w:rsidRPr="00B87D2F">
        <w:rPr>
          <w:rFonts w:ascii="Calibri" w:eastAsia="Calibri" w:hAnsi="Calibri" w:cs="Calibri"/>
          <w:b/>
          <w:bCs/>
          <w:color w:val="000000" w:themeColor="text1"/>
        </w:rPr>
        <w:t>Arizona</w:t>
      </w:r>
      <w:r w:rsidRPr="0048286A">
        <w:rPr>
          <w:rFonts w:ascii="Calibri" w:eastAsia="Calibri" w:hAnsi="Calibri" w:cs="Calibri"/>
          <w:color w:val="000000" w:themeColor="text1"/>
        </w:rPr>
        <w:t xml:space="preserve"> State University</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w:t>
      </w:r>
      <w:r w:rsidRPr="00A05C9B">
        <w:rPr>
          <w:rFonts w:ascii="Calibri" w:eastAsia="Calibri" w:hAnsi="Calibri" w:cs="Calibri"/>
          <w:b/>
          <w:bCs/>
          <w:color w:val="000000" w:themeColor="text1"/>
        </w:rPr>
        <w:t>Michigan</w:t>
      </w:r>
      <w:r w:rsidRPr="0048286A">
        <w:rPr>
          <w:rFonts w:ascii="Calibri" w:eastAsia="Calibri" w:hAnsi="Calibri" w:cs="Calibri"/>
          <w:color w:val="000000" w:themeColor="text1"/>
        </w:rPr>
        <w:t xml:space="preserve"> State University</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Johns Hopkins University</w:t>
      </w:r>
      <w:r w:rsidR="00A05C9B">
        <w:rPr>
          <w:rFonts w:ascii="Calibri" w:eastAsia="Calibri" w:hAnsi="Calibri" w:cs="Calibri"/>
          <w:color w:val="000000" w:themeColor="text1"/>
        </w:rPr>
        <w:t xml:space="preserve"> (</w:t>
      </w:r>
      <w:r w:rsidR="00B87D2F" w:rsidRPr="00B87D2F">
        <w:rPr>
          <w:rFonts w:ascii="Calibri" w:eastAsia="Calibri" w:hAnsi="Calibri" w:cs="Calibri"/>
          <w:b/>
          <w:bCs/>
          <w:color w:val="000000" w:themeColor="text1"/>
        </w:rPr>
        <w:t>Maryland</w:t>
      </w:r>
      <w:r w:rsidR="00A05C9B">
        <w:rPr>
          <w:rFonts w:ascii="Calibri" w:eastAsia="Calibri" w:hAnsi="Calibri" w:cs="Calibri"/>
          <w:b/>
          <w:bCs/>
          <w:color w:val="000000" w:themeColor="text1"/>
        </w:rPr>
        <w:t>)</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Rutgers University</w:t>
      </w:r>
      <w:r w:rsidR="00A05C9B">
        <w:rPr>
          <w:rFonts w:ascii="Calibri" w:eastAsia="Calibri" w:hAnsi="Calibri" w:cs="Calibri"/>
          <w:color w:val="000000" w:themeColor="text1"/>
        </w:rPr>
        <w:t xml:space="preserve"> (</w:t>
      </w:r>
      <w:r w:rsidR="00B87D2F" w:rsidRPr="00B87D2F">
        <w:rPr>
          <w:rFonts w:ascii="Calibri" w:eastAsia="Calibri" w:hAnsi="Calibri" w:cs="Calibri"/>
          <w:b/>
          <w:bCs/>
          <w:color w:val="000000" w:themeColor="text1"/>
        </w:rPr>
        <w:t>New Jersey</w:t>
      </w:r>
      <w:r w:rsidR="00A05C9B">
        <w:rPr>
          <w:rFonts w:ascii="Calibri" w:eastAsia="Calibri" w:hAnsi="Calibri" w:cs="Calibri"/>
          <w:b/>
          <w:bCs/>
          <w:color w:val="000000" w:themeColor="text1"/>
        </w:rPr>
        <w:t>)</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the Massachusetts Institute of Technology</w:t>
      </w:r>
      <w:r w:rsidR="0048286A" w:rsidRPr="0048286A">
        <w:rPr>
          <w:rFonts w:ascii="Calibri" w:eastAsia="Calibri" w:hAnsi="Calibri" w:cs="Calibri"/>
          <w:color w:val="000000" w:themeColor="text1"/>
        </w:rPr>
        <w:t xml:space="preserve">, University of </w:t>
      </w:r>
      <w:r w:rsidR="0048286A" w:rsidRPr="00A05C9B">
        <w:rPr>
          <w:rFonts w:ascii="Calibri" w:eastAsia="Calibri" w:hAnsi="Calibri" w:cs="Calibri"/>
          <w:b/>
          <w:bCs/>
          <w:color w:val="000000" w:themeColor="text1"/>
        </w:rPr>
        <w:t>Massachusetts</w:t>
      </w:r>
      <w:r w:rsidR="0048286A" w:rsidRPr="0048286A">
        <w:rPr>
          <w:rFonts w:ascii="Calibri" w:eastAsia="Calibri" w:hAnsi="Calibri" w:cs="Calibri"/>
          <w:color w:val="000000" w:themeColor="text1"/>
        </w:rPr>
        <w:t xml:space="preserve">, </w:t>
      </w:r>
      <w:r w:rsidR="00B55F91" w:rsidRPr="0048286A">
        <w:rPr>
          <w:rFonts w:ascii="Calibri" w:eastAsia="Calibri" w:hAnsi="Calibri" w:cs="Calibri"/>
          <w:color w:val="000000" w:themeColor="text1"/>
        </w:rPr>
        <w:t xml:space="preserve">Harvard University; </w:t>
      </w:r>
      <w:r w:rsidRPr="0048286A">
        <w:rPr>
          <w:rFonts w:ascii="Calibri" w:eastAsia="Calibri" w:hAnsi="Calibri" w:cs="Calibri"/>
          <w:color w:val="000000" w:themeColor="text1"/>
        </w:rPr>
        <w:t xml:space="preserve">University of Central </w:t>
      </w:r>
      <w:r w:rsidRPr="00B87D2F">
        <w:rPr>
          <w:rFonts w:ascii="Calibri" w:eastAsia="Calibri" w:hAnsi="Calibri" w:cs="Calibri"/>
          <w:b/>
          <w:bCs/>
          <w:color w:val="000000" w:themeColor="text1"/>
        </w:rPr>
        <w:t>Florida</w:t>
      </w:r>
      <w:r w:rsidR="00BC57D7" w:rsidRPr="0048286A">
        <w:rPr>
          <w:rFonts w:ascii="Calibri" w:eastAsia="Calibri" w:hAnsi="Calibri" w:cs="Calibri"/>
          <w:color w:val="000000" w:themeColor="text1"/>
        </w:rPr>
        <w:t xml:space="preserve">; </w:t>
      </w:r>
      <w:r w:rsidRPr="00A05C9B">
        <w:rPr>
          <w:rFonts w:ascii="Calibri" w:eastAsia="Calibri" w:hAnsi="Calibri" w:cs="Calibri"/>
          <w:b/>
          <w:bCs/>
          <w:color w:val="000000" w:themeColor="text1"/>
        </w:rPr>
        <w:t>Texas</w:t>
      </w:r>
      <w:r w:rsidRPr="0048286A">
        <w:rPr>
          <w:rFonts w:ascii="Calibri" w:eastAsia="Calibri" w:hAnsi="Calibri" w:cs="Calibri"/>
          <w:color w:val="000000" w:themeColor="text1"/>
        </w:rPr>
        <w:t xml:space="preserve"> A&amp;M University</w:t>
      </w:r>
      <w:r w:rsidR="00BC57D7" w:rsidRPr="0048286A">
        <w:rPr>
          <w:rFonts w:ascii="Calibri" w:eastAsia="Calibri" w:hAnsi="Calibri" w:cs="Calibri"/>
          <w:color w:val="000000" w:themeColor="text1"/>
        </w:rPr>
        <w:t>;</w:t>
      </w:r>
      <w:r w:rsidRPr="0048286A">
        <w:rPr>
          <w:rFonts w:ascii="Calibri" w:eastAsia="Calibri" w:hAnsi="Calibri" w:cs="Calibri"/>
          <w:color w:val="000000" w:themeColor="text1"/>
        </w:rPr>
        <w:t xml:space="preserve"> </w:t>
      </w:r>
      <w:r w:rsidRPr="00B87D2F">
        <w:rPr>
          <w:rFonts w:ascii="Calibri" w:eastAsia="Calibri" w:hAnsi="Calibri" w:cs="Calibri"/>
          <w:b/>
          <w:bCs/>
          <w:color w:val="000000" w:themeColor="text1"/>
        </w:rPr>
        <w:t>Iowa</w:t>
      </w:r>
      <w:r w:rsidRPr="0048286A">
        <w:rPr>
          <w:rFonts w:ascii="Calibri" w:eastAsia="Calibri" w:hAnsi="Calibri" w:cs="Calibri"/>
          <w:color w:val="000000" w:themeColor="text1"/>
        </w:rPr>
        <w:t xml:space="preserve"> State University</w:t>
      </w:r>
      <w:r w:rsidR="00B87D2F">
        <w:rPr>
          <w:rFonts w:ascii="Calibri" w:eastAsia="Calibri" w:hAnsi="Calibri" w:cs="Calibri"/>
          <w:color w:val="000000" w:themeColor="text1"/>
        </w:rPr>
        <w:t>;</w:t>
      </w:r>
      <w:r w:rsidRPr="0048286A">
        <w:rPr>
          <w:rFonts w:ascii="Calibri" w:eastAsia="Calibri" w:hAnsi="Calibri" w:cs="Calibri"/>
          <w:color w:val="000000" w:themeColor="text1"/>
        </w:rPr>
        <w:t xml:space="preserve"> the University of </w:t>
      </w:r>
      <w:r w:rsidRPr="00B87D2F">
        <w:rPr>
          <w:rFonts w:ascii="Calibri" w:eastAsia="Calibri" w:hAnsi="Calibri" w:cs="Calibri"/>
          <w:b/>
          <w:bCs/>
          <w:color w:val="000000" w:themeColor="text1"/>
        </w:rPr>
        <w:t>Kentucky</w:t>
      </w:r>
      <w:r w:rsidR="009D5D2A">
        <w:rPr>
          <w:rFonts w:ascii="Calibri" w:eastAsia="Calibri" w:hAnsi="Calibri" w:cs="Calibri"/>
          <w:b/>
          <w:bCs/>
          <w:color w:val="000000" w:themeColor="text1"/>
        </w:rPr>
        <w:t xml:space="preserve">; </w:t>
      </w:r>
      <w:r w:rsidR="009D5D2A" w:rsidRPr="009D5D2A">
        <w:rPr>
          <w:rFonts w:ascii="Calibri" w:eastAsia="Calibri" w:hAnsi="Calibri" w:cs="Calibri"/>
          <w:color w:val="000000" w:themeColor="text1"/>
        </w:rPr>
        <w:t>University of</w:t>
      </w:r>
      <w:r w:rsidR="009D5D2A">
        <w:rPr>
          <w:rFonts w:ascii="Calibri" w:eastAsia="Calibri" w:hAnsi="Calibri" w:cs="Calibri"/>
          <w:b/>
          <w:bCs/>
          <w:color w:val="000000" w:themeColor="text1"/>
        </w:rPr>
        <w:t xml:space="preserve"> Alabama</w:t>
      </w:r>
      <w:r w:rsidR="00B87D2F">
        <w:rPr>
          <w:rFonts w:ascii="Calibri" w:eastAsia="Calibri" w:hAnsi="Calibri" w:cs="Calibri"/>
          <w:color w:val="000000" w:themeColor="text1"/>
        </w:rPr>
        <w:t>.</w:t>
      </w:r>
    </w:p>
    <w:p w14:paraId="04366624" w14:textId="77777777" w:rsidR="007061FE" w:rsidRDefault="007061FE" w:rsidP="00B87D2F">
      <w:pPr>
        <w:rPr>
          <w:rFonts w:ascii="Calibri" w:eastAsia="Calibri" w:hAnsi="Calibri" w:cs="Calibri"/>
          <w:color w:val="000000" w:themeColor="text1"/>
        </w:rPr>
      </w:pPr>
    </w:p>
    <w:p w14:paraId="746720DC" w14:textId="61D48D49" w:rsidR="00B87D2F" w:rsidRDefault="007061FE" w:rsidP="00B87D2F">
      <w:pPr>
        <w:rPr>
          <w:rFonts w:ascii="Calibri" w:eastAsia="Calibri" w:hAnsi="Calibri" w:cs="Calibri"/>
          <w:color w:val="000000" w:themeColor="text1"/>
        </w:rPr>
      </w:pPr>
      <w:r>
        <w:rPr>
          <w:rFonts w:ascii="Calibri" w:eastAsia="Calibri" w:hAnsi="Calibri" w:cs="Calibri"/>
          <w:color w:val="000000" w:themeColor="text1"/>
        </w:rPr>
        <w:t xml:space="preserve">I have given </w:t>
      </w:r>
      <w:r w:rsidR="00B87D2F" w:rsidRPr="1E93D73E">
        <w:rPr>
          <w:rFonts w:ascii="Calibri" w:eastAsia="Calibri" w:hAnsi="Calibri" w:cs="Calibri"/>
          <w:color w:val="000000" w:themeColor="text1"/>
        </w:rPr>
        <w:t xml:space="preserve">research </w:t>
      </w:r>
      <w:r>
        <w:rPr>
          <w:rFonts w:ascii="Calibri" w:eastAsia="Calibri" w:hAnsi="Calibri" w:cs="Calibri"/>
          <w:color w:val="000000" w:themeColor="text1"/>
        </w:rPr>
        <w:t>seminars or presentations at numerous</w:t>
      </w:r>
      <w:r w:rsidR="00B87D2F" w:rsidRPr="1E93D73E">
        <w:rPr>
          <w:rFonts w:ascii="Calibri" w:eastAsia="Calibri" w:hAnsi="Calibri" w:cs="Calibri"/>
          <w:color w:val="000000" w:themeColor="text1"/>
        </w:rPr>
        <w:t xml:space="preserve"> </w:t>
      </w:r>
      <w:r>
        <w:rPr>
          <w:rFonts w:ascii="Calibri" w:eastAsia="Calibri" w:hAnsi="Calibri" w:cs="Calibri"/>
          <w:color w:val="000000" w:themeColor="text1"/>
        </w:rPr>
        <w:t xml:space="preserve">auditoriums and large public </w:t>
      </w:r>
      <w:r w:rsidR="0045301A">
        <w:rPr>
          <w:rFonts w:ascii="Calibri" w:eastAsia="Calibri" w:hAnsi="Calibri" w:cs="Calibri"/>
          <w:color w:val="000000" w:themeColor="text1"/>
        </w:rPr>
        <w:t xml:space="preserve">and industry </w:t>
      </w:r>
      <w:r>
        <w:rPr>
          <w:rFonts w:ascii="Calibri" w:eastAsia="Calibri" w:hAnsi="Calibri" w:cs="Calibri"/>
          <w:color w:val="000000" w:themeColor="text1"/>
        </w:rPr>
        <w:t>events</w:t>
      </w:r>
      <w:r w:rsidR="00B87D2F" w:rsidRPr="1E93D73E">
        <w:rPr>
          <w:rFonts w:ascii="Calibri" w:eastAsia="Calibri" w:hAnsi="Calibri" w:cs="Calibri"/>
          <w:color w:val="000000" w:themeColor="text1"/>
        </w:rPr>
        <w:t xml:space="preserve"> </w:t>
      </w:r>
      <w:r w:rsidR="00581739">
        <w:rPr>
          <w:rFonts w:ascii="Calibri" w:eastAsia="Calibri" w:hAnsi="Calibri" w:cs="Calibri"/>
          <w:color w:val="000000" w:themeColor="text1"/>
        </w:rPr>
        <w:t>across</w:t>
      </w:r>
      <w:r w:rsidR="00593429">
        <w:rPr>
          <w:rFonts w:ascii="Calibri" w:eastAsia="Calibri" w:hAnsi="Calibri" w:cs="Calibri"/>
          <w:color w:val="000000" w:themeColor="text1"/>
        </w:rPr>
        <w:t xml:space="preserve"> the U.S. </w:t>
      </w:r>
      <w:r w:rsidR="00B87D2F">
        <w:rPr>
          <w:rFonts w:ascii="Calibri" w:eastAsia="Calibri" w:hAnsi="Calibri" w:cs="Calibri"/>
          <w:color w:val="000000" w:themeColor="text1"/>
        </w:rPr>
        <w:t>including</w:t>
      </w:r>
      <w:r w:rsidR="00B87D2F" w:rsidRPr="1E93D73E">
        <w:rPr>
          <w:rFonts w:ascii="Calibri" w:eastAsia="Calibri" w:hAnsi="Calibri" w:cs="Calibri"/>
          <w:color w:val="000000" w:themeColor="text1"/>
        </w:rPr>
        <w:t xml:space="preserve">: </w:t>
      </w:r>
    </w:p>
    <w:p w14:paraId="2EB15510" w14:textId="49A597A8" w:rsidR="00593429" w:rsidRPr="00581739" w:rsidRDefault="00B87D2F" w:rsidP="00581739">
      <w:pPr>
        <w:pStyle w:val="ListParagraph"/>
        <w:numPr>
          <w:ilvl w:val="0"/>
          <w:numId w:val="40"/>
        </w:numPr>
        <w:rPr>
          <w:rFonts w:ascii="Calibri" w:eastAsia="Calibri" w:hAnsi="Calibri" w:cs="Calibri"/>
          <w:color w:val="000000" w:themeColor="text1"/>
          <w:sz w:val="24"/>
          <w:szCs w:val="24"/>
        </w:rPr>
      </w:pPr>
      <w:r w:rsidRPr="00581739">
        <w:rPr>
          <w:rFonts w:ascii="Calibri" w:eastAsia="Calibri" w:hAnsi="Calibri" w:cs="Calibri"/>
          <w:color w:val="000000" w:themeColor="text1"/>
          <w:sz w:val="24"/>
          <w:szCs w:val="24"/>
        </w:rPr>
        <w:t>the Mellon Auditorium</w:t>
      </w:r>
      <w:r w:rsidR="007061FE" w:rsidRPr="00581739">
        <w:rPr>
          <w:rFonts w:ascii="Calibri" w:eastAsia="Calibri" w:hAnsi="Calibri" w:cs="Calibri"/>
          <w:color w:val="000000" w:themeColor="text1"/>
          <w:sz w:val="24"/>
          <w:szCs w:val="24"/>
        </w:rPr>
        <w:t xml:space="preserve"> in Washington, DC;</w:t>
      </w:r>
      <w:r w:rsidRPr="00581739">
        <w:rPr>
          <w:rFonts w:ascii="Calibri" w:eastAsia="Calibri" w:hAnsi="Calibri" w:cs="Calibri"/>
          <w:color w:val="000000" w:themeColor="text1"/>
          <w:sz w:val="24"/>
          <w:szCs w:val="24"/>
        </w:rPr>
        <w:t xml:space="preserve"> </w:t>
      </w:r>
      <w:r w:rsidR="007061FE" w:rsidRPr="00581739">
        <w:rPr>
          <w:rFonts w:ascii="Calibri" w:eastAsia="Calibri" w:hAnsi="Calibri" w:cs="Calibri"/>
          <w:color w:val="000000" w:themeColor="text1"/>
          <w:sz w:val="24"/>
          <w:szCs w:val="24"/>
        </w:rPr>
        <w:t xml:space="preserve">the American Museum of Science and Technology; </w:t>
      </w:r>
      <w:r w:rsidRPr="00581739">
        <w:rPr>
          <w:rFonts w:ascii="Calibri" w:eastAsia="Calibri" w:hAnsi="Calibri" w:cs="Calibri"/>
          <w:color w:val="000000" w:themeColor="text1"/>
          <w:sz w:val="24"/>
          <w:szCs w:val="24"/>
        </w:rPr>
        <w:t xml:space="preserve">U.S. Department of Energy, Environmental Protection Agency, the National </w:t>
      </w:r>
      <w:r w:rsidRPr="00581739">
        <w:rPr>
          <w:rFonts w:ascii="Calibri" w:eastAsia="Calibri" w:hAnsi="Calibri" w:cs="Calibri"/>
          <w:color w:val="000000" w:themeColor="text1"/>
          <w:sz w:val="24"/>
          <w:szCs w:val="24"/>
        </w:rPr>
        <w:lastRenderedPageBreak/>
        <w:t>Institute of Standards and Technology, the National Academy of Sciences</w:t>
      </w:r>
      <w:r w:rsidR="007061FE" w:rsidRPr="00581739">
        <w:rPr>
          <w:rFonts w:ascii="Calibri" w:eastAsia="Calibri" w:hAnsi="Calibri" w:cs="Calibri"/>
          <w:color w:val="000000" w:themeColor="text1"/>
          <w:sz w:val="24"/>
          <w:szCs w:val="24"/>
        </w:rPr>
        <w:t xml:space="preserve">; </w:t>
      </w:r>
      <w:r w:rsidRPr="00581739">
        <w:rPr>
          <w:rFonts w:ascii="Calibri" w:eastAsia="Calibri" w:hAnsi="Calibri" w:cs="Calibri"/>
          <w:color w:val="000000" w:themeColor="text1"/>
          <w:sz w:val="24"/>
          <w:szCs w:val="24"/>
        </w:rPr>
        <w:t xml:space="preserve">and the National Academy of Engineering; </w:t>
      </w:r>
      <w:r w:rsidR="00593429" w:rsidRPr="00581739">
        <w:rPr>
          <w:rFonts w:ascii="Calibri" w:eastAsia="Calibri" w:hAnsi="Calibri" w:cs="Calibri"/>
          <w:color w:val="000000" w:themeColor="text1"/>
        </w:rPr>
        <w:t>the National Press Club</w:t>
      </w:r>
      <w:r w:rsidR="00581739">
        <w:rPr>
          <w:rFonts w:ascii="Calibri" w:eastAsia="Calibri" w:hAnsi="Calibri" w:cs="Calibri"/>
          <w:color w:val="000000" w:themeColor="text1"/>
        </w:rPr>
        <w:t>.</w:t>
      </w:r>
    </w:p>
    <w:p w14:paraId="3113A481" w14:textId="5941721C" w:rsidR="00B87D2F" w:rsidRPr="00581739" w:rsidRDefault="00B87D2F" w:rsidP="00B87D2F">
      <w:pPr>
        <w:pStyle w:val="ListParagraph"/>
        <w:numPr>
          <w:ilvl w:val="0"/>
          <w:numId w:val="40"/>
        </w:numPr>
        <w:rPr>
          <w:rFonts w:ascii="Calibri" w:eastAsia="Calibri" w:hAnsi="Calibri" w:cs="Calibri"/>
          <w:color w:val="000000" w:themeColor="text1"/>
          <w:sz w:val="24"/>
          <w:szCs w:val="24"/>
        </w:rPr>
      </w:pPr>
      <w:r w:rsidRPr="00581739">
        <w:rPr>
          <w:rFonts w:ascii="Calibri" w:eastAsia="Calibri" w:hAnsi="Calibri" w:cs="Calibri"/>
          <w:color w:val="000000" w:themeColor="text1"/>
          <w:sz w:val="24"/>
          <w:szCs w:val="24"/>
        </w:rPr>
        <w:t xml:space="preserve">the National Renewable Energy Lab, </w:t>
      </w:r>
      <w:r w:rsidR="009D5D2A" w:rsidRPr="00581739">
        <w:rPr>
          <w:rFonts w:ascii="Calibri" w:eastAsia="Calibri" w:hAnsi="Calibri" w:cs="Calibri"/>
          <w:color w:val="000000" w:themeColor="text1"/>
          <w:sz w:val="24"/>
          <w:szCs w:val="24"/>
        </w:rPr>
        <w:t xml:space="preserve">Lawrence Livermore National Lab, </w:t>
      </w:r>
      <w:r w:rsidRPr="00581739">
        <w:rPr>
          <w:rFonts w:ascii="Calibri" w:eastAsia="Calibri" w:hAnsi="Calibri" w:cs="Calibri"/>
          <w:color w:val="000000" w:themeColor="text1"/>
          <w:sz w:val="24"/>
          <w:szCs w:val="24"/>
        </w:rPr>
        <w:t xml:space="preserve">Los Alamos National Lab, Oak Ridge National Lab, Idaho National Laboratory; Argonne National Lab, </w:t>
      </w:r>
      <w:r w:rsidR="007061FE" w:rsidRPr="00581739">
        <w:rPr>
          <w:rFonts w:ascii="Calibri" w:eastAsia="Calibri" w:hAnsi="Calibri" w:cs="Calibri"/>
          <w:color w:val="000000" w:themeColor="text1"/>
          <w:sz w:val="24"/>
          <w:szCs w:val="24"/>
        </w:rPr>
        <w:t xml:space="preserve">and </w:t>
      </w:r>
      <w:r w:rsidRPr="00581739">
        <w:rPr>
          <w:rFonts w:ascii="Calibri" w:eastAsia="Calibri" w:hAnsi="Calibri" w:cs="Calibri"/>
          <w:color w:val="000000" w:themeColor="text1"/>
          <w:sz w:val="24"/>
          <w:szCs w:val="24"/>
        </w:rPr>
        <w:t>Brookhaven National Lab</w:t>
      </w:r>
      <w:r w:rsidR="00581739">
        <w:rPr>
          <w:rFonts w:ascii="Calibri" w:eastAsia="Calibri" w:hAnsi="Calibri" w:cs="Calibri"/>
          <w:color w:val="000000" w:themeColor="text1"/>
          <w:sz w:val="24"/>
          <w:szCs w:val="24"/>
        </w:rPr>
        <w:t>.</w:t>
      </w:r>
      <w:r w:rsidRPr="00581739">
        <w:rPr>
          <w:rFonts w:ascii="Calibri" w:eastAsia="Calibri" w:hAnsi="Calibri" w:cs="Calibri"/>
          <w:color w:val="000000" w:themeColor="text1"/>
          <w:sz w:val="24"/>
          <w:szCs w:val="24"/>
        </w:rPr>
        <w:t xml:space="preserve"> </w:t>
      </w:r>
    </w:p>
    <w:p w14:paraId="00B30D7D" w14:textId="6B316728" w:rsidR="0045301A" w:rsidRPr="00581739" w:rsidRDefault="0045301A" w:rsidP="0045301A">
      <w:pPr>
        <w:pStyle w:val="ListParagraph"/>
        <w:numPr>
          <w:ilvl w:val="0"/>
          <w:numId w:val="40"/>
        </w:numPr>
        <w:rPr>
          <w:rFonts w:ascii="Calibri" w:eastAsia="Calibri" w:hAnsi="Calibri" w:cs="Calibri"/>
          <w:color w:val="000000" w:themeColor="text1"/>
          <w:sz w:val="24"/>
          <w:szCs w:val="24"/>
        </w:rPr>
      </w:pPr>
      <w:r w:rsidRPr="00581739">
        <w:rPr>
          <w:rFonts w:ascii="Calibri" w:eastAsia="Calibri" w:hAnsi="Calibri" w:cs="Calibri"/>
          <w:color w:val="000000" w:themeColor="text1"/>
          <w:sz w:val="24"/>
          <w:szCs w:val="24"/>
        </w:rPr>
        <w:t xml:space="preserve">State Energy Offices in </w:t>
      </w:r>
      <w:r w:rsidR="00B87D2F" w:rsidRPr="00581739">
        <w:rPr>
          <w:rFonts w:ascii="Calibri" w:eastAsia="Calibri" w:hAnsi="Calibri" w:cs="Calibri"/>
          <w:color w:val="000000" w:themeColor="text1"/>
          <w:sz w:val="24"/>
          <w:szCs w:val="24"/>
        </w:rPr>
        <w:t>California, Kentucky, Florida, New York, Arkansas, Tennessee, and Georgia</w:t>
      </w:r>
      <w:r w:rsidR="00581739">
        <w:rPr>
          <w:rFonts w:ascii="Calibri" w:eastAsia="Calibri" w:hAnsi="Calibri" w:cs="Calibri"/>
          <w:color w:val="000000" w:themeColor="text1"/>
          <w:sz w:val="24"/>
          <w:szCs w:val="24"/>
        </w:rPr>
        <w:t>.</w:t>
      </w:r>
    </w:p>
    <w:p w14:paraId="5B8245E2" w14:textId="3C873AD7" w:rsidR="0045301A" w:rsidRPr="00581739" w:rsidRDefault="0045301A" w:rsidP="00EB0932">
      <w:pPr>
        <w:pStyle w:val="ListParagraph"/>
        <w:numPr>
          <w:ilvl w:val="0"/>
          <w:numId w:val="40"/>
        </w:numPr>
        <w:rPr>
          <w:rFonts w:ascii="Calibri" w:eastAsia="Calibri" w:hAnsi="Calibri" w:cs="Calibri"/>
          <w:color w:val="000000" w:themeColor="text1"/>
          <w:sz w:val="24"/>
          <w:szCs w:val="24"/>
        </w:rPr>
      </w:pPr>
      <w:r w:rsidRPr="00581739">
        <w:rPr>
          <w:rFonts w:ascii="Calibri" w:eastAsia="Calibri" w:hAnsi="Calibri" w:cs="Calibri"/>
          <w:color w:val="000000" w:themeColor="text1"/>
          <w:sz w:val="24"/>
          <w:szCs w:val="24"/>
        </w:rPr>
        <w:t>National Women’s Leadership Summit</w:t>
      </w:r>
      <w:r w:rsidR="00581739">
        <w:rPr>
          <w:rFonts w:ascii="Calibri" w:eastAsia="Calibri" w:hAnsi="Calibri" w:cs="Calibri"/>
          <w:color w:val="000000" w:themeColor="text1"/>
          <w:sz w:val="24"/>
          <w:szCs w:val="24"/>
        </w:rPr>
        <w:t>.</w:t>
      </w:r>
    </w:p>
    <w:p w14:paraId="28187656" w14:textId="4CB5F0DA" w:rsidR="0045301A" w:rsidRPr="00581739" w:rsidRDefault="0045301A" w:rsidP="00EB0932">
      <w:pPr>
        <w:pStyle w:val="ListParagraph"/>
        <w:numPr>
          <w:ilvl w:val="0"/>
          <w:numId w:val="40"/>
        </w:numPr>
        <w:rPr>
          <w:rFonts w:ascii="Calibri" w:eastAsia="Calibri" w:hAnsi="Calibri" w:cs="Calibri"/>
          <w:color w:val="000000" w:themeColor="text1"/>
          <w:sz w:val="24"/>
          <w:szCs w:val="24"/>
        </w:rPr>
      </w:pPr>
      <w:r w:rsidRPr="00581739">
        <w:rPr>
          <w:rFonts w:ascii="Calibri" w:eastAsia="Calibri" w:hAnsi="Calibri" w:cs="Calibri"/>
          <w:color w:val="000000" w:themeColor="text1"/>
          <w:sz w:val="24"/>
          <w:szCs w:val="24"/>
        </w:rPr>
        <w:t>Power-Gen International annual meetings</w:t>
      </w:r>
      <w:r w:rsidR="00581739">
        <w:rPr>
          <w:rFonts w:ascii="Calibri" w:eastAsia="Calibri" w:hAnsi="Calibri" w:cs="Calibri"/>
          <w:color w:val="000000" w:themeColor="text1"/>
          <w:sz w:val="24"/>
          <w:szCs w:val="24"/>
        </w:rPr>
        <w:t>.</w:t>
      </w:r>
    </w:p>
    <w:p w14:paraId="6E83D483" w14:textId="15222F6E" w:rsidR="00EB0932" w:rsidRPr="00581739" w:rsidRDefault="00EB0932" w:rsidP="00EB0932">
      <w:pPr>
        <w:pStyle w:val="ListParagraph"/>
        <w:numPr>
          <w:ilvl w:val="0"/>
          <w:numId w:val="40"/>
        </w:numPr>
        <w:rPr>
          <w:rFonts w:ascii="Calibri" w:eastAsia="Calibri" w:hAnsi="Calibri" w:cs="Calibri"/>
          <w:color w:val="000000" w:themeColor="text1"/>
          <w:sz w:val="24"/>
          <w:szCs w:val="24"/>
        </w:rPr>
      </w:pPr>
      <w:r w:rsidRPr="00581739">
        <w:rPr>
          <w:rFonts w:ascii="Calibri" w:eastAsia="Calibri" w:hAnsi="Calibri" w:cs="Calibri"/>
          <w:color w:val="000000" w:themeColor="text1"/>
          <w:sz w:val="24"/>
          <w:szCs w:val="24"/>
        </w:rPr>
        <w:t>Georgia Aquarium, Zoo Atlanta, Atlanta Botanical Garden</w:t>
      </w:r>
      <w:r w:rsidR="000C0513" w:rsidRPr="00581739">
        <w:rPr>
          <w:rFonts w:ascii="Calibri" w:eastAsia="Calibri" w:hAnsi="Calibri" w:cs="Calibri"/>
          <w:color w:val="000000" w:themeColor="text1"/>
          <w:sz w:val="24"/>
          <w:szCs w:val="24"/>
        </w:rPr>
        <w:t>, and the Georgia Tech Foundation.</w:t>
      </w:r>
    </w:p>
    <w:p w14:paraId="20AB32DB" w14:textId="0EF5A192" w:rsidR="004109EF" w:rsidRDefault="004109EF" w:rsidP="1E93D73E">
      <w:pPr>
        <w:rPr>
          <w:rFonts w:ascii="Calibri" w:eastAsia="Calibri" w:hAnsi="Calibri" w:cs="Calibri"/>
          <w:color w:val="000000" w:themeColor="text1"/>
        </w:rPr>
      </w:pPr>
      <w:r w:rsidRPr="00B87D2F">
        <w:rPr>
          <w:rFonts w:ascii="Calibri" w:eastAsia="Calibri" w:hAnsi="Calibri" w:cs="Calibri"/>
          <w:color w:val="000000" w:themeColor="text1"/>
        </w:rPr>
        <w:t xml:space="preserve">I have given seminars and presentations at universities, research institutes, and government agencies in </w:t>
      </w:r>
      <w:r w:rsidR="00980E33">
        <w:rPr>
          <w:rFonts w:ascii="Calibri" w:eastAsia="Calibri" w:hAnsi="Calibri" w:cs="Calibri"/>
          <w:color w:val="000000" w:themeColor="text1"/>
        </w:rPr>
        <w:t>20</w:t>
      </w:r>
      <w:r w:rsidR="00B87D2F">
        <w:rPr>
          <w:rFonts w:ascii="Calibri" w:eastAsia="Calibri" w:hAnsi="Calibri" w:cs="Calibri"/>
          <w:color w:val="000000" w:themeColor="text1"/>
        </w:rPr>
        <w:t xml:space="preserve"> </w:t>
      </w:r>
      <w:r w:rsidRPr="00B87D2F">
        <w:rPr>
          <w:rFonts w:ascii="Calibri" w:eastAsia="Calibri" w:hAnsi="Calibri" w:cs="Calibri"/>
          <w:color w:val="000000" w:themeColor="text1"/>
        </w:rPr>
        <w:t>countries. These include the Asia Pacific Energy Research Center (APERC) in Tokyo</w:t>
      </w:r>
      <w:r w:rsidR="0045301A">
        <w:rPr>
          <w:rFonts w:ascii="Calibri" w:eastAsia="Calibri" w:hAnsi="Calibri" w:cs="Calibri"/>
          <w:color w:val="000000" w:themeColor="text1"/>
        </w:rPr>
        <w:t xml:space="preserve">, Tokyo Institute of Technology, </w:t>
      </w:r>
      <w:r w:rsidR="000F5C48" w:rsidRPr="00B87D2F">
        <w:rPr>
          <w:rFonts w:ascii="Calibri" w:eastAsia="Calibri" w:hAnsi="Calibri" w:cs="Calibri"/>
          <w:color w:val="000000" w:themeColor="text1"/>
        </w:rPr>
        <w:t>University of Kyushu,</w:t>
      </w:r>
      <w:r w:rsidRPr="00B87D2F">
        <w:rPr>
          <w:rFonts w:ascii="Calibri" w:eastAsia="Calibri" w:hAnsi="Calibri" w:cs="Calibri"/>
          <w:color w:val="000000" w:themeColor="text1"/>
        </w:rPr>
        <w:t xml:space="preserve"> </w:t>
      </w:r>
      <w:r w:rsidR="0045301A">
        <w:rPr>
          <w:rFonts w:ascii="Calibri" w:eastAsia="Calibri" w:hAnsi="Calibri" w:cs="Calibri"/>
          <w:color w:val="000000" w:themeColor="text1"/>
        </w:rPr>
        <w:t xml:space="preserve">and Nagoya Institute of Technology, </w:t>
      </w:r>
      <w:r w:rsidRPr="00B87D2F">
        <w:rPr>
          <w:rFonts w:ascii="Calibri" w:eastAsia="Calibri" w:hAnsi="Calibri" w:cs="Calibri"/>
          <w:b/>
          <w:bCs/>
          <w:color w:val="000000" w:themeColor="text1"/>
        </w:rPr>
        <w:t>Japan</w:t>
      </w:r>
      <w:r w:rsidRPr="00B87D2F">
        <w:rPr>
          <w:rFonts w:ascii="Calibri" w:eastAsia="Calibri" w:hAnsi="Calibri" w:cs="Calibri"/>
          <w:color w:val="000000" w:themeColor="text1"/>
        </w:rPr>
        <w:t>; the International Energy Agency</w:t>
      </w:r>
      <w:r w:rsidR="00B06D33" w:rsidRPr="00B87D2F">
        <w:rPr>
          <w:rFonts w:ascii="Calibri" w:eastAsia="Calibri" w:hAnsi="Calibri" w:cs="Calibri"/>
          <w:color w:val="000000" w:themeColor="text1"/>
        </w:rPr>
        <w:t xml:space="preserve"> (IEA)</w:t>
      </w:r>
      <w:r w:rsidR="00B55F91" w:rsidRPr="00B87D2F">
        <w:rPr>
          <w:rFonts w:ascii="Calibri" w:eastAsia="Calibri" w:hAnsi="Calibri" w:cs="Calibri"/>
          <w:color w:val="000000" w:themeColor="text1"/>
        </w:rPr>
        <w:t xml:space="preserve"> and </w:t>
      </w:r>
      <w:r w:rsidR="00B5220F" w:rsidRPr="00B87D2F">
        <w:rPr>
          <w:rFonts w:ascii="Calibri" w:eastAsia="Calibri" w:hAnsi="Calibri" w:cs="Calibri"/>
          <w:color w:val="000000" w:themeColor="text1"/>
        </w:rPr>
        <w:t xml:space="preserve">the Polytechnic Institute of Paris, </w:t>
      </w:r>
      <w:r w:rsidRPr="00B87D2F">
        <w:rPr>
          <w:rFonts w:ascii="Calibri" w:eastAsia="Calibri" w:hAnsi="Calibri" w:cs="Calibri"/>
          <w:b/>
          <w:bCs/>
          <w:color w:val="000000" w:themeColor="text1"/>
        </w:rPr>
        <w:t>France</w:t>
      </w:r>
      <w:r w:rsidRPr="00B87D2F">
        <w:rPr>
          <w:rFonts w:ascii="Calibri" w:eastAsia="Calibri" w:hAnsi="Calibri" w:cs="Calibri"/>
          <w:color w:val="000000" w:themeColor="text1"/>
        </w:rPr>
        <w:t>;</w:t>
      </w:r>
      <w:r w:rsidR="00B55F91" w:rsidRPr="00B87D2F">
        <w:rPr>
          <w:rFonts w:ascii="Calibri" w:eastAsia="Calibri" w:hAnsi="Calibri" w:cs="Calibri"/>
          <w:color w:val="000000" w:themeColor="text1"/>
        </w:rPr>
        <w:t xml:space="preserve"> IEA/CADDET </w:t>
      </w:r>
      <w:r w:rsidR="00B5220F" w:rsidRPr="00B87D2F">
        <w:rPr>
          <w:rFonts w:ascii="Calibri" w:eastAsia="Calibri" w:hAnsi="Calibri" w:cs="Calibri"/>
          <w:color w:val="000000" w:themeColor="text1"/>
        </w:rPr>
        <w:t xml:space="preserve">Institute </w:t>
      </w:r>
      <w:r w:rsidR="00B55F91" w:rsidRPr="00B87D2F">
        <w:rPr>
          <w:rFonts w:ascii="Calibri" w:eastAsia="Calibri" w:hAnsi="Calibri" w:cs="Calibri"/>
          <w:color w:val="000000" w:themeColor="text1"/>
        </w:rPr>
        <w:t xml:space="preserve">in Ottawa and </w:t>
      </w:r>
      <w:r w:rsidR="00B5220F" w:rsidRPr="00B87D2F">
        <w:rPr>
          <w:rFonts w:ascii="Calibri" w:eastAsia="Calibri" w:hAnsi="Calibri" w:cs="Calibri"/>
          <w:color w:val="000000" w:themeColor="text1"/>
        </w:rPr>
        <w:t>McGill University in</w:t>
      </w:r>
      <w:r w:rsidR="00B55F91" w:rsidRPr="00B87D2F">
        <w:rPr>
          <w:rFonts w:ascii="Calibri" w:eastAsia="Calibri" w:hAnsi="Calibri" w:cs="Calibri"/>
          <w:color w:val="000000" w:themeColor="text1"/>
        </w:rPr>
        <w:t xml:space="preserve"> </w:t>
      </w:r>
      <w:r w:rsidR="00B55F91" w:rsidRPr="00B87D2F">
        <w:rPr>
          <w:rFonts w:ascii="Calibri" w:eastAsia="Calibri" w:hAnsi="Calibri" w:cs="Calibri"/>
          <w:b/>
          <w:bCs/>
          <w:color w:val="000000" w:themeColor="text1"/>
        </w:rPr>
        <w:t>Canada</w:t>
      </w:r>
      <w:r w:rsidR="00B55F91" w:rsidRPr="00B87D2F">
        <w:rPr>
          <w:rFonts w:ascii="Calibri" w:eastAsia="Calibri" w:hAnsi="Calibri" w:cs="Calibri"/>
          <w:color w:val="000000" w:themeColor="text1"/>
        </w:rPr>
        <w:t>;</w:t>
      </w:r>
      <w:r w:rsidRPr="00B87D2F">
        <w:rPr>
          <w:rFonts w:ascii="Calibri" w:eastAsia="Calibri" w:hAnsi="Calibri" w:cs="Calibri"/>
          <w:color w:val="000000" w:themeColor="text1"/>
        </w:rPr>
        <w:t xml:space="preserve"> European Union</w:t>
      </w:r>
      <w:r w:rsidR="00B55F91" w:rsidRPr="00B87D2F">
        <w:rPr>
          <w:rFonts w:ascii="Calibri" w:eastAsia="Calibri" w:hAnsi="Calibri" w:cs="Calibri"/>
          <w:color w:val="000000" w:themeColor="text1"/>
        </w:rPr>
        <w:t xml:space="preserve"> Energy Committee</w:t>
      </w:r>
      <w:r w:rsidRPr="00B87D2F">
        <w:rPr>
          <w:rFonts w:ascii="Calibri" w:eastAsia="Calibri" w:hAnsi="Calibri" w:cs="Calibri"/>
          <w:color w:val="000000" w:themeColor="text1"/>
        </w:rPr>
        <w:t xml:space="preserve"> in Brussels, </w:t>
      </w:r>
      <w:r w:rsidRPr="00B87D2F">
        <w:rPr>
          <w:rFonts w:ascii="Calibri" w:eastAsia="Calibri" w:hAnsi="Calibri" w:cs="Calibri"/>
          <w:b/>
          <w:bCs/>
          <w:color w:val="000000" w:themeColor="text1"/>
        </w:rPr>
        <w:t>Belgium</w:t>
      </w:r>
      <w:r w:rsidRPr="00B87D2F">
        <w:rPr>
          <w:rFonts w:ascii="Calibri" w:eastAsia="Calibri" w:hAnsi="Calibri" w:cs="Calibri"/>
          <w:color w:val="000000" w:themeColor="text1"/>
        </w:rPr>
        <w:t xml:space="preserve">; </w:t>
      </w:r>
      <w:r w:rsidR="0083439B" w:rsidRPr="00B87D2F">
        <w:rPr>
          <w:rFonts w:ascii="Calibri" w:eastAsia="Calibri" w:hAnsi="Calibri" w:cs="Calibri"/>
          <w:color w:val="000000" w:themeColor="text1"/>
        </w:rPr>
        <w:t xml:space="preserve">University of </w:t>
      </w:r>
      <w:r w:rsidRPr="00B87D2F">
        <w:rPr>
          <w:rFonts w:ascii="Calibri" w:eastAsia="Calibri" w:hAnsi="Calibri" w:cs="Calibri"/>
          <w:color w:val="000000" w:themeColor="text1"/>
        </w:rPr>
        <w:t xml:space="preserve">Manchester, </w:t>
      </w:r>
      <w:r w:rsidR="0083439B" w:rsidRPr="00B87D2F">
        <w:rPr>
          <w:rFonts w:ascii="Calibri" w:eastAsia="Calibri" w:hAnsi="Calibri" w:cs="Calibri"/>
          <w:color w:val="000000" w:themeColor="text1"/>
        </w:rPr>
        <w:t xml:space="preserve">University of </w:t>
      </w:r>
      <w:r w:rsidRPr="00B87D2F">
        <w:rPr>
          <w:rFonts w:ascii="Calibri" w:eastAsia="Calibri" w:hAnsi="Calibri" w:cs="Calibri"/>
          <w:color w:val="000000" w:themeColor="text1"/>
        </w:rPr>
        <w:t>Sussex, Imperial College</w:t>
      </w:r>
      <w:r w:rsidR="0083439B" w:rsidRPr="00B87D2F">
        <w:rPr>
          <w:rFonts w:ascii="Calibri" w:eastAsia="Calibri" w:hAnsi="Calibri" w:cs="Calibri"/>
          <w:color w:val="000000" w:themeColor="text1"/>
        </w:rPr>
        <w:t xml:space="preserve"> London,</w:t>
      </w:r>
      <w:r w:rsidRPr="00B87D2F">
        <w:rPr>
          <w:rFonts w:ascii="Calibri" w:eastAsia="Calibri" w:hAnsi="Calibri" w:cs="Calibri"/>
          <w:color w:val="000000" w:themeColor="text1"/>
        </w:rPr>
        <w:t xml:space="preserve"> </w:t>
      </w:r>
      <w:r w:rsidR="00FC2F15">
        <w:rPr>
          <w:rFonts w:ascii="Calibri" w:eastAsia="Calibri" w:hAnsi="Calibri" w:cs="Calibri"/>
          <w:color w:val="000000" w:themeColor="text1"/>
        </w:rPr>
        <w:t xml:space="preserve">Newcastle University, </w:t>
      </w:r>
      <w:r w:rsidR="00B06D33" w:rsidRPr="00B87D2F">
        <w:rPr>
          <w:rFonts w:ascii="Calibri" w:eastAsia="Calibri" w:hAnsi="Calibri" w:cs="Calibri"/>
          <w:color w:val="000000" w:themeColor="text1"/>
        </w:rPr>
        <w:t xml:space="preserve">and </w:t>
      </w:r>
      <w:r w:rsidR="000072F7" w:rsidRPr="00B87D2F">
        <w:rPr>
          <w:rFonts w:ascii="Calibri" w:eastAsia="Calibri" w:hAnsi="Calibri" w:cs="Calibri"/>
          <w:color w:val="000000" w:themeColor="text1"/>
        </w:rPr>
        <w:t>Oxford</w:t>
      </w:r>
      <w:r w:rsidR="0083439B" w:rsidRPr="00B87D2F">
        <w:rPr>
          <w:rFonts w:ascii="Calibri" w:eastAsia="Calibri" w:hAnsi="Calibri" w:cs="Calibri"/>
          <w:color w:val="000000" w:themeColor="text1"/>
        </w:rPr>
        <w:t xml:space="preserve"> University (twice), </w:t>
      </w:r>
      <w:r w:rsidR="0083439B" w:rsidRPr="00B87D2F">
        <w:rPr>
          <w:rFonts w:ascii="Calibri" w:eastAsia="Calibri" w:hAnsi="Calibri" w:cs="Calibri"/>
          <w:b/>
          <w:bCs/>
          <w:color w:val="000000" w:themeColor="text1"/>
        </w:rPr>
        <w:t>England</w:t>
      </w:r>
      <w:r w:rsidR="0083439B" w:rsidRPr="00B87D2F">
        <w:rPr>
          <w:rFonts w:ascii="Calibri" w:eastAsia="Calibri" w:hAnsi="Calibri" w:cs="Calibri"/>
          <w:color w:val="000000" w:themeColor="text1"/>
        </w:rPr>
        <w:t>;</w:t>
      </w:r>
      <w:r w:rsidR="00B06D33" w:rsidRPr="00B87D2F">
        <w:rPr>
          <w:rFonts w:ascii="Calibri" w:eastAsia="Calibri" w:hAnsi="Calibri" w:cs="Calibri"/>
          <w:color w:val="000000" w:themeColor="text1"/>
        </w:rPr>
        <w:t xml:space="preserve"> </w:t>
      </w:r>
      <w:r w:rsidR="0083439B" w:rsidRPr="00B87D2F">
        <w:rPr>
          <w:rFonts w:ascii="Calibri" w:eastAsia="Calibri" w:hAnsi="Calibri" w:cs="Calibri"/>
          <w:color w:val="000000" w:themeColor="text1"/>
        </w:rPr>
        <w:t>Trondheim Institute of Science and Technology</w:t>
      </w:r>
      <w:r w:rsidR="00B5220F" w:rsidRPr="00B87D2F">
        <w:rPr>
          <w:rFonts w:ascii="Calibri" w:eastAsia="Calibri" w:hAnsi="Calibri" w:cs="Calibri"/>
          <w:color w:val="000000" w:themeColor="text1"/>
        </w:rPr>
        <w:t>,</w:t>
      </w:r>
      <w:r w:rsidR="00B06D33" w:rsidRPr="00B87D2F">
        <w:rPr>
          <w:rFonts w:ascii="Calibri" w:eastAsia="Calibri" w:hAnsi="Calibri" w:cs="Calibri"/>
          <w:color w:val="000000" w:themeColor="text1"/>
        </w:rPr>
        <w:t xml:space="preserve"> </w:t>
      </w:r>
      <w:r w:rsidR="00B06D33" w:rsidRPr="00B87D2F">
        <w:rPr>
          <w:rFonts w:ascii="Calibri" w:eastAsia="Calibri" w:hAnsi="Calibri" w:cs="Calibri"/>
          <w:b/>
          <w:bCs/>
          <w:color w:val="000000" w:themeColor="text1"/>
        </w:rPr>
        <w:t>Norway</w:t>
      </w:r>
      <w:r w:rsidR="00B06D33" w:rsidRPr="00B87D2F">
        <w:rPr>
          <w:rFonts w:ascii="Calibri" w:eastAsia="Calibri" w:hAnsi="Calibri" w:cs="Calibri"/>
          <w:color w:val="000000" w:themeColor="text1"/>
        </w:rPr>
        <w:t xml:space="preserve">; </w:t>
      </w:r>
      <w:r w:rsidR="00B55F91" w:rsidRPr="00B87D2F">
        <w:rPr>
          <w:rFonts w:ascii="Calibri" w:eastAsia="Calibri" w:hAnsi="Calibri" w:cs="Calibri"/>
          <w:color w:val="000000" w:themeColor="text1"/>
        </w:rPr>
        <w:t>I</w:t>
      </w:r>
      <w:r w:rsidR="0083439B" w:rsidRPr="00B87D2F">
        <w:rPr>
          <w:rFonts w:ascii="Calibri" w:eastAsia="Calibri" w:hAnsi="Calibri" w:cs="Calibri"/>
          <w:color w:val="000000" w:themeColor="text1"/>
        </w:rPr>
        <w:t>nternational Energy Agency</w:t>
      </w:r>
      <w:r w:rsidR="00B06D33" w:rsidRPr="00B87D2F">
        <w:rPr>
          <w:rFonts w:ascii="Calibri" w:eastAsia="Calibri" w:hAnsi="Calibri" w:cs="Calibri"/>
          <w:color w:val="000000" w:themeColor="text1"/>
        </w:rPr>
        <w:t xml:space="preserve"> in Amsterdam and </w:t>
      </w:r>
      <w:proofErr w:type="spellStart"/>
      <w:r w:rsidR="00B06D33" w:rsidRPr="00B87D2F">
        <w:rPr>
          <w:rFonts w:ascii="Calibri" w:eastAsia="Calibri" w:hAnsi="Calibri" w:cs="Calibri"/>
          <w:color w:val="000000" w:themeColor="text1"/>
        </w:rPr>
        <w:t>Sittard</w:t>
      </w:r>
      <w:proofErr w:type="spellEnd"/>
      <w:r w:rsidR="00B06D33" w:rsidRPr="00B87D2F">
        <w:rPr>
          <w:rFonts w:ascii="Calibri" w:eastAsia="Calibri" w:hAnsi="Calibri" w:cs="Calibri"/>
          <w:color w:val="000000" w:themeColor="text1"/>
        </w:rPr>
        <w:t xml:space="preserve">, </w:t>
      </w:r>
      <w:r w:rsidR="000F5C48" w:rsidRPr="00B87D2F">
        <w:rPr>
          <w:rFonts w:ascii="Calibri" w:eastAsia="Calibri" w:hAnsi="Calibri" w:cs="Calibri"/>
          <w:color w:val="000000" w:themeColor="text1"/>
        </w:rPr>
        <w:t xml:space="preserve">University of Groningen, </w:t>
      </w:r>
      <w:r w:rsidR="009D5D2A">
        <w:rPr>
          <w:rFonts w:ascii="Calibri" w:eastAsia="Calibri" w:hAnsi="Calibri" w:cs="Calibri"/>
          <w:color w:val="000000" w:themeColor="text1"/>
        </w:rPr>
        <w:t xml:space="preserve">Conference of the Parties to the Framework Convention at </w:t>
      </w:r>
      <w:r w:rsidR="0083439B" w:rsidRPr="00B87D2F">
        <w:rPr>
          <w:rFonts w:ascii="Calibri" w:eastAsia="Calibri" w:hAnsi="Calibri" w:cs="Calibri"/>
          <w:color w:val="000000" w:themeColor="text1"/>
        </w:rPr>
        <w:t>the Hague</w:t>
      </w:r>
      <w:r w:rsidR="00B5220F" w:rsidRPr="00B87D2F">
        <w:rPr>
          <w:rFonts w:ascii="Calibri" w:eastAsia="Calibri" w:hAnsi="Calibri" w:cs="Calibri"/>
          <w:color w:val="000000" w:themeColor="text1"/>
        </w:rPr>
        <w:t xml:space="preserve"> </w:t>
      </w:r>
      <w:r w:rsidR="0083439B" w:rsidRPr="00B87D2F">
        <w:rPr>
          <w:rFonts w:ascii="Calibri" w:eastAsia="Calibri" w:hAnsi="Calibri" w:cs="Calibri"/>
          <w:color w:val="000000" w:themeColor="text1"/>
        </w:rPr>
        <w:t xml:space="preserve">the </w:t>
      </w:r>
      <w:r w:rsidR="00B06D33" w:rsidRPr="00B87D2F">
        <w:rPr>
          <w:rFonts w:ascii="Calibri" w:eastAsia="Calibri" w:hAnsi="Calibri" w:cs="Calibri"/>
          <w:b/>
          <w:bCs/>
          <w:color w:val="000000" w:themeColor="text1"/>
        </w:rPr>
        <w:t>Netherlands</w:t>
      </w:r>
      <w:r w:rsidR="00B06D33" w:rsidRPr="00B87D2F">
        <w:rPr>
          <w:rFonts w:ascii="Calibri" w:eastAsia="Calibri" w:hAnsi="Calibri" w:cs="Calibri"/>
          <w:color w:val="000000" w:themeColor="text1"/>
        </w:rPr>
        <w:t xml:space="preserve">; </w:t>
      </w:r>
      <w:r w:rsidR="0083439B" w:rsidRPr="00B87D2F">
        <w:rPr>
          <w:rFonts w:ascii="Calibri" w:eastAsia="Calibri" w:hAnsi="Calibri" w:cs="Calibri"/>
          <w:color w:val="000000" w:themeColor="text1"/>
        </w:rPr>
        <w:t>Techni</w:t>
      </w:r>
      <w:r w:rsidR="00B5220F" w:rsidRPr="00B87D2F">
        <w:rPr>
          <w:rFonts w:ascii="Calibri" w:eastAsia="Calibri" w:hAnsi="Calibri" w:cs="Calibri"/>
          <w:color w:val="000000" w:themeColor="text1"/>
        </w:rPr>
        <w:t>c</w:t>
      </w:r>
      <w:r w:rsidR="0083439B" w:rsidRPr="00B87D2F">
        <w:rPr>
          <w:rFonts w:ascii="Calibri" w:eastAsia="Calibri" w:hAnsi="Calibri" w:cs="Calibri"/>
          <w:color w:val="000000" w:themeColor="text1"/>
        </w:rPr>
        <w:t xml:space="preserve">al University of </w:t>
      </w:r>
      <w:r w:rsidR="00B06D33" w:rsidRPr="00B87D2F">
        <w:rPr>
          <w:rFonts w:ascii="Calibri" w:eastAsia="Calibri" w:hAnsi="Calibri" w:cs="Calibri"/>
          <w:color w:val="000000" w:themeColor="text1"/>
        </w:rPr>
        <w:t xml:space="preserve">Berlin and </w:t>
      </w:r>
      <w:r w:rsidR="0083439B" w:rsidRPr="00B87D2F">
        <w:rPr>
          <w:rFonts w:ascii="Calibri" w:eastAsia="Calibri" w:hAnsi="Calibri" w:cs="Calibri"/>
          <w:color w:val="000000" w:themeColor="text1"/>
        </w:rPr>
        <w:t>Potsdam Institute for Climate Impact Research</w:t>
      </w:r>
      <w:r w:rsidR="00B06D33" w:rsidRPr="00B87D2F">
        <w:rPr>
          <w:rFonts w:ascii="Calibri" w:eastAsia="Calibri" w:hAnsi="Calibri" w:cs="Calibri"/>
          <w:color w:val="000000" w:themeColor="text1"/>
        </w:rPr>
        <w:t xml:space="preserve">, </w:t>
      </w:r>
      <w:r w:rsidR="00B06D33" w:rsidRPr="00B87D2F">
        <w:rPr>
          <w:rFonts w:ascii="Calibri" w:eastAsia="Calibri" w:hAnsi="Calibri" w:cs="Calibri"/>
          <w:b/>
          <w:bCs/>
          <w:color w:val="000000" w:themeColor="text1"/>
        </w:rPr>
        <w:t>Germany</w:t>
      </w:r>
      <w:r w:rsidR="00B55F91" w:rsidRPr="00B87D2F">
        <w:rPr>
          <w:rFonts w:ascii="Calibri" w:eastAsia="Calibri" w:hAnsi="Calibri" w:cs="Calibri"/>
          <w:color w:val="000000" w:themeColor="text1"/>
        </w:rPr>
        <w:t xml:space="preserve">; </w:t>
      </w:r>
      <w:r w:rsidR="0083439B" w:rsidRPr="00B87D2F">
        <w:rPr>
          <w:rFonts w:ascii="Calibri" w:eastAsia="Calibri" w:hAnsi="Calibri" w:cs="Calibri"/>
          <w:color w:val="000000" w:themeColor="text1"/>
        </w:rPr>
        <w:t>Science and Technology Conference</w:t>
      </w:r>
      <w:r w:rsidR="00B06D33" w:rsidRPr="00B87D2F">
        <w:rPr>
          <w:rFonts w:ascii="Calibri" w:eastAsia="Calibri" w:hAnsi="Calibri" w:cs="Calibri"/>
          <w:color w:val="000000" w:themeColor="text1"/>
        </w:rPr>
        <w:t xml:space="preserve"> in Algiers, </w:t>
      </w:r>
      <w:r w:rsidR="00B06D33" w:rsidRPr="00B87D2F">
        <w:rPr>
          <w:rFonts w:ascii="Calibri" w:eastAsia="Calibri" w:hAnsi="Calibri" w:cs="Calibri"/>
          <w:b/>
          <w:bCs/>
          <w:color w:val="000000" w:themeColor="text1"/>
        </w:rPr>
        <w:t>Algeria</w:t>
      </w:r>
      <w:r w:rsidR="00B06D33" w:rsidRPr="00B87D2F">
        <w:rPr>
          <w:rFonts w:ascii="Calibri" w:eastAsia="Calibri" w:hAnsi="Calibri" w:cs="Calibri"/>
          <w:color w:val="000000" w:themeColor="text1"/>
        </w:rPr>
        <w:t xml:space="preserve">; Johns Hopkins </w:t>
      </w:r>
      <w:r w:rsidR="0083439B" w:rsidRPr="00B87D2F">
        <w:rPr>
          <w:rFonts w:ascii="Calibri" w:eastAsia="Calibri" w:hAnsi="Calibri" w:cs="Calibri"/>
          <w:color w:val="000000" w:themeColor="text1"/>
        </w:rPr>
        <w:t>School of Advanced Scientific Studies</w:t>
      </w:r>
      <w:r w:rsidR="00B06D33" w:rsidRPr="00B87D2F">
        <w:rPr>
          <w:rFonts w:ascii="Calibri" w:eastAsia="Calibri" w:hAnsi="Calibri" w:cs="Calibri"/>
          <w:color w:val="000000" w:themeColor="text1"/>
        </w:rPr>
        <w:t xml:space="preserve"> in </w:t>
      </w:r>
      <w:r w:rsidR="0083439B" w:rsidRPr="00B87D2F">
        <w:rPr>
          <w:rFonts w:ascii="Calibri" w:eastAsia="Calibri" w:hAnsi="Calibri" w:cs="Calibri"/>
          <w:color w:val="000000" w:themeColor="text1"/>
        </w:rPr>
        <w:t xml:space="preserve">Bologna, </w:t>
      </w:r>
      <w:r w:rsidR="00980E33" w:rsidRPr="00980E33">
        <w:rPr>
          <w:rFonts w:ascii="Calibri" w:eastAsia="Calibri" w:hAnsi="Calibri" w:cs="Calibri"/>
          <w:b/>
          <w:bCs/>
          <w:color w:val="000000" w:themeColor="text1"/>
        </w:rPr>
        <w:t>Italy</w:t>
      </w:r>
      <w:r w:rsidR="00B06D33" w:rsidRPr="00B87D2F">
        <w:rPr>
          <w:rFonts w:ascii="Calibri" w:eastAsia="Calibri" w:hAnsi="Calibri" w:cs="Calibri"/>
          <w:color w:val="000000" w:themeColor="text1"/>
        </w:rPr>
        <w:t>; Beijing University of Technology</w:t>
      </w:r>
      <w:r w:rsidR="00B55F91" w:rsidRPr="00B87D2F">
        <w:rPr>
          <w:rFonts w:ascii="Calibri" w:eastAsia="Calibri" w:hAnsi="Calibri" w:cs="Calibri"/>
          <w:color w:val="000000" w:themeColor="text1"/>
        </w:rPr>
        <w:t xml:space="preserve"> and </w:t>
      </w:r>
      <w:r w:rsidR="00B06D33" w:rsidRPr="00B87D2F">
        <w:rPr>
          <w:rFonts w:ascii="Calibri" w:eastAsia="Calibri" w:hAnsi="Calibri" w:cs="Calibri"/>
          <w:color w:val="000000" w:themeColor="text1"/>
        </w:rPr>
        <w:t>Tianjin University i</w:t>
      </w:r>
      <w:r w:rsidR="0083439B" w:rsidRPr="00B87D2F">
        <w:rPr>
          <w:rFonts w:ascii="Calibri" w:eastAsia="Calibri" w:hAnsi="Calibri" w:cs="Calibri"/>
          <w:color w:val="000000" w:themeColor="text1"/>
        </w:rPr>
        <w:t>n</w:t>
      </w:r>
      <w:r w:rsidR="00B06D33" w:rsidRPr="00B87D2F">
        <w:rPr>
          <w:rFonts w:ascii="Calibri" w:eastAsia="Calibri" w:hAnsi="Calibri" w:cs="Calibri"/>
          <w:color w:val="000000" w:themeColor="text1"/>
        </w:rPr>
        <w:t xml:space="preserve"> </w:t>
      </w:r>
      <w:r w:rsidR="00B06D33" w:rsidRPr="00B87D2F">
        <w:rPr>
          <w:rFonts w:ascii="Calibri" w:eastAsia="Calibri" w:hAnsi="Calibri" w:cs="Calibri"/>
          <w:b/>
          <w:bCs/>
          <w:color w:val="000000" w:themeColor="text1"/>
        </w:rPr>
        <w:t>China</w:t>
      </w:r>
      <w:r w:rsidR="00B06D33" w:rsidRPr="00B87D2F">
        <w:rPr>
          <w:rFonts w:ascii="Calibri" w:eastAsia="Calibri" w:hAnsi="Calibri" w:cs="Calibri"/>
          <w:color w:val="000000" w:themeColor="text1"/>
        </w:rPr>
        <w:t xml:space="preserve">; </w:t>
      </w:r>
      <w:r w:rsidR="00B5220F" w:rsidRPr="00B87D2F">
        <w:rPr>
          <w:rFonts w:ascii="Calibri" w:hAnsi="Calibri" w:cs="Calibri"/>
          <w:color w:val="474747"/>
          <w:shd w:val="clear" w:color="auto" w:fill="FFFFFF"/>
        </w:rPr>
        <w:t>KDI School of Public Policy and Management, Korea Advanced Institute of Science and technology (</w:t>
      </w:r>
      <w:r w:rsidR="000F5C48" w:rsidRPr="00B87D2F">
        <w:rPr>
          <w:rFonts w:ascii="Calibri" w:eastAsia="Calibri" w:hAnsi="Calibri" w:cs="Calibri"/>
          <w:color w:val="000000" w:themeColor="text1"/>
        </w:rPr>
        <w:t>KAIST</w:t>
      </w:r>
      <w:r w:rsidR="00B5220F" w:rsidRPr="00B87D2F">
        <w:rPr>
          <w:rFonts w:ascii="Calibri" w:eastAsia="Calibri" w:hAnsi="Calibri" w:cs="Calibri"/>
          <w:color w:val="000000" w:themeColor="text1"/>
        </w:rPr>
        <w:t xml:space="preserve">), </w:t>
      </w:r>
      <w:r w:rsidR="000F5C48" w:rsidRPr="00B87D2F">
        <w:rPr>
          <w:rFonts w:ascii="Calibri" w:eastAsia="Calibri" w:hAnsi="Calibri" w:cs="Calibri"/>
          <w:color w:val="000000" w:themeColor="text1"/>
        </w:rPr>
        <w:t xml:space="preserve">and </w:t>
      </w:r>
      <w:r w:rsidR="0083439B" w:rsidRPr="00B87D2F">
        <w:rPr>
          <w:rFonts w:ascii="Calibri" w:eastAsia="Calibri" w:hAnsi="Calibri" w:cs="Calibri"/>
          <w:color w:val="000000" w:themeColor="text1"/>
        </w:rPr>
        <w:t>Korea Atomic Energy Research Institute (K</w:t>
      </w:r>
      <w:r w:rsidR="000F5C48" w:rsidRPr="00B87D2F">
        <w:rPr>
          <w:rFonts w:ascii="Calibri" w:eastAsia="Calibri" w:hAnsi="Calibri" w:cs="Calibri"/>
          <w:color w:val="000000" w:themeColor="text1"/>
        </w:rPr>
        <w:t>AERI</w:t>
      </w:r>
      <w:r w:rsidR="0083439B" w:rsidRPr="00B87D2F">
        <w:rPr>
          <w:rFonts w:ascii="Calibri" w:eastAsia="Calibri" w:hAnsi="Calibri" w:cs="Calibri"/>
          <w:color w:val="000000" w:themeColor="text1"/>
        </w:rPr>
        <w:t>)</w:t>
      </w:r>
      <w:r w:rsidR="00B5220F" w:rsidRPr="00B87D2F">
        <w:rPr>
          <w:rFonts w:ascii="Calibri" w:eastAsia="Calibri" w:hAnsi="Calibri" w:cs="Calibri"/>
          <w:color w:val="000000" w:themeColor="text1"/>
        </w:rPr>
        <w:t xml:space="preserve">, </w:t>
      </w:r>
      <w:r w:rsidR="000F5C48" w:rsidRPr="00B87D2F">
        <w:rPr>
          <w:rFonts w:ascii="Calibri" w:eastAsia="Calibri" w:hAnsi="Calibri" w:cs="Calibri"/>
          <w:b/>
          <w:bCs/>
          <w:color w:val="000000" w:themeColor="text1"/>
        </w:rPr>
        <w:t>Korea</w:t>
      </w:r>
      <w:r w:rsidR="000F5C48" w:rsidRPr="00B87D2F">
        <w:rPr>
          <w:rFonts w:ascii="Calibri" w:eastAsia="Calibri" w:hAnsi="Calibri" w:cs="Calibri"/>
          <w:color w:val="000000" w:themeColor="text1"/>
        </w:rPr>
        <w:t xml:space="preserve">; University of Hong Kong, </w:t>
      </w:r>
      <w:r w:rsidR="000F5C48" w:rsidRPr="00B87D2F">
        <w:rPr>
          <w:rFonts w:ascii="Calibri" w:eastAsia="Calibri" w:hAnsi="Calibri" w:cs="Calibri"/>
          <w:b/>
          <w:bCs/>
          <w:color w:val="000000" w:themeColor="text1"/>
        </w:rPr>
        <w:t>Hong Kong</w:t>
      </w:r>
      <w:r w:rsidR="000F5C48" w:rsidRPr="00B87D2F">
        <w:rPr>
          <w:rFonts w:ascii="Calibri" w:eastAsia="Calibri" w:hAnsi="Calibri" w:cs="Calibri"/>
          <w:color w:val="000000" w:themeColor="text1"/>
        </w:rPr>
        <w:t xml:space="preserve">; </w:t>
      </w:r>
      <w:r w:rsidR="00B55F91" w:rsidRPr="00B87D2F">
        <w:rPr>
          <w:rFonts w:ascii="Calibri" w:eastAsia="Calibri" w:hAnsi="Calibri" w:cs="Calibri"/>
          <w:color w:val="000000" w:themeColor="text1"/>
        </w:rPr>
        <w:t>University of Singapore</w:t>
      </w:r>
      <w:r w:rsidR="00B5220F" w:rsidRPr="00B87D2F">
        <w:rPr>
          <w:rFonts w:ascii="Calibri" w:eastAsia="Calibri" w:hAnsi="Calibri" w:cs="Calibri"/>
          <w:color w:val="000000" w:themeColor="text1"/>
        </w:rPr>
        <w:t xml:space="preserve">, </w:t>
      </w:r>
      <w:r w:rsidR="00B5220F" w:rsidRPr="00B87D2F">
        <w:rPr>
          <w:rFonts w:ascii="Calibri" w:eastAsia="Calibri" w:hAnsi="Calibri" w:cs="Calibri"/>
          <w:b/>
          <w:bCs/>
          <w:color w:val="000000" w:themeColor="text1"/>
        </w:rPr>
        <w:t>Singapore</w:t>
      </w:r>
      <w:r w:rsidR="00B5220F" w:rsidRPr="00B87D2F">
        <w:rPr>
          <w:rFonts w:ascii="Calibri" w:eastAsia="Calibri" w:hAnsi="Calibri" w:cs="Calibri"/>
          <w:color w:val="000000" w:themeColor="text1"/>
        </w:rPr>
        <w:t xml:space="preserve"> (twice)</w:t>
      </w:r>
      <w:r w:rsidR="000072F7" w:rsidRPr="00B87D2F">
        <w:rPr>
          <w:rFonts w:ascii="Calibri" w:eastAsia="Calibri" w:hAnsi="Calibri" w:cs="Calibri"/>
          <w:color w:val="000000" w:themeColor="text1"/>
        </w:rPr>
        <w:t xml:space="preserve">, </w:t>
      </w:r>
      <w:r w:rsidR="00980E33" w:rsidRPr="00B87D2F">
        <w:rPr>
          <w:rFonts w:ascii="Calibri" w:eastAsia="Calibri" w:hAnsi="Calibri" w:cs="Calibri"/>
          <w:color w:val="000000" w:themeColor="text1"/>
        </w:rPr>
        <w:t xml:space="preserve">US-India National Academies </w:t>
      </w:r>
      <w:r w:rsidR="00980E33">
        <w:rPr>
          <w:rFonts w:ascii="Calibri" w:eastAsia="Calibri" w:hAnsi="Calibri" w:cs="Calibri"/>
          <w:color w:val="000000" w:themeColor="text1"/>
        </w:rPr>
        <w:t xml:space="preserve">Energy and Resources Institute, New Delhi, </w:t>
      </w:r>
      <w:r w:rsidR="00980E33" w:rsidRPr="00980E33">
        <w:rPr>
          <w:rFonts w:ascii="Calibri" w:eastAsia="Calibri" w:hAnsi="Calibri" w:cs="Calibri"/>
          <w:b/>
          <w:bCs/>
          <w:color w:val="000000" w:themeColor="text1"/>
        </w:rPr>
        <w:t>India</w:t>
      </w:r>
      <w:r w:rsidR="00980E33">
        <w:rPr>
          <w:rFonts w:ascii="Calibri" w:eastAsia="Calibri" w:hAnsi="Calibri" w:cs="Calibri"/>
          <w:color w:val="000000" w:themeColor="text1"/>
        </w:rPr>
        <w:t xml:space="preserve">; IPCC talks in Mexico City, </w:t>
      </w:r>
      <w:r w:rsidR="00980E33" w:rsidRPr="00980E33">
        <w:rPr>
          <w:rFonts w:ascii="Calibri" w:eastAsia="Calibri" w:hAnsi="Calibri" w:cs="Calibri"/>
          <w:b/>
          <w:bCs/>
          <w:color w:val="000000" w:themeColor="text1"/>
        </w:rPr>
        <w:t>Mexico</w:t>
      </w:r>
      <w:r w:rsidR="00980E33">
        <w:rPr>
          <w:rFonts w:ascii="Calibri" w:eastAsia="Calibri" w:hAnsi="Calibri" w:cs="Calibri"/>
          <w:color w:val="000000" w:themeColor="text1"/>
        </w:rPr>
        <w:t xml:space="preserve">, Addis Abada, </w:t>
      </w:r>
      <w:r w:rsidR="00980E33" w:rsidRPr="00980E33">
        <w:rPr>
          <w:rFonts w:ascii="Calibri" w:eastAsia="Calibri" w:hAnsi="Calibri" w:cs="Calibri"/>
          <w:b/>
          <w:bCs/>
          <w:color w:val="000000" w:themeColor="text1"/>
        </w:rPr>
        <w:t>Ethiopia</w:t>
      </w:r>
      <w:r w:rsidR="00980E33">
        <w:rPr>
          <w:rFonts w:ascii="Calibri" w:eastAsia="Calibri" w:hAnsi="Calibri" w:cs="Calibri"/>
          <w:color w:val="000000" w:themeColor="text1"/>
        </w:rPr>
        <w:t xml:space="preserve"> and Vigo, </w:t>
      </w:r>
      <w:r w:rsidR="00980E33" w:rsidRPr="00980E33">
        <w:rPr>
          <w:rFonts w:ascii="Calibri" w:eastAsia="Calibri" w:hAnsi="Calibri" w:cs="Calibri"/>
          <w:color w:val="000000" w:themeColor="text1"/>
        </w:rPr>
        <w:t>Spain</w:t>
      </w:r>
      <w:r w:rsidR="00980E33">
        <w:rPr>
          <w:rFonts w:ascii="Calibri" w:eastAsia="Calibri" w:hAnsi="Calibri" w:cs="Calibri"/>
          <w:color w:val="000000" w:themeColor="text1"/>
        </w:rPr>
        <w:t>; ER&amp;SS plenary talk</w:t>
      </w:r>
      <w:r w:rsidR="00980E33" w:rsidRPr="00B87D2F">
        <w:rPr>
          <w:rFonts w:ascii="Calibri" w:eastAsia="Calibri" w:hAnsi="Calibri" w:cs="Calibri"/>
          <w:color w:val="000000" w:themeColor="text1"/>
        </w:rPr>
        <w:t xml:space="preserve"> in Sitges, </w:t>
      </w:r>
      <w:r w:rsidR="00980E33" w:rsidRPr="00B87D2F">
        <w:rPr>
          <w:rFonts w:ascii="Calibri" w:eastAsia="Calibri" w:hAnsi="Calibri" w:cs="Calibri"/>
          <w:b/>
          <w:bCs/>
          <w:color w:val="000000" w:themeColor="text1"/>
        </w:rPr>
        <w:t>Spain</w:t>
      </w:r>
      <w:r w:rsidR="00980E33" w:rsidRPr="00B87D2F">
        <w:rPr>
          <w:rFonts w:ascii="Calibri" w:eastAsia="Calibri" w:hAnsi="Calibri" w:cs="Calibri"/>
          <w:color w:val="000000" w:themeColor="text1"/>
        </w:rPr>
        <w:t xml:space="preserve">; </w:t>
      </w:r>
      <w:r w:rsidR="00B5220F" w:rsidRPr="00B87D2F">
        <w:rPr>
          <w:rFonts w:ascii="Calibri" w:eastAsia="Calibri" w:hAnsi="Calibri" w:cs="Calibri"/>
          <w:color w:val="000000" w:themeColor="text1"/>
        </w:rPr>
        <w:t xml:space="preserve">University of Melbourne, </w:t>
      </w:r>
      <w:r w:rsidR="00B5220F" w:rsidRPr="00B87D2F">
        <w:rPr>
          <w:rFonts w:ascii="Calibri" w:eastAsia="Calibri" w:hAnsi="Calibri" w:cs="Calibri"/>
          <w:b/>
          <w:bCs/>
          <w:color w:val="000000" w:themeColor="text1"/>
        </w:rPr>
        <w:t>Australia</w:t>
      </w:r>
      <w:r w:rsidR="00B5220F" w:rsidRPr="00B87D2F">
        <w:rPr>
          <w:rFonts w:ascii="Calibri" w:eastAsia="Calibri" w:hAnsi="Calibri" w:cs="Calibri"/>
          <w:color w:val="000000" w:themeColor="text1"/>
        </w:rPr>
        <w:t xml:space="preserve"> (remote)</w:t>
      </w:r>
      <w:r w:rsidR="00980E33">
        <w:rPr>
          <w:rFonts w:ascii="Calibri" w:eastAsia="Calibri" w:hAnsi="Calibri" w:cs="Calibri"/>
          <w:color w:val="000000" w:themeColor="text1"/>
        </w:rPr>
        <w:t>;</w:t>
      </w:r>
      <w:r w:rsidR="00B5220F" w:rsidRPr="00B87D2F">
        <w:rPr>
          <w:rFonts w:ascii="Calibri" w:eastAsia="Calibri" w:hAnsi="Calibri" w:cs="Calibri"/>
          <w:color w:val="000000" w:themeColor="text1"/>
        </w:rPr>
        <w:t xml:space="preserve"> </w:t>
      </w:r>
      <w:r w:rsidR="000072F7" w:rsidRPr="00B87D2F">
        <w:rPr>
          <w:rFonts w:ascii="Calibri" w:eastAsia="Calibri" w:hAnsi="Calibri" w:cs="Calibri"/>
          <w:color w:val="000000" w:themeColor="text1"/>
        </w:rPr>
        <w:t>and the King Saud University</w:t>
      </w:r>
      <w:r w:rsidR="00B5220F" w:rsidRPr="00B87D2F">
        <w:rPr>
          <w:rFonts w:ascii="Calibri" w:eastAsia="Calibri" w:hAnsi="Calibri" w:cs="Calibri"/>
          <w:color w:val="000000" w:themeColor="text1"/>
        </w:rPr>
        <w:t xml:space="preserve"> of </w:t>
      </w:r>
      <w:r w:rsidR="00B5220F" w:rsidRPr="00B87D2F">
        <w:rPr>
          <w:rFonts w:ascii="Calibri" w:eastAsia="Calibri" w:hAnsi="Calibri" w:cs="Calibri"/>
          <w:b/>
          <w:bCs/>
          <w:color w:val="000000" w:themeColor="text1"/>
        </w:rPr>
        <w:t>Saudi Arabia</w:t>
      </w:r>
      <w:r w:rsidR="00B5220F" w:rsidRPr="00B87D2F">
        <w:rPr>
          <w:rFonts w:ascii="Calibri" w:eastAsia="Calibri" w:hAnsi="Calibri" w:cs="Calibri"/>
          <w:color w:val="000000" w:themeColor="text1"/>
        </w:rPr>
        <w:t xml:space="preserve"> (remote).</w:t>
      </w:r>
      <w:r w:rsidR="00B55F91" w:rsidRPr="00B87D2F">
        <w:rPr>
          <w:rFonts w:ascii="Calibri" w:eastAsia="Calibri" w:hAnsi="Calibri" w:cs="Calibri"/>
          <w:color w:val="000000" w:themeColor="text1"/>
        </w:rPr>
        <w:t xml:space="preserve"> </w:t>
      </w:r>
    </w:p>
    <w:p w14:paraId="75BBF31D" w14:textId="77777777" w:rsidR="00F20B4D" w:rsidRDefault="00F20B4D" w:rsidP="1E93D73E">
      <w:pPr>
        <w:rPr>
          <w:rFonts w:ascii="Calibri" w:eastAsia="Calibri" w:hAnsi="Calibri" w:cs="Calibri"/>
          <w:color w:val="000000" w:themeColor="text1"/>
        </w:rPr>
      </w:pPr>
    </w:p>
    <w:p w14:paraId="141EF709" w14:textId="5F080FDC" w:rsidR="00955C09" w:rsidRDefault="009D5D2A" w:rsidP="1E93D73E">
      <w:pPr>
        <w:rPr>
          <w:rFonts w:ascii="Calibri" w:eastAsia="Calibri" w:hAnsi="Calibri" w:cs="Calibri"/>
          <w:color w:val="000000" w:themeColor="text1"/>
        </w:rPr>
      </w:pPr>
      <w:r>
        <w:rPr>
          <w:rFonts w:ascii="Calibri" w:eastAsia="Calibri" w:hAnsi="Calibri" w:cs="Calibri"/>
          <w:color w:val="000000" w:themeColor="text1"/>
        </w:rPr>
        <w:t>Some</w:t>
      </w:r>
      <w:r w:rsidR="00F20B4D">
        <w:rPr>
          <w:rFonts w:ascii="Calibri" w:eastAsia="Calibri" w:hAnsi="Calibri" w:cs="Calibri"/>
          <w:color w:val="000000" w:themeColor="text1"/>
        </w:rPr>
        <w:t xml:space="preserve"> of these seminars</w:t>
      </w:r>
      <w:r w:rsidR="00581739">
        <w:rPr>
          <w:rFonts w:ascii="Calibri" w:eastAsia="Calibri" w:hAnsi="Calibri" w:cs="Calibri"/>
          <w:color w:val="000000" w:themeColor="text1"/>
        </w:rPr>
        <w:t xml:space="preserve"> </w:t>
      </w:r>
      <w:r w:rsidR="00F20B4D">
        <w:rPr>
          <w:rFonts w:ascii="Calibri" w:eastAsia="Calibri" w:hAnsi="Calibri" w:cs="Calibri"/>
          <w:color w:val="000000" w:themeColor="text1"/>
        </w:rPr>
        <w:t>and other speeches</w:t>
      </w:r>
      <w:r>
        <w:rPr>
          <w:rFonts w:ascii="Calibri" w:eastAsia="Calibri" w:hAnsi="Calibri" w:cs="Calibri"/>
          <w:color w:val="000000" w:themeColor="text1"/>
        </w:rPr>
        <w:t xml:space="preserve"> </w:t>
      </w:r>
      <w:r w:rsidR="00F20B4D">
        <w:rPr>
          <w:rFonts w:ascii="Calibri" w:eastAsia="Calibri" w:hAnsi="Calibri" w:cs="Calibri"/>
          <w:color w:val="000000" w:themeColor="text1"/>
        </w:rPr>
        <w:t xml:space="preserve">are available </w:t>
      </w:r>
      <w:r w:rsidR="00581739">
        <w:rPr>
          <w:rFonts w:ascii="Calibri" w:eastAsia="Calibri" w:hAnsi="Calibri" w:cs="Calibri"/>
          <w:color w:val="000000" w:themeColor="text1"/>
        </w:rPr>
        <w:t>on</w:t>
      </w:r>
      <w:r w:rsidR="00F20B4D">
        <w:rPr>
          <w:rFonts w:ascii="Calibri" w:eastAsia="Calibri" w:hAnsi="Calibri" w:cs="Calibri"/>
          <w:color w:val="000000" w:themeColor="text1"/>
        </w:rPr>
        <w:t xml:space="preserve"> you-tube vide</w:t>
      </w:r>
      <w:r w:rsidR="00766126">
        <w:rPr>
          <w:rFonts w:ascii="Calibri" w:eastAsia="Calibri" w:hAnsi="Calibri" w:cs="Calibri"/>
          <w:color w:val="000000" w:themeColor="text1"/>
        </w:rPr>
        <w:t>os:</w:t>
      </w:r>
    </w:p>
    <w:tbl>
      <w:tblPr>
        <w:tblW w:w="9344" w:type="dxa"/>
        <w:tblCellMar>
          <w:left w:w="0" w:type="dxa"/>
          <w:right w:w="0" w:type="dxa"/>
        </w:tblCellMar>
        <w:tblLook w:val="04A0" w:firstRow="1" w:lastRow="0" w:firstColumn="1" w:lastColumn="0" w:noHBand="0" w:noVBand="1"/>
      </w:tblPr>
      <w:tblGrid>
        <w:gridCol w:w="7628"/>
        <w:gridCol w:w="1716"/>
      </w:tblGrid>
      <w:tr w:rsidR="00766126" w14:paraId="62E76041" w14:textId="77777777" w:rsidTr="00766126">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71BCEC8" w14:textId="02C27F39" w:rsidR="00766126" w:rsidRDefault="00766126">
            <w:pPr>
              <w:jc w:val="center"/>
              <w:rPr>
                <w:rFonts w:ascii="Calibri" w:hAnsi="Calibri" w:cs="Calibri"/>
                <w:b/>
                <w:bCs/>
                <w:sz w:val="22"/>
                <w:szCs w:val="22"/>
              </w:rPr>
            </w:pPr>
            <w:r>
              <w:rPr>
                <w:rFonts w:ascii="Calibri" w:hAnsi="Calibri" w:cs="Calibri"/>
                <w:b/>
                <w:bCs/>
                <w:sz w:val="22"/>
                <w:szCs w:val="22"/>
              </w:rPr>
              <w:t>Title</w:t>
            </w:r>
            <w:r w:rsidR="00955C09">
              <w:rPr>
                <w:rFonts w:ascii="Calibri" w:hAnsi="Calibri" w:cs="Calibri"/>
                <w:b/>
                <w:bCs/>
                <w:sz w:val="22"/>
                <w:szCs w:val="22"/>
              </w:rPr>
              <w:t xml:space="preserve"> (</w:t>
            </w:r>
            <w:r w:rsidR="00955C09" w:rsidRPr="00955C09">
              <w:rPr>
                <w:rFonts w:ascii="Calibri" w:hAnsi="Calibri" w:cs="Calibri"/>
                <w:b/>
                <w:bCs/>
                <w:sz w:val="22"/>
                <w:szCs w:val="22"/>
              </w:rPr>
              <w:t>https://cassyni.com/auth/claim-profile/talks</w:t>
            </w:r>
            <w:r w:rsidR="00955C09">
              <w:rPr>
                <w:rFonts w:ascii="Calibri" w:hAnsi="Calibri" w:cs="Calibri"/>
                <w:b/>
                <w:bCs/>
                <w:sz w:val="22"/>
                <w:szCs w:val="22"/>
              </w:rPr>
              <w: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0D8A966" w14:textId="77777777" w:rsidR="00766126" w:rsidRDefault="00766126">
            <w:pPr>
              <w:jc w:val="center"/>
              <w:rPr>
                <w:rFonts w:ascii="Calibri" w:hAnsi="Calibri" w:cs="Calibri"/>
                <w:b/>
                <w:bCs/>
                <w:sz w:val="22"/>
                <w:szCs w:val="22"/>
              </w:rPr>
            </w:pPr>
            <w:r>
              <w:rPr>
                <w:rFonts w:ascii="Calibri" w:hAnsi="Calibri" w:cs="Calibri"/>
                <w:b/>
                <w:bCs/>
                <w:sz w:val="22"/>
                <w:szCs w:val="22"/>
              </w:rPr>
              <w:t>Channel</w:t>
            </w:r>
          </w:p>
        </w:tc>
      </w:tr>
      <w:tr w:rsidR="009D5D2A" w14:paraId="580D3573"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36D0382" w14:textId="671D8E1F" w:rsidR="009D5D2A" w:rsidRDefault="009D5D2A" w:rsidP="009D5D2A">
            <w:pPr>
              <w:rPr>
                <w:rFonts w:ascii="Calibri" w:hAnsi="Calibri" w:cs="Calibri"/>
                <w:sz w:val="22"/>
                <w:szCs w:val="22"/>
              </w:rPr>
            </w:pPr>
            <w:r w:rsidRPr="00FC2F15">
              <w:rPr>
                <w:rFonts w:ascii="Calibri" w:hAnsi="Calibri" w:cs="Calibri"/>
                <w:sz w:val="22"/>
                <w:szCs w:val="22"/>
              </w:rPr>
              <w:t xml:space="preserve">National Academy of Sciences plenary </w:t>
            </w:r>
            <w:r>
              <w:rPr>
                <w:rFonts w:ascii="Calibri" w:hAnsi="Calibri" w:cs="Calibri"/>
                <w:sz w:val="22"/>
                <w:szCs w:val="22"/>
              </w:rPr>
              <w:t>speech</w:t>
            </w:r>
            <w:r w:rsidRPr="00FC2F15">
              <w:rPr>
                <w:rFonts w:ascii="Calibri" w:hAnsi="Calibri" w:cs="Calibri"/>
                <w:sz w:val="22"/>
                <w:szCs w:val="22"/>
              </w:rPr>
              <w:t xml:space="preserve"> at the NAS induction 202</w:t>
            </w:r>
            <w:r>
              <w:rPr>
                <w:rFonts w:ascii="Calibri" w:hAnsi="Calibri" w:cs="Calibri"/>
                <w:sz w:val="22"/>
                <w:szCs w:val="22"/>
              </w:rPr>
              <w:t xml:space="preserve">2 on </w:t>
            </w:r>
            <w:hyperlink r:id="rId257" w:history="1">
              <w:r w:rsidRPr="00FC2F15">
                <w:rPr>
                  <w:rStyle w:val="Hyperlink"/>
                  <w:rFonts w:ascii="Calibri" w:hAnsi="Calibri" w:cs="Calibri"/>
                  <w:sz w:val="22"/>
                  <w:szCs w:val="22"/>
                </w:rPr>
                <w:t>Localized Roadmaps to Fight the Climate Crisis</w:t>
              </w:r>
            </w:hyperlink>
            <w:r w:rsidR="00955C09">
              <w:t xml:space="preserve"> </w:t>
            </w:r>
            <w:r w:rsidR="00955C09" w:rsidRPr="00955C09">
              <w:rPr>
                <w:rFonts w:ascii="Calibri" w:hAnsi="Calibri" w:cs="Calibri"/>
                <w:sz w:val="22"/>
                <w:szCs w:val="22"/>
              </w:rPr>
              <w:t>https://www.youtube.com/watch?v=yT8_fwtuhKo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82C56DC" w14:textId="37DD7ECD" w:rsidR="009D5D2A" w:rsidRDefault="009D5D2A" w:rsidP="009D5D2A">
            <w:pPr>
              <w:rPr>
                <w:rFonts w:ascii="Calibri" w:hAnsi="Calibri" w:cs="Calibri"/>
                <w:sz w:val="22"/>
                <w:szCs w:val="22"/>
              </w:rPr>
            </w:pPr>
            <w:r>
              <w:rPr>
                <w:rFonts w:ascii="Calibri" w:hAnsi="Calibri" w:cs="Calibri"/>
                <w:sz w:val="22"/>
                <w:szCs w:val="22"/>
              </w:rPr>
              <w:t>National Academies</w:t>
            </w:r>
          </w:p>
        </w:tc>
      </w:tr>
      <w:tr w:rsidR="009D5D2A" w14:paraId="13EB0FD0"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649246" w14:textId="77777777" w:rsidR="009D5D2A" w:rsidRDefault="009D5D2A" w:rsidP="009D5D2A">
            <w:pPr>
              <w:rPr>
                <w:rFonts w:ascii="Calibri" w:hAnsi="Calibri" w:cs="Calibri"/>
                <w:sz w:val="22"/>
                <w:szCs w:val="22"/>
              </w:rPr>
            </w:pPr>
            <w:r>
              <w:rPr>
                <w:rFonts w:ascii="Calibri" w:hAnsi="Calibri" w:cs="Calibri"/>
                <w:sz w:val="22"/>
                <w:szCs w:val="22"/>
              </w:rPr>
              <w:t>2022 Research Briefings: Marilyn A. Brown (Georgia Tech)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4C8083" w14:textId="77777777" w:rsidR="009D5D2A" w:rsidRDefault="009D5D2A" w:rsidP="009D5D2A">
            <w:pPr>
              <w:rPr>
                <w:rFonts w:ascii="Calibri" w:hAnsi="Calibri" w:cs="Calibri"/>
                <w:sz w:val="22"/>
                <w:szCs w:val="22"/>
              </w:rPr>
            </w:pPr>
            <w:r>
              <w:rPr>
                <w:rFonts w:ascii="Calibri" w:hAnsi="Calibri" w:cs="Calibri"/>
                <w:sz w:val="22"/>
                <w:szCs w:val="22"/>
              </w:rPr>
              <w:t>Georgia Tech Research</w:t>
            </w:r>
          </w:p>
        </w:tc>
      </w:tr>
      <w:tr w:rsidR="009D5D2A" w14:paraId="32F14BE7"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CA5975" w14:textId="77777777" w:rsidR="009D5D2A" w:rsidRDefault="009D5D2A" w:rsidP="009D5D2A">
            <w:pPr>
              <w:rPr>
                <w:rFonts w:ascii="Calibri" w:hAnsi="Calibri" w:cs="Calibri"/>
                <w:sz w:val="22"/>
                <w:szCs w:val="22"/>
              </w:rPr>
            </w:pPr>
            <w:r>
              <w:rPr>
                <w:rFonts w:ascii="Calibri" w:hAnsi="Calibri" w:cs="Calibri"/>
                <w:sz w:val="22"/>
                <w:szCs w:val="22"/>
              </w:rPr>
              <w:t>Rutgers Energy Institute 6th Annual Symposium — Lecture by Dr. Marilyn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D6AE80" w14:textId="77777777" w:rsidR="009D5D2A" w:rsidRDefault="009D5D2A" w:rsidP="009D5D2A">
            <w:pPr>
              <w:rPr>
                <w:rFonts w:ascii="Calibri" w:hAnsi="Calibri" w:cs="Calibri"/>
                <w:sz w:val="22"/>
                <w:szCs w:val="22"/>
              </w:rPr>
            </w:pPr>
            <w:r>
              <w:rPr>
                <w:rFonts w:ascii="Calibri" w:hAnsi="Calibri" w:cs="Calibri"/>
                <w:sz w:val="22"/>
                <w:szCs w:val="22"/>
              </w:rPr>
              <w:t>Rutgers Energy Institute</w:t>
            </w:r>
          </w:p>
        </w:tc>
      </w:tr>
      <w:tr w:rsidR="009D5D2A" w14:paraId="18412001"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F9A9DE" w14:textId="61EC06C0" w:rsidR="009D5D2A" w:rsidRDefault="009D5D2A" w:rsidP="009D5D2A">
            <w:pPr>
              <w:rPr>
                <w:rFonts w:ascii="Calibri" w:hAnsi="Calibri" w:cs="Calibri"/>
                <w:sz w:val="22"/>
                <w:szCs w:val="22"/>
              </w:rPr>
            </w:pPr>
            <w:r>
              <w:rPr>
                <w:rFonts w:ascii="Calibri" w:hAnsi="Calibri" w:cs="Calibri"/>
                <w:sz w:val="22"/>
                <w:szCs w:val="22"/>
              </w:rPr>
              <w:lastRenderedPageBreak/>
              <w:t>AEC Energy Forum Keynote (Birmingham, AL) — Dr. Marilyn Brown, PhD (12-12-13)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F69865" w14:textId="77777777" w:rsidR="009D5D2A" w:rsidRDefault="009D5D2A" w:rsidP="009D5D2A">
            <w:pPr>
              <w:rPr>
                <w:rFonts w:ascii="Calibri" w:hAnsi="Calibri" w:cs="Calibri"/>
                <w:sz w:val="22"/>
                <w:szCs w:val="22"/>
              </w:rPr>
            </w:pPr>
            <w:r>
              <w:rPr>
                <w:rFonts w:ascii="Calibri" w:hAnsi="Calibri" w:cs="Calibri"/>
                <w:sz w:val="22"/>
                <w:szCs w:val="22"/>
              </w:rPr>
              <w:t>AEC Energy Forum</w:t>
            </w:r>
          </w:p>
        </w:tc>
      </w:tr>
      <w:tr w:rsidR="009D5D2A" w14:paraId="64E7AAB2"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757A84" w14:textId="24C3D607" w:rsidR="009D5D2A" w:rsidRDefault="009D5D2A" w:rsidP="009D5D2A">
            <w:pPr>
              <w:rPr>
                <w:rFonts w:ascii="Calibri" w:hAnsi="Calibri" w:cs="Calibri"/>
                <w:sz w:val="22"/>
                <w:szCs w:val="22"/>
              </w:rPr>
            </w:pPr>
            <w:r>
              <w:rPr>
                <w:rFonts w:ascii="Calibri" w:hAnsi="Calibri" w:cs="Calibri"/>
                <w:sz w:val="22"/>
                <w:szCs w:val="22"/>
              </w:rPr>
              <w:t xml:space="preserve">Technologies and Policies for a Sustainable Energy Future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E9DD9D" w14:textId="77777777" w:rsidR="009D5D2A" w:rsidRDefault="009D5D2A" w:rsidP="009D5D2A">
            <w:pPr>
              <w:rPr>
                <w:rFonts w:ascii="Calibri" w:hAnsi="Calibri" w:cs="Calibri"/>
                <w:sz w:val="22"/>
                <w:szCs w:val="22"/>
              </w:rPr>
            </w:pPr>
            <w:r>
              <w:rPr>
                <w:rFonts w:ascii="Calibri" w:hAnsi="Calibri" w:cs="Calibri"/>
                <w:sz w:val="22"/>
                <w:szCs w:val="22"/>
              </w:rPr>
              <w:t>Georgia Tech Energy Lectures</w:t>
            </w:r>
          </w:p>
        </w:tc>
      </w:tr>
      <w:tr w:rsidR="009D5D2A" w14:paraId="7351FF34"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8C66A0" w14:textId="77777777" w:rsidR="009D5D2A" w:rsidRDefault="009D5D2A" w:rsidP="009D5D2A">
            <w:pPr>
              <w:rPr>
                <w:rFonts w:ascii="Calibri" w:hAnsi="Calibri" w:cs="Calibri"/>
                <w:sz w:val="22"/>
                <w:szCs w:val="22"/>
              </w:rPr>
            </w:pPr>
            <w:r>
              <w:rPr>
                <w:rFonts w:ascii="Calibri" w:hAnsi="Calibri" w:cs="Calibri"/>
                <w:sz w:val="22"/>
                <w:szCs w:val="22"/>
              </w:rPr>
              <w:t>Combined Heat &amp; Power — Dr. Marilyn Brown (12-12-13)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49DA8B" w14:textId="77777777" w:rsidR="009D5D2A" w:rsidRDefault="009D5D2A" w:rsidP="009D5D2A">
            <w:pPr>
              <w:rPr>
                <w:rFonts w:ascii="Calibri" w:hAnsi="Calibri" w:cs="Calibri"/>
                <w:sz w:val="22"/>
                <w:szCs w:val="22"/>
              </w:rPr>
            </w:pPr>
            <w:r>
              <w:rPr>
                <w:rFonts w:ascii="Calibri" w:hAnsi="Calibri" w:cs="Calibri"/>
                <w:sz w:val="22"/>
                <w:szCs w:val="22"/>
              </w:rPr>
              <w:t>AEC Energy Forum</w:t>
            </w:r>
          </w:p>
        </w:tc>
      </w:tr>
      <w:tr w:rsidR="009D5D2A" w14:paraId="3A062A95"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B85FB5" w14:textId="4B6CB4F8" w:rsidR="009D5D2A" w:rsidRDefault="009D5D2A" w:rsidP="009D5D2A">
            <w:pPr>
              <w:rPr>
                <w:rFonts w:ascii="Calibri" w:hAnsi="Calibri" w:cs="Calibri"/>
                <w:sz w:val="22"/>
                <w:szCs w:val="22"/>
              </w:rPr>
            </w:pPr>
            <w:r>
              <w:rPr>
                <w:rFonts w:ascii="Calibri" w:hAnsi="Calibri" w:cs="Calibri"/>
                <w:sz w:val="22"/>
                <w:szCs w:val="22"/>
              </w:rPr>
              <w:t>Planning Georgia’s Energy Future — Dr. Marilyn A. Brown (webinar)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3C794B" w14:textId="77777777" w:rsidR="009D5D2A" w:rsidRDefault="009D5D2A" w:rsidP="009D5D2A">
            <w:pPr>
              <w:rPr>
                <w:rFonts w:ascii="Calibri" w:hAnsi="Calibri" w:cs="Calibri"/>
                <w:sz w:val="22"/>
                <w:szCs w:val="22"/>
              </w:rPr>
            </w:pPr>
            <w:r>
              <w:rPr>
                <w:rFonts w:ascii="Calibri" w:hAnsi="Calibri" w:cs="Calibri"/>
                <w:sz w:val="22"/>
                <w:szCs w:val="22"/>
              </w:rPr>
              <w:t>Drawdown Georgia</w:t>
            </w:r>
          </w:p>
        </w:tc>
      </w:tr>
      <w:tr w:rsidR="009D5D2A" w14:paraId="6E322A8E"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9C6508" w14:textId="77777777" w:rsidR="009D5D2A" w:rsidRDefault="009D5D2A" w:rsidP="009D5D2A">
            <w:pPr>
              <w:rPr>
                <w:rFonts w:ascii="Calibri" w:hAnsi="Calibri" w:cs="Calibri"/>
                <w:sz w:val="22"/>
                <w:szCs w:val="22"/>
              </w:rPr>
            </w:pPr>
            <w:r>
              <w:rPr>
                <w:rFonts w:ascii="Calibri" w:hAnsi="Calibri" w:cs="Calibri"/>
                <w:sz w:val="22"/>
                <w:szCs w:val="22"/>
              </w:rPr>
              <w:t>What is Energy Burden? (short explainer) — Dr. Marilyn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DCA1A6" w14:textId="77777777" w:rsidR="009D5D2A" w:rsidRDefault="009D5D2A" w:rsidP="009D5D2A">
            <w:pPr>
              <w:rPr>
                <w:rFonts w:ascii="Calibri" w:hAnsi="Calibri" w:cs="Calibri"/>
                <w:sz w:val="22"/>
                <w:szCs w:val="22"/>
              </w:rPr>
            </w:pPr>
            <w:r>
              <w:rPr>
                <w:rFonts w:ascii="Calibri" w:hAnsi="Calibri" w:cs="Calibri"/>
                <w:sz w:val="22"/>
                <w:szCs w:val="22"/>
              </w:rPr>
              <w:t>Georgia Tech Energy</w:t>
            </w:r>
          </w:p>
        </w:tc>
      </w:tr>
      <w:tr w:rsidR="009D5D2A" w14:paraId="3DA79542"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976DD8" w14:textId="534FD142" w:rsidR="009D5D2A" w:rsidRDefault="009D5D2A" w:rsidP="009D5D2A">
            <w:pPr>
              <w:rPr>
                <w:rFonts w:ascii="Calibri" w:hAnsi="Calibri" w:cs="Calibri"/>
                <w:sz w:val="22"/>
                <w:szCs w:val="22"/>
              </w:rPr>
            </w:pPr>
            <w:r>
              <w:rPr>
                <w:rFonts w:ascii="Calibri" w:hAnsi="Calibri" w:cs="Calibri"/>
                <w:sz w:val="22"/>
                <w:szCs w:val="22"/>
              </w:rPr>
              <w:t>Is energy efficiency a worthwhile investment? — Interview with Dr. Marilyn A. Brown (# 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5DAC4A" w14:textId="77777777" w:rsidR="009D5D2A" w:rsidRDefault="009D5D2A" w:rsidP="009D5D2A">
            <w:pPr>
              <w:rPr>
                <w:rFonts w:ascii="Calibri" w:hAnsi="Calibri" w:cs="Calibri"/>
                <w:sz w:val="22"/>
                <w:szCs w:val="22"/>
              </w:rPr>
            </w:pPr>
            <w:r>
              <w:rPr>
                <w:rFonts w:ascii="Calibri" w:hAnsi="Calibri" w:cs="Calibri"/>
                <w:sz w:val="22"/>
                <w:szCs w:val="22"/>
              </w:rPr>
              <w:t>Georgia Tech Research</w:t>
            </w:r>
          </w:p>
        </w:tc>
      </w:tr>
      <w:tr w:rsidR="009D5D2A" w14:paraId="182360EA"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15E0E9" w14:textId="77777777" w:rsidR="009D5D2A" w:rsidRDefault="009D5D2A" w:rsidP="009D5D2A">
            <w:pPr>
              <w:rPr>
                <w:rFonts w:ascii="Calibri" w:hAnsi="Calibri" w:cs="Calibri"/>
                <w:sz w:val="22"/>
                <w:szCs w:val="22"/>
              </w:rPr>
            </w:pPr>
            <w:r>
              <w:rPr>
                <w:rFonts w:ascii="Calibri" w:hAnsi="Calibri" w:cs="Calibri"/>
                <w:sz w:val="22"/>
                <w:szCs w:val="22"/>
              </w:rPr>
              <w:t>Are Consumers Ready to Embrace Green Energy? | Marilyn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6245FB" w14:textId="77777777" w:rsidR="009D5D2A" w:rsidRDefault="009D5D2A" w:rsidP="009D5D2A">
            <w:pPr>
              <w:rPr>
                <w:rFonts w:ascii="Calibri" w:hAnsi="Calibri" w:cs="Calibri"/>
                <w:sz w:val="22"/>
                <w:szCs w:val="22"/>
              </w:rPr>
            </w:pPr>
            <w:r>
              <w:rPr>
                <w:rFonts w:ascii="Calibri" w:hAnsi="Calibri" w:cs="Calibri"/>
                <w:sz w:val="22"/>
                <w:szCs w:val="22"/>
              </w:rPr>
              <w:t>Sustainability Talks</w:t>
            </w:r>
          </w:p>
        </w:tc>
      </w:tr>
      <w:tr w:rsidR="009D5D2A" w14:paraId="3C7A09E0"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49A35D" w14:textId="77777777" w:rsidR="009D5D2A" w:rsidRDefault="009D5D2A" w:rsidP="009D5D2A">
            <w:pPr>
              <w:rPr>
                <w:rFonts w:ascii="Calibri" w:hAnsi="Calibri" w:cs="Calibri"/>
                <w:sz w:val="22"/>
                <w:szCs w:val="22"/>
              </w:rPr>
            </w:pPr>
            <w:r>
              <w:rPr>
                <w:rFonts w:ascii="Calibri" w:hAnsi="Calibri" w:cs="Calibri"/>
                <w:sz w:val="22"/>
                <w:szCs w:val="22"/>
              </w:rPr>
              <w:t>SPRU (Sussex) 50th Anniversary — segment with Dr. Marilyn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CDCA9" w14:textId="77777777" w:rsidR="009D5D2A" w:rsidRDefault="009D5D2A" w:rsidP="009D5D2A">
            <w:pPr>
              <w:rPr>
                <w:rFonts w:ascii="Calibri" w:hAnsi="Calibri" w:cs="Calibri"/>
                <w:sz w:val="22"/>
                <w:szCs w:val="22"/>
              </w:rPr>
            </w:pPr>
            <w:r>
              <w:rPr>
                <w:rFonts w:ascii="Calibri" w:hAnsi="Calibri" w:cs="Calibri"/>
                <w:sz w:val="22"/>
                <w:szCs w:val="22"/>
              </w:rPr>
              <w:t>SPRU Sussex</w:t>
            </w:r>
          </w:p>
        </w:tc>
      </w:tr>
      <w:tr w:rsidR="009D5D2A" w14:paraId="609E6034"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D99EFB" w14:textId="34B1F540" w:rsidR="009D5D2A" w:rsidRDefault="009D5D2A" w:rsidP="009D5D2A">
            <w:pPr>
              <w:rPr>
                <w:rFonts w:ascii="Calibri" w:hAnsi="Calibri" w:cs="Calibri"/>
                <w:sz w:val="22"/>
                <w:szCs w:val="22"/>
              </w:rPr>
            </w:pPr>
            <w:r>
              <w:rPr>
                <w:rFonts w:ascii="Calibri" w:hAnsi="Calibri" w:cs="Calibri"/>
                <w:sz w:val="22"/>
                <w:szCs w:val="22"/>
              </w:rPr>
              <w:t>Is energy efficiency a worthwhile investment? — Interview with Marilyn A. Brown (#2)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B4DD66" w14:textId="77777777" w:rsidR="009D5D2A" w:rsidRDefault="009D5D2A" w:rsidP="009D5D2A">
            <w:pPr>
              <w:rPr>
                <w:rFonts w:ascii="Calibri" w:hAnsi="Calibri" w:cs="Calibri"/>
                <w:sz w:val="22"/>
                <w:szCs w:val="22"/>
              </w:rPr>
            </w:pPr>
            <w:r>
              <w:rPr>
                <w:rFonts w:ascii="Calibri" w:hAnsi="Calibri" w:cs="Calibri"/>
                <w:sz w:val="22"/>
                <w:szCs w:val="22"/>
              </w:rPr>
              <w:t>Georgia Tech Research</w:t>
            </w:r>
          </w:p>
        </w:tc>
      </w:tr>
      <w:tr w:rsidR="009D5D2A" w14:paraId="24CE5F71"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DD960A" w14:textId="77777777" w:rsidR="009D5D2A" w:rsidRDefault="009D5D2A" w:rsidP="009D5D2A">
            <w:pPr>
              <w:rPr>
                <w:rFonts w:ascii="Calibri" w:hAnsi="Calibri" w:cs="Calibri"/>
                <w:sz w:val="22"/>
                <w:szCs w:val="22"/>
              </w:rPr>
            </w:pPr>
            <w:r>
              <w:rPr>
                <w:rFonts w:ascii="Calibri" w:hAnsi="Calibri" w:cs="Calibri"/>
                <w:sz w:val="22"/>
                <w:szCs w:val="22"/>
              </w:rPr>
              <w:t>U.S. DOT Volpe Center — Dr. Marilyn Brown on EVs bolstering resilience (7/20/2021)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D1CDBB" w14:textId="77777777" w:rsidR="009D5D2A" w:rsidRDefault="009D5D2A" w:rsidP="009D5D2A">
            <w:pPr>
              <w:rPr>
                <w:rFonts w:ascii="Calibri" w:hAnsi="Calibri" w:cs="Calibri"/>
                <w:sz w:val="22"/>
                <w:szCs w:val="22"/>
              </w:rPr>
            </w:pPr>
            <w:r>
              <w:rPr>
                <w:rFonts w:ascii="Calibri" w:hAnsi="Calibri" w:cs="Calibri"/>
                <w:sz w:val="22"/>
                <w:szCs w:val="22"/>
              </w:rPr>
              <w:t>USDOT Volpe Center</w:t>
            </w:r>
          </w:p>
        </w:tc>
      </w:tr>
      <w:tr w:rsidR="009D5D2A" w14:paraId="5C498983"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304A18" w14:textId="77777777" w:rsidR="009D5D2A" w:rsidRDefault="009D5D2A" w:rsidP="009D5D2A">
            <w:pPr>
              <w:rPr>
                <w:rFonts w:ascii="Calibri" w:hAnsi="Calibri" w:cs="Calibri"/>
                <w:sz w:val="22"/>
                <w:szCs w:val="22"/>
              </w:rPr>
            </w:pPr>
            <w:r>
              <w:rPr>
                <w:rFonts w:ascii="Calibri" w:hAnsi="Calibri" w:cs="Calibri"/>
                <w:sz w:val="22"/>
                <w:szCs w:val="22"/>
              </w:rPr>
              <w:t>Integrating Distributed Resources into the U.S. Power System — Dr. Marilyn A.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973E9C" w14:textId="77777777" w:rsidR="009D5D2A" w:rsidRDefault="009D5D2A" w:rsidP="009D5D2A">
            <w:pPr>
              <w:rPr>
                <w:rFonts w:ascii="Calibri" w:hAnsi="Calibri" w:cs="Calibri"/>
                <w:sz w:val="22"/>
                <w:szCs w:val="22"/>
              </w:rPr>
            </w:pPr>
            <w:r>
              <w:rPr>
                <w:rFonts w:ascii="Calibri" w:hAnsi="Calibri" w:cs="Calibri"/>
                <w:sz w:val="22"/>
                <w:szCs w:val="22"/>
              </w:rPr>
              <w:t>Georgia Tech Energy Lectures</w:t>
            </w:r>
          </w:p>
        </w:tc>
      </w:tr>
      <w:tr w:rsidR="009D5D2A" w14:paraId="1D2F6155"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2D5231" w14:textId="77777777" w:rsidR="009D5D2A" w:rsidRDefault="009D5D2A" w:rsidP="009D5D2A">
            <w:pPr>
              <w:rPr>
                <w:rFonts w:ascii="Calibri" w:hAnsi="Calibri" w:cs="Calibri"/>
                <w:sz w:val="22"/>
                <w:szCs w:val="22"/>
              </w:rPr>
            </w:pPr>
            <w:r>
              <w:rPr>
                <w:rFonts w:ascii="Calibri" w:hAnsi="Calibri" w:cs="Calibri"/>
                <w:sz w:val="22"/>
                <w:szCs w:val="22"/>
              </w:rPr>
              <w:t>Conversations with Cabrera: Climate Action (panel incl. Marilyn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B6CEFC" w14:textId="77777777" w:rsidR="009D5D2A" w:rsidRDefault="009D5D2A" w:rsidP="009D5D2A">
            <w:pPr>
              <w:rPr>
                <w:rFonts w:ascii="Calibri" w:hAnsi="Calibri" w:cs="Calibri"/>
                <w:sz w:val="22"/>
                <w:szCs w:val="22"/>
              </w:rPr>
            </w:pPr>
            <w:r>
              <w:rPr>
                <w:rFonts w:ascii="Calibri" w:hAnsi="Calibri" w:cs="Calibri"/>
                <w:sz w:val="22"/>
                <w:szCs w:val="22"/>
              </w:rPr>
              <w:t>Georgia Tech</w:t>
            </w:r>
          </w:p>
        </w:tc>
      </w:tr>
      <w:tr w:rsidR="009D5D2A" w14:paraId="1E0153AB"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B5ADCE" w14:textId="77777777" w:rsidR="009D5D2A" w:rsidRDefault="009D5D2A" w:rsidP="009D5D2A">
            <w:pPr>
              <w:rPr>
                <w:rFonts w:ascii="Calibri" w:hAnsi="Calibri" w:cs="Calibri"/>
                <w:sz w:val="22"/>
                <w:szCs w:val="22"/>
              </w:rPr>
            </w:pPr>
            <w:r>
              <w:rPr>
                <w:rFonts w:ascii="Calibri" w:hAnsi="Calibri" w:cs="Calibri"/>
                <w:sz w:val="22"/>
                <w:szCs w:val="22"/>
              </w:rPr>
              <w:t>Global Security Connection (Dec 2018): Vulnerability of the U.S. Energy Infrastructure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D98CF3" w14:textId="77777777" w:rsidR="009D5D2A" w:rsidRDefault="009D5D2A" w:rsidP="009D5D2A">
            <w:pPr>
              <w:rPr>
                <w:rFonts w:ascii="Calibri" w:hAnsi="Calibri" w:cs="Calibri"/>
                <w:sz w:val="22"/>
                <w:szCs w:val="22"/>
              </w:rPr>
            </w:pPr>
            <w:r>
              <w:rPr>
                <w:rFonts w:ascii="Calibri" w:hAnsi="Calibri" w:cs="Calibri"/>
                <w:sz w:val="22"/>
                <w:szCs w:val="22"/>
              </w:rPr>
              <w:t>Global Security Connection</w:t>
            </w:r>
          </w:p>
        </w:tc>
      </w:tr>
      <w:tr w:rsidR="009D5D2A" w14:paraId="79624194"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F397AC" w14:textId="77777777" w:rsidR="009D5D2A" w:rsidRDefault="009D5D2A" w:rsidP="009D5D2A">
            <w:pPr>
              <w:rPr>
                <w:rFonts w:ascii="Calibri" w:hAnsi="Calibri" w:cs="Calibri"/>
                <w:sz w:val="22"/>
                <w:szCs w:val="22"/>
              </w:rPr>
            </w:pPr>
            <w:r>
              <w:rPr>
                <w:rFonts w:ascii="Calibri" w:hAnsi="Calibri" w:cs="Calibri"/>
                <w:sz w:val="22"/>
                <w:szCs w:val="22"/>
              </w:rPr>
              <w:t>Dr. Marilyn Brown on major emissions-reduction goals (short clip)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0E5F14" w14:textId="77777777" w:rsidR="009D5D2A" w:rsidRDefault="009D5D2A" w:rsidP="009D5D2A">
            <w:pPr>
              <w:rPr>
                <w:rFonts w:ascii="Calibri" w:hAnsi="Calibri" w:cs="Calibri"/>
                <w:sz w:val="22"/>
                <w:szCs w:val="22"/>
              </w:rPr>
            </w:pPr>
            <w:r>
              <w:rPr>
                <w:rFonts w:ascii="Calibri" w:hAnsi="Calibri" w:cs="Calibri"/>
                <w:sz w:val="22"/>
                <w:szCs w:val="22"/>
              </w:rPr>
              <w:t>Georgia Climate Policy</w:t>
            </w:r>
          </w:p>
        </w:tc>
      </w:tr>
      <w:tr w:rsidR="009D5D2A" w14:paraId="2BC8385A"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7AB743" w14:textId="77777777" w:rsidR="009D5D2A" w:rsidRDefault="009D5D2A" w:rsidP="009D5D2A">
            <w:pPr>
              <w:rPr>
                <w:rFonts w:ascii="Calibri" w:hAnsi="Calibri" w:cs="Calibri"/>
                <w:sz w:val="22"/>
                <w:szCs w:val="22"/>
              </w:rPr>
            </w:pPr>
            <w:r>
              <w:rPr>
                <w:rFonts w:ascii="Calibri" w:hAnsi="Calibri" w:cs="Calibri"/>
                <w:sz w:val="22"/>
                <w:szCs w:val="22"/>
              </w:rPr>
              <w:t>Georgia’s total carbon emissions continue to fall — interview incl. Dr. Marilyn A.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D55FC8" w14:textId="77777777" w:rsidR="009D5D2A" w:rsidRDefault="009D5D2A" w:rsidP="009D5D2A">
            <w:pPr>
              <w:rPr>
                <w:rFonts w:ascii="Calibri" w:hAnsi="Calibri" w:cs="Calibri"/>
                <w:sz w:val="22"/>
                <w:szCs w:val="22"/>
              </w:rPr>
            </w:pPr>
            <w:r>
              <w:rPr>
                <w:rFonts w:ascii="Calibri" w:hAnsi="Calibri" w:cs="Calibri"/>
                <w:sz w:val="22"/>
                <w:szCs w:val="22"/>
              </w:rPr>
              <w:t>GPB News</w:t>
            </w:r>
          </w:p>
        </w:tc>
      </w:tr>
      <w:tr w:rsidR="009D5D2A" w14:paraId="1C994035"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268D1E" w14:textId="67AA80C3" w:rsidR="009D5D2A" w:rsidRDefault="009D5D2A" w:rsidP="009D5D2A">
            <w:pPr>
              <w:rPr>
                <w:rFonts w:ascii="Calibri" w:hAnsi="Calibri" w:cs="Calibri"/>
                <w:sz w:val="22"/>
                <w:szCs w:val="22"/>
              </w:rPr>
            </w:pPr>
            <w:r>
              <w:rPr>
                <w:rFonts w:ascii="Calibri" w:hAnsi="Calibri" w:cs="Calibri"/>
                <w:sz w:val="22"/>
                <w:szCs w:val="22"/>
              </w:rPr>
              <w:t xml:space="preserve">Planning Georgia’s Energy Future: Climate Solutions That Go Beyond Carbon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00891F" w14:textId="77777777" w:rsidR="009D5D2A" w:rsidRDefault="009D5D2A" w:rsidP="009D5D2A">
            <w:pPr>
              <w:rPr>
                <w:rFonts w:ascii="Calibri" w:hAnsi="Calibri" w:cs="Calibri"/>
                <w:sz w:val="22"/>
                <w:szCs w:val="22"/>
              </w:rPr>
            </w:pPr>
            <w:r>
              <w:rPr>
                <w:rFonts w:ascii="Calibri" w:hAnsi="Calibri" w:cs="Calibri"/>
                <w:sz w:val="22"/>
                <w:szCs w:val="22"/>
              </w:rPr>
              <w:t>Drawdown Georgia</w:t>
            </w:r>
          </w:p>
        </w:tc>
      </w:tr>
      <w:tr w:rsidR="009D5D2A" w14:paraId="504D9590"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40F1D8" w14:textId="468814DE" w:rsidR="009D5D2A" w:rsidRDefault="009D5D2A" w:rsidP="009D5D2A">
            <w:pPr>
              <w:rPr>
                <w:rFonts w:ascii="Calibri" w:hAnsi="Calibri" w:cs="Calibri"/>
                <w:sz w:val="22"/>
                <w:szCs w:val="22"/>
              </w:rPr>
            </w:pPr>
            <w:r>
              <w:rPr>
                <w:rFonts w:ascii="Calibri" w:hAnsi="Calibri" w:cs="Calibri"/>
                <w:sz w:val="22"/>
                <w:szCs w:val="22"/>
              </w:rPr>
              <w:t xml:space="preserve">Energy Leaders Webinar Series: Building Electrification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8AB4F9" w14:textId="77777777" w:rsidR="009D5D2A" w:rsidRDefault="009D5D2A" w:rsidP="009D5D2A">
            <w:pPr>
              <w:rPr>
                <w:rFonts w:ascii="Calibri" w:hAnsi="Calibri" w:cs="Calibri"/>
                <w:sz w:val="22"/>
                <w:szCs w:val="22"/>
              </w:rPr>
            </w:pPr>
            <w:r>
              <w:rPr>
                <w:rFonts w:ascii="Calibri" w:hAnsi="Calibri" w:cs="Calibri"/>
                <w:sz w:val="22"/>
                <w:szCs w:val="22"/>
              </w:rPr>
              <w:t>Energy Leaders Webinar</w:t>
            </w:r>
          </w:p>
        </w:tc>
      </w:tr>
      <w:tr w:rsidR="009D5D2A" w14:paraId="176AC6C1"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6F9EBC" w14:textId="77777777" w:rsidR="009D5D2A" w:rsidRDefault="009D5D2A" w:rsidP="009D5D2A">
            <w:pPr>
              <w:rPr>
                <w:rFonts w:ascii="Calibri" w:hAnsi="Calibri" w:cs="Calibri"/>
                <w:sz w:val="22"/>
                <w:szCs w:val="22"/>
              </w:rPr>
            </w:pPr>
            <w:r>
              <w:rPr>
                <w:rFonts w:ascii="Calibri" w:hAnsi="Calibri" w:cs="Calibri"/>
                <w:sz w:val="22"/>
                <w:szCs w:val="22"/>
              </w:rPr>
              <w:t>Geography 2050 — Powering Our Future: session with Dr. Marilyn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2981F1" w14:textId="77777777" w:rsidR="009D5D2A" w:rsidRDefault="009D5D2A" w:rsidP="009D5D2A">
            <w:pPr>
              <w:rPr>
                <w:rFonts w:ascii="Calibri" w:hAnsi="Calibri" w:cs="Calibri"/>
                <w:sz w:val="22"/>
                <w:szCs w:val="22"/>
              </w:rPr>
            </w:pPr>
            <w:r>
              <w:rPr>
                <w:rFonts w:ascii="Calibri" w:hAnsi="Calibri" w:cs="Calibri"/>
                <w:sz w:val="22"/>
                <w:szCs w:val="22"/>
              </w:rPr>
              <w:t>American Geographical Society</w:t>
            </w:r>
          </w:p>
        </w:tc>
      </w:tr>
      <w:tr w:rsidR="009D5D2A" w14:paraId="275C7CBA"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57A989" w14:textId="77777777" w:rsidR="009D5D2A" w:rsidRDefault="009D5D2A" w:rsidP="009D5D2A">
            <w:pPr>
              <w:rPr>
                <w:rFonts w:ascii="Calibri" w:hAnsi="Calibri" w:cs="Calibri"/>
                <w:sz w:val="22"/>
                <w:szCs w:val="22"/>
              </w:rPr>
            </w:pPr>
            <w:r>
              <w:rPr>
                <w:rFonts w:ascii="Calibri" w:hAnsi="Calibri" w:cs="Calibri"/>
                <w:sz w:val="22"/>
                <w:szCs w:val="22"/>
              </w:rPr>
              <w:t>Rachel Carson Distinguished Anniversary Series Lecture — Marilyn A. Brown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0FDB4B" w14:textId="1A2F0B65" w:rsidR="009D5D2A" w:rsidRDefault="009D5D2A" w:rsidP="009D5D2A">
            <w:pPr>
              <w:rPr>
                <w:rFonts w:ascii="Calibri" w:hAnsi="Calibri" w:cs="Calibri"/>
                <w:sz w:val="22"/>
                <w:szCs w:val="22"/>
              </w:rPr>
            </w:pPr>
            <w:r>
              <w:rPr>
                <w:rFonts w:ascii="Calibri" w:hAnsi="Calibri" w:cs="Calibri"/>
                <w:sz w:val="22"/>
                <w:szCs w:val="22"/>
              </w:rPr>
              <w:t xml:space="preserve">Rachel Carson Lecture </w:t>
            </w:r>
          </w:p>
        </w:tc>
      </w:tr>
      <w:tr w:rsidR="009D5D2A" w14:paraId="4C52BA1A"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29B30E" w14:textId="2A778723" w:rsidR="009D5D2A" w:rsidRDefault="009D5D2A" w:rsidP="009D5D2A">
            <w:pPr>
              <w:rPr>
                <w:rFonts w:ascii="Calibri" w:hAnsi="Calibri" w:cs="Calibri"/>
                <w:sz w:val="22"/>
                <w:szCs w:val="22"/>
              </w:rPr>
            </w:pPr>
            <w:r>
              <w:rPr>
                <w:rFonts w:ascii="Calibri" w:hAnsi="Calibri" w:cs="Calibri"/>
                <w:sz w:val="22"/>
                <w:szCs w:val="22"/>
              </w:rPr>
              <w:t xml:space="preserve">Drawdown Georgia Webinars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C6DE81" w14:textId="77777777" w:rsidR="009D5D2A" w:rsidRDefault="009D5D2A" w:rsidP="009D5D2A">
            <w:pPr>
              <w:rPr>
                <w:rFonts w:ascii="Calibri" w:hAnsi="Calibri" w:cs="Calibri"/>
                <w:sz w:val="22"/>
                <w:szCs w:val="22"/>
              </w:rPr>
            </w:pPr>
            <w:r>
              <w:rPr>
                <w:rFonts w:ascii="Calibri" w:hAnsi="Calibri" w:cs="Calibri"/>
                <w:sz w:val="22"/>
                <w:szCs w:val="22"/>
              </w:rPr>
              <w:t>Drawdown Georgia</w:t>
            </w:r>
          </w:p>
        </w:tc>
      </w:tr>
      <w:tr w:rsidR="009D5D2A" w14:paraId="791B2B63" w14:textId="77777777" w:rsidTr="0076612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03142FB" w14:textId="6D11A93D" w:rsidR="009D5D2A" w:rsidRPr="00FC2F15" w:rsidRDefault="009D5D2A" w:rsidP="009D5D2A">
            <w:pPr>
              <w:rPr>
                <w:rFonts w:ascii="Calibri" w:hAnsi="Calibri" w:cs="Calibri"/>
                <w:sz w:val="22"/>
                <w:szCs w:val="22"/>
              </w:rPr>
            </w:pPr>
            <w:hyperlink r:id="rId258" w:history="1">
              <w:r w:rsidRPr="00766126">
                <w:rPr>
                  <w:rStyle w:val="Hyperlink"/>
                  <w:rFonts w:ascii="Calibri" w:hAnsi="Calibri" w:cs="Calibri"/>
                  <w:sz w:val="22"/>
                  <w:szCs w:val="22"/>
                </w:rPr>
                <w:t>Powering Progress in the U.S. with Energy Technology, Policy, and Innovation</w:t>
              </w:r>
            </w:hyperlink>
            <w:r>
              <w:rPr>
                <w:rFonts w:ascii="Calibri" w:hAnsi="Calibri" w:cs="Calibri"/>
                <w:sz w:val="22"/>
                <w:szCs w:val="22"/>
              </w:rPr>
              <w:t>, September 22, 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CE35AB2" w14:textId="59968697" w:rsidR="009D5D2A" w:rsidRDefault="009D5D2A" w:rsidP="009D5D2A">
            <w:pPr>
              <w:rPr>
                <w:rFonts w:ascii="Calibri" w:hAnsi="Calibri" w:cs="Calibri"/>
                <w:sz w:val="22"/>
                <w:szCs w:val="22"/>
              </w:rPr>
            </w:pPr>
            <w:r>
              <w:rPr>
                <w:rFonts w:ascii="Calibri" w:hAnsi="Calibri" w:cs="Calibri"/>
                <w:sz w:val="22"/>
                <w:szCs w:val="22"/>
              </w:rPr>
              <w:t>Harvard Kennedy School</w:t>
            </w:r>
          </w:p>
        </w:tc>
      </w:tr>
    </w:tbl>
    <w:p w14:paraId="3AD0693A" w14:textId="77777777" w:rsidR="00766126" w:rsidRPr="00B87D2F" w:rsidRDefault="00766126" w:rsidP="1E93D73E">
      <w:pPr>
        <w:rPr>
          <w:rFonts w:ascii="Calibri" w:eastAsia="Calibri" w:hAnsi="Calibri" w:cs="Calibri"/>
          <w:color w:val="000000" w:themeColor="text1"/>
        </w:rPr>
      </w:pPr>
    </w:p>
    <w:p w14:paraId="0C34116D" w14:textId="2D66C6AF" w:rsidR="00450F9A" w:rsidRPr="00D12475" w:rsidRDefault="712DC727" w:rsidP="1E93D73E">
      <w:pPr>
        <w:pStyle w:val="Heading3"/>
      </w:pPr>
      <w:bookmarkStart w:id="10" w:name="_Toc221094730"/>
      <w:r w:rsidRPr="00D12475">
        <w:t>E.</w:t>
      </w:r>
      <w:r w:rsidR="00450F9A" w:rsidRPr="00D12475">
        <w:tab/>
      </w:r>
      <w:r w:rsidRPr="00D12475">
        <w:t>Grants and Contracts</w:t>
      </w:r>
      <w:bookmarkEnd w:id="10"/>
    </w:p>
    <w:p w14:paraId="448D3E8A" w14:textId="1E06FF2A" w:rsidR="00151B76" w:rsidRDefault="00151B76" w:rsidP="0048286A">
      <w:pPr>
        <w:numPr>
          <w:ilvl w:val="12"/>
          <w:numId w:val="0"/>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r w:rsidRPr="00B65BA0">
        <w:t>List all funded grants and contracts as principal</w:t>
      </w:r>
      <w:r>
        <w:t xml:space="preserve">, </w:t>
      </w:r>
      <w:r w:rsidRPr="00B65BA0">
        <w:t>co-principal investigator</w:t>
      </w:r>
      <w:r>
        <w:t>, and Senior Personnel</w:t>
      </w:r>
      <w:r w:rsidRPr="00B65BA0">
        <w:t xml:space="preserve">. List PI and Co-PI for each grant, with total grant funding followed by sub amount allocated to candidate.  </w:t>
      </w:r>
    </w:p>
    <w:p w14:paraId="79A519F5" w14:textId="77777777" w:rsidR="00151B76" w:rsidRDefault="00151B76"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810"/>
      </w:pPr>
    </w:p>
    <w:tbl>
      <w:tblPr>
        <w:tblW w:w="9360" w:type="dxa"/>
        <w:tblLook w:val="04A0" w:firstRow="1" w:lastRow="0" w:firstColumn="1" w:lastColumn="0" w:noHBand="0" w:noVBand="1"/>
      </w:tblPr>
      <w:tblGrid>
        <w:gridCol w:w="3426"/>
        <w:gridCol w:w="1978"/>
        <w:gridCol w:w="1978"/>
        <w:gridCol w:w="1978"/>
      </w:tblGrid>
      <w:tr w:rsidR="00350CF2" w:rsidRPr="00350CF2" w14:paraId="481BE6ED" w14:textId="77777777" w:rsidTr="00350CF2">
        <w:trPr>
          <w:trHeight w:val="280"/>
        </w:trPr>
        <w:tc>
          <w:tcPr>
            <w:tcW w:w="3426" w:type="dxa"/>
            <w:tcBorders>
              <w:top w:val="nil"/>
              <w:left w:val="nil"/>
              <w:bottom w:val="nil"/>
              <w:right w:val="nil"/>
            </w:tcBorders>
            <w:noWrap/>
            <w:hideMark/>
          </w:tcPr>
          <w:p w14:paraId="3DA75501" w14:textId="77777777" w:rsidR="00350CF2" w:rsidRPr="00350CF2" w:rsidRDefault="00350CF2" w:rsidP="00350CF2">
            <w:pPr>
              <w:jc w:val="center"/>
              <w:rPr>
                <w:rFonts w:ascii="Aptos Narrow" w:hAnsi="Aptos Narrow"/>
                <w:b/>
                <w:bCs/>
                <w:color w:val="000000"/>
                <w:sz w:val="20"/>
                <w:szCs w:val="20"/>
              </w:rPr>
            </w:pPr>
            <w:r w:rsidRPr="00350CF2">
              <w:rPr>
                <w:rFonts w:ascii="Aptos Narrow" w:hAnsi="Aptos Narrow"/>
                <w:b/>
                <w:bCs/>
                <w:color w:val="000000"/>
                <w:sz w:val="20"/>
                <w:szCs w:val="20"/>
              </w:rPr>
              <w:t xml:space="preserve">  </w:t>
            </w:r>
          </w:p>
        </w:tc>
        <w:tc>
          <w:tcPr>
            <w:tcW w:w="1978" w:type="dxa"/>
            <w:tcBorders>
              <w:top w:val="nil"/>
              <w:left w:val="nil"/>
              <w:bottom w:val="nil"/>
              <w:right w:val="nil"/>
            </w:tcBorders>
            <w:noWrap/>
            <w:hideMark/>
          </w:tcPr>
          <w:p w14:paraId="5774EEFD" w14:textId="7922F924" w:rsidR="00350CF2" w:rsidRPr="00350CF2" w:rsidRDefault="00350CF2" w:rsidP="00350CF2">
            <w:pPr>
              <w:jc w:val="center"/>
              <w:rPr>
                <w:rFonts w:ascii="Aptos Narrow" w:hAnsi="Aptos Narrow"/>
                <w:b/>
                <w:bCs/>
                <w:color w:val="000000"/>
                <w:sz w:val="20"/>
                <w:szCs w:val="20"/>
              </w:rPr>
            </w:pPr>
            <w:r w:rsidRPr="00350CF2">
              <w:rPr>
                <w:rFonts w:ascii="Aptos Narrow" w:hAnsi="Aptos Narrow"/>
                <w:b/>
                <w:bCs/>
                <w:color w:val="000000"/>
                <w:sz w:val="20"/>
                <w:szCs w:val="20"/>
              </w:rPr>
              <w:t>Award</w:t>
            </w:r>
            <w:r>
              <w:rPr>
                <w:rFonts w:ascii="Aptos Narrow" w:hAnsi="Aptos Narrow"/>
                <w:b/>
                <w:bCs/>
                <w:color w:val="000000"/>
                <w:sz w:val="20"/>
                <w:szCs w:val="20"/>
              </w:rPr>
              <w:t xml:space="preserve"> </w:t>
            </w:r>
            <w:r w:rsidRPr="00350CF2">
              <w:rPr>
                <w:rFonts w:ascii="Aptos Narrow" w:hAnsi="Aptos Narrow"/>
                <w:b/>
                <w:bCs/>
                <w:color w:val="000000"/>
                <w:sz w:val="20"/>
                <w:szCs w:val="20"/>
              </w:rPr>
              <w:t>Date</w:t>
            </w:r>
          </w:p>
        </w:tc>
        <w:tc>
          <w:tcPr>
            <w:tcW w:w="1978" w:type="dxa"/>
            <w:tcBorders>
              <w:top w:val="nil"/>
              <w:left w:val="nil"/>
              <w:bottom w:val="nil"/>
              <w:right w:val="nil"/>
            </w:tcBorders>
            <w:noWrap/>
            <w:hideMark/>
          </w:tcPr>
          <w:p w14:paraId="3C0141C4" w14:textId="77777777" w:rsidR="00350CF2" w:rsidRPr="00350CF2" w:rsidRDefault="00350CF2" w:rsidP="00350CF2">
            <w:pPr>
              <w:jc w:val="center"/>
              <w:rPr>
                <w:rFonts w:ascii="Aptos Narrow" w:hAnsi="Aptos Narrow"/>
                <w:b/>
                <w:bCs/>
                <w:color w:val="000000"/>
                <w:sz w:val="20"/>
                <w:szCs w:val="20"/>
              </w:rPr>
            </w:pPr>
            <w:r w:rsidRPr="00350CF2">
              <w:rPr>
                <w:rFonts w:ascii="Aptos Narrow" w:hAnsi="Aptos Narrow"/>
                <w:b/>
                <w:bCs/>
                <w:color w:val="000000"/>
                <w:sz w:val="20"/>
                <w:szCs w:val="20"/>
              </w:rPr>
              <w:t>FY</w:t>
            </w:r>
          </w:p>
        </w:tc>
        <w:tc>
          <w:tcPr>
            <w:tcW w:w="1978" w:type="dxa"/>
            <w:tcBorders>
              <w:top w:val="nil"/>
              <w:left w:val="nil"/>
              <w:bottom w:val="nil"/>
              <w:right w:val="nil"/>
            </w:tcBorders>
            <w:noWrap/>
            <w:hideMark/>
          </w:tcPr>
          <w:p w14:paraId="1744DE96" w14:textId="458810ED" w:rsidR="00350CF2" w:rsidRPr="00350CF2" w:rsidRDefault="00350CF2" w:rsidP="00350CF2">
            <w:pPr>
              <w:jc w:val="center"/>
              <w:rPr>
                <w:rFonts w:ascii="Aptos Narrow" w:hAnsi="Aptos Narrow"/>
                <w:b/>
                <w:bCs/>
                <w:color w:val="000000"/>
                <w:sz w:val="20"/>
                <w:szCs w:val="20"/>
              </w:rPr>
            </w:pPr>
            <w:r>
              <w:rPr>
                <w:rFonts w:ascii="Aptos Narrow" w:hAnsi="Aptos Narrow"/>
                <w:b/>
                <w:bCs/>
                <w:color w:val="000000"/>
                <w:sz w:val="20"/>
                <w:szCs w:val="20"/>
              </w:rPr>
              <w:t>A</w:t>
            </w:r>
            <w:r w:rsidRPr="00350CF2">
              <w:rPr>
                <w:rFonts w:ascii="Aptos Narrow" w:hAnsi="Aptos Narrow"/>
                <w:b/>
                <w:bCs/>
                <w:color w:val="000000"/>
                <w:sz w:val="20"/>
                <w:szCs w:val="20"/>
              </w:rPr>
              <w:t>mount</w:t>
            </w:r>
            <w:r>
              <w:rPr>
                <w:rFonts w:ascii="Aptos Narrow" w:hAnsi="Aptos Narrow"/>
                <w:b/>
                <w:bCs/>
                <w:color w:val="000000"/>
                <w:sz w:val="20"/>
                <w:szCs w:val="20"/>
              </w:rPr>
              <w:t xml:space="preserve"> </w:t>
            </w:r>
            <w:r w:rsidRPr="00350CF2">
              <w:rPr>
                <w:rFonts w:ascii="Aptos Narrow" w:hAnsi="Aptos Narrow"/>
                <w:b/>
                <w:bCs/>
                <w:color w:val="000000"/>
                <w:sz w:val="20"/>
                <w:szCs w:val="20"/>
              </w:rPr>
              <w:t>Awarded</w:t>
            </w:r>
          </w:p>
        </w:tc>
      </w:tr>
      <w:tr w:rsidR="00350CF2" w:rsidRPr="00350CF2" w14:paraId="266C50CD" w14:textId="77777777" w:rsidTr="00350CF2">
        <w:trPr>
          <w:trHeight w:val="280"/>
        </w:trPr>
        <w:tc>
          <w:tcPr>
            <w:tcW w:w="3426" w:type="dxa"/>
            <w:tcBorders>
              <w:top w:val="nil"/>
              <w:left w:val="nil"/>
              <w:bottom w:val="nil"/>
              <w:right w:val="nil"/>
            </w:tcBorders>
            <w:noWrap/>
            <w:hideMark/>
          </w:tcPr>
          <w:p w14:paraId="6C978055" w14:textId="385AFA59" w:rsidR="00CB73E3" w:rsidRDefault="00CB73E3" w:rsidP="000E10B4">
            <w:pPr>
              <w:rPr>
                <w:rFonts w:ascii="Aptos Narrow" w:hAnsi="Aptos Narrow"/>
                <w:color w:val="000000"/>
                <w:sz w:val="20"/>
                <w:szCs w:val="20"/>
              </w:rPr>
            </w:pPr>
            <w:r>
              <w:rPr>
                <w:rFonts w:ascii="Aptos Narrow" w:hAnsi="Aptos Narrow"/>
                <w:color w:val="000000"/>
                <w:sz w:val="20"/>
                <w:szCs w:val="20"/>
              </w:rPr>
              <w:t>Managed $1</w:t>
            </w:r>
            <w:r w:rsidR="00F342E3">
              <w:rPr>
                <w:rFonts w:ascii="Aptos Narrow" w:hAnsi="Aptos Narrow"/>
                <w:color w:val="000000"/>
                <w:sz w:val="20"/>
                <w:szCs w:val="20"/>
              </w:rPr>
              <w:t>30</w:t>
            </w:r>
            <w:r>
              <w:rPr>
                <w:rFonts w:ascii="Aptos Narrow" w:hAnsi="Aptos Narrow"/>
                <w:color w:val="000000"/>
                <w:sz w:val="20"/>
                <w:szCs w:val="20"/>
              </w:rPr>
              <w:t xml:space="preserve"> million </w:t>
            </w:r>
            <w:r w:rsidR="00F342E3">
              <w:rPr>
                <w:rFonts w:ascii="Aptos Narrow" w:hAnsi="Aptos Narrow"/>
                <w:color w:val="000000"/>
                <w:sz w:val="20"/>
                <w:szCs w:val="20"/>
              </w:rPr>
              <w:t xml:space="preserve">annually </w:t>
            </w:r>
            <w:r>
              <w:rPr>
                <w:rFonts w:ascii="Aptos Narrow" w:hAnsi="Aptos Narrow"/>
                <w:color w:val="000000"/>
                <w:sz w:val="20"/>
                <w:szCs w:val="20"/>
              </w:rPr>
              <w:t xml:space="preserve">(300 staff) </w:t>
            </w:r>
            <w:r w:rsidR="00F342E3">
              <w:rPr>
                <w:rFonts w:ascii="Aptos Narrow" w:hAnsi="Aptos Narrow"/>
                <w:color w:val="000000"/>
                <w:sz w:val="20"/>
                <w:szCs w:val="20"/>
              </w:rPr>
              <w:t>while</w:t>
            </w:r>
            <w:r>
              <w:rPr>
                <w:rFonts w:ascii="Aptos Narrow" w:hAnsi="Aptos Narrow"/>
                <w:color w:val="000000"/>
                <w:sz w:val="20"/>
                <w:szCs w:val="20"/>
              </w:rPr>
              <w:t xml:space="preserve"> at Oak Ridge Natl Lab</w:t>
            </w:r>
            <w:r w:rsidR="00F342E3">
              <w:rPr>
                <w:rFonts w:ascii="Aptos Narrow" w:hAnsi="Aptos Narrow"/>
                <w:color w:val="000000"/>
                <w:sz w:val="20"/>
                <w:szCs w:val="20"/>
              </w:rPr>
              <w:t>oratory</w:t>
            </w:r>
            <w:r>
              <w:rPr>
                <w:rFonts w:ascii="Aptos Narrow" w:hAnsi="Aptos Narrow"/>
                <w:color w:val="000000"/>
                <w:sz w:val="20"/>
                <w:szCs w:val="20"/>
              </w:rPr>
              <w:t xml:space="preserve"> </w:t>
            </w:r>
            <w:r w:rsidR="00F342E3">
              <w:rPr>
                <w:rFonts w:ascii="Aptos Narrow" w:hAnsi="Aptos Narrow"/>
                <w:color w:val="000000"/>
                <w:sz w:val="20"/>
                <w:szCs w:val="20"/>
              </w:rPr>
              <w:t>from 1996-2006.</w:t>
            </w:r>
          </w:p>
          <w:p w14:paraId="1F5422AD" w14:textId="75EEBF42" w:rsidR="000E10B4" w:rsidRPr="00350CF2" w:rsidRDefault="00CB73E3" w:rsidP="000E10B4">
            <w:pPr>
              <w:rPr>
                <w:rFonts w:ascii="Aptos Narrow" w:hAnsi="Aptos Narrow"/>
                <w:color w:val="000000"/>
                <w:sz w:val="20"/>
                <w:szCs w:val="20"/>
              </w:rPr>
            </w:pPr>
            <w:r>
              <w:rPr>
                <w:rFonts w:ascii="Aptos Narrow" w:hAnsi="Aptos Narrow"/>
                <w:color w:val="000000"/>
                <w:sz w:val="20"/>
                <w:szCs w:val="20"/>
              </w:rPr>
              <w:t xml:space="preserve">Managed </w:t>
            </w:r>
            <w:r w:rsidR="000E10B4">
              <w:rPr>
                <w:rFonts w:ascii="Aptos Narrow" w:hAnsi="Aptos Narrow"/>
                <w:color w:val="000000"/>
                <w:sz w:val="20"/>
                <w:szCs w:val="20"/>
              </w:rPr>
              <w:t xml:space="preserve">$135 million </w:t>
            </w:r>
            <w:r>
              <w:rPr>
                <w:rFonts w:ascii="Aptos Narrow" w:hAnsi="Aptos Narrow"/>
                <w:color w:val="000000"/>
                <w:sz w:val="20"/>
                <w:szCs w:val="20"/>
              </w:rPr>
              <w:t>energy</w:t>
            </w:r>
            <w:r w:rsidR="000E10B4">
              <w:rPr>
                <w:rFonts w:ascii="Aptos Narrow" w:hAnsi="Aptos Narrow"/>
                <w:color w:val="000000"/>
                <w:sz w:val="20"/>
                <w:szCs w:val="20"/>
              </w:rPr>
              <w:t xml:space="preserve"> research budget at Oak Ridge Natl Lab</w:t>
            </w:r>
            <w:r w:rsidR="004D0072">
              <w:rPr>
                <w:rFonts w:ascii="Aptos Narrow" w:hAnsi="Aptos Narrow"/>
                <w:color w:val="000000"/>
                <w:sz w:val="20"/>
                <w:szCs w:val="20"/>
              </w:rPr>
              <w:t xml:space="preserve"> 1996</w:t>
            </w:r>
            <w:r>
              <w:rPr>
                <w:rFonts w:ascii="Aptos Narrow" w:hAnsi="Aptos Narrow"/>
                <w:color w:val="000000"/>
                <w:sz w:val="20"/>
                <w:szCs w:val="20"/>
              </w:rPr>
              <w:t>-2004</w:t>
            </w:r>
            <w:r w:rsidR="000E10B4">
              <w:rPr>
                <w:rFonts w:ascii="Aptos Narrow" w:hAnsi="Aptos Narrow"/>
                <w:color w:val="000000"/>
                <w:sz w:val="20"/>
                <w:szCs w:val="20"/>
              </w:rPr>
              <w:t xml:space="preserve"> </w:t>
            </w:r>
          </w:p>
          <w:p w14:paraId="7176E20B" w14:textId="6F35A7A6" w:rsidR="00350CF2" w:rsidRPr="00350CF2" w:rsidRDefault="00350CF2" w:rsidP="00350CF2">
            <w:pPr>
              <w:rPr>
                <w:rFonts w:ascii="Aptos Narrow" w:hAnsi="Aptos Narrow"/>
                <w:color w:val="000000"/>
                <w:sz w:val="20"/>
                <w:szCs w:val="20"/>
              </w:rPr>
            </w:pPr>
          </w:p>
        </w:tc>
        <w:tc>
          <w:tcPr>
            <w:tcW w:w="1978" w:type="dxa"/>
            <w:tcBorders>
              <w:top w:val="nil"/>
              <w:left w:val="nil"/>
              <w:bottom w:val="nil"/>
              <w:right w:val="nil"/>
            </w:tcBorders>
            <w:noWrap/>
            <w:hideMark/>
          </w:tcPr>
          <w:p w14:paraId="78CAB8ED" w14:textId="2DDA8CA3" w:rsidR="00350CF2" w:rsidRPr="00350CF2" w:rsidRDefault="000E10B4" w:rsidP="00350CF2">
            <w:pPr>
              <w:jc w:val="right"/>
              <w:rPr>
                <w:rFonts w:ascii="Aptos Narrow" w:hAnsi="Aptos Narrow"/>
                <w:color w:val="000000"/>
                <w:sz w:val="20"/>
                <w:szCs w:val="20"/>
              </w:rPr>
            </w:pPr>
            <w:r>
              <w:rPr>
                <w:rFonts w:ascii="Aptos Narrow" w:hAnsi="Aptos Narrow"/>
                <w:color w:val="000000"/>
                <w:sz w:val="20"/>
                <w:szCs w:val="20"/>
              </w:rPr>
              <w:t>199</w:t>
            </w:r>
            <w:r w:rsidR="00350CF2" w:rsidRPr="00350CF2">
              <w:rPr>
                <w:rFonts w:ascii="Aptos Narrow" w:hAnsi="Aptos Narrow"/>
                <w:color w:val="000000"/>
                <w:sz w:val="20"/>
                <w:szCs w:val="20"/>
              </w:rPr>
              <w:t>6</w:t>
            </w:r>
          </w:p>
        </w:tc>
        <w:tc>
          <w:tcPr>
            <w:tcW w:w="1978" w:type="dxa"/>
            <w:tcBorders>
              <w:top w:val="nil"/>
              <w:left w:val="nil"/>
              <w:bottom w:val="nil"/>
              <w:right w:val="nil"/>
            </w:tcBorders>
            <w:noWrap/>
            <w:hideMark/>
          </w:tcPr>
          <w:p w14:paraId="142562BF" w14:textId="4A7A0B67" w:rsidR="00350CF2" w:rsidRPr="00350CF2" w:rsidRDefault="00350CF2" w:rsidP="00350CF2">
            <w:pPr>
              <w:rPr>
                <w:rFonts w:ascii="Aptos Narrow" w:hAnsi="Aptos Narrow"/>
                <w:color w:val="000000"/>
                <w:sz w:val="20"/>
                <w:szCs w:val="20"/>
              </w:rPr>
            </w:pPr>
            <w:r w:rsidRPr="00350CF2">
              <w:rPr>
                <w:rFonts w:ascii="Aptos Narrow" w:hAnsi="Aptos Narrow"/>
                <w:color w:val="000000"/>
                <w:sz w:val="20"/>
                <w:szCs w:val="20"/>
              </w:rPr>
              <w:t>200</w:t>
            </w:r>
            <w:r w:rsidR="000E10B4">
              <w:rPr>
                <w:rFonts w:ascii="Aptos Narrow" w:hAnsi="Aptos Narrow"/>
                <w:color w:val="000000"/>
                <w:sz w:val="20"/>
                <w:szCs w:val="20"/>
              </w:rPr>
              <w:t>6</w:t>
            </w:r>
          </w:p>
        </w:tc>
        <w:tc>
          <w:tcPr>
            <w:tcW w:w="1978" w:type="dxa"/>
            <w:tcBorders>
              <w:top w:val="nil"/>
              <w:left w:val="nil"/>
              <w:bottom w:val="nil"/>
              <w:right w:val="nil"/>
            </w:tcBorders>
            <w:noWrap/>
            <w:hideMark/>
          </w:tcPr>
          <w:p w14:paraId="2DE97ADA" w14:textId="77777777" w:rsidR="00CB73E3" w:rsidRDefault="00CB73E3" w:rsidP="00350CF2">
            <w:pPr>
              <w:jc w:val="right"/>
              <w:rPr>
                <w:rFonts w:ascii="Aptos Narrow" w:hAnsi="Aptos Narrow"/>
                <w:color w:val="000000"/>
                <w:sz w:val="20"/>
                <w:szCs w:val="20"/>
              </w:rPr>
            </w:pPr>
          </w:p>
          <w:p w14:paraId="2ABE8837" w14:textId="77777777" w:rsidR="00CB73E3" w:rsidRDefault="00CB73E3" w:rsidP="00350CF2">
            <w:pPr>
              <w:jc w:val="right"/>
              <w:rPr>
                <w:rFonts w:ascii="Aptos Narrow" w:hAnsi="Aptos Narrow"/>
                <w:color w:val="000000"/>
                <w:sz w:val="20"/>
                <w:szCs w:val="20"/>
              </w:rPr>
            </w:pPr>
          </w:p>
          <w:p w14:paraId="7949FC98" w14:textId="427C3AFE" w:rsidR="00350CF2" w:rsidRPr="00350CF2" w:rsidRDefault="00350CF2" w:rsidP="00350CF2">
            <w:pPr>
              <w:jc w:val="right"/>
              <w:rPr>
                <w:rFonts w:ascii="Aptos Narrow" w:hAnsi="Aptos Narrow"/>
                <w:color w:val="000000"/>
                <w:sz w:val="20"/>
                <w:szCs w:val="20"/>
              </w:rPr>
            </w:pPr>
          </w:p>
        </w:tc>
      </w:tr>
      <w:tr w:rsidR="00CB73E3" w:rsidRPr="00350CF2" w14:paraId="34C2655F" w14:textId="77777777" w:rsidTr="00350CF2">
        <w:trPr>
          <w:trHeight w:val="280"/>
        </w:trPr>
        <w:tc>
          <w:tcPr>
            <w:tcW w:w="3426" w:type="dxa"/>
            <w:tcBorders>
              <w:top w:val="nil"/>
              <w:left w:val="nil"/>
              <w:bottom w:val="nil"/>
              <w:right w:val="nil"/>
            </w:tcBorders>
            <w:noWrap/>
          </w:tcPr>
          <w:p w14:paraId="649CC687" w14:textId="786D77DF"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tcPr>
          <w:p w14:paraId="6D790713" w14:textId="4610C8B7" w:rsidR="00CB73E3" w:rsidRPr="00350CF2" w:rsidRDefault="00CB73E3" w:rsidP="00CB73E3">
            <w:pPr>
              <w:jc w:val="right"/>
              <w:rPr>
                <w:rFonts w:ascii="Aptos Narrow" w:hAnsi="Aptos Narrow"/>
                <w:color w:val="000000"/>
                <w:sz w:val="20"/>
                <w:szCs w:val="20"/>
              </w:rPr>
            </w:pPr>
            <w:r>
              <w:rPr>
                <w:rFonts w:ascii="Aptos Narrow" w:hAnsi="Aptos Narrow"/>
                <w:color w:val="000000"/>
                <w:sz w:val="20"/>
                <w:szCs w:val="20"/>
              </w:rPr>
              <w:t>8</w:t>
            </w:r>
            <w:r w:rsidRPr="00350CF2">
              <w:rPr>
                <w:rFonts w:ascii="Aptos Narrow" w:hAnsi="Aptos Narrow"/>
                <w:color w:val="000000"/>
                <w:sz w:val="20"/>
                <w:szCs w:val="20"/>
              </w:rPr>
              <w:t>/15/2006</w:t>
            </w:r>
          </w:p>
        </w:tc>
        <w:tc>
          <w:tcPr>
            <w:tcW w:w="1978" w:type="dxa"/>
            <w:tcBorders>
              <w:top w:val="nil"/>
              <w:left w:val="nil"/>
              <w:bottom w:val="nil"/>
              <w:right w:val="nil"/>
            </w:tcBorders>
            <w:noWrap/>
          </w:tcPr>
          <w:p w14:paraId="57116288" w14:textId="2D286C01"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FY2007</w:t>
            </w:r>
          </w:p>
        </w:tc>
        <w:tc>
          <w:tcPr>
            <w:tcW w:w="1978" w:type="dxa"/>
            <w:tcBorders>
              <w:top w:val="nil"/>
              <w:left w:val="nil"/>
              <w:bottom w:val="nil"/>
              <w:right w:val="nil"/>
            </w:tcBorders>
            <w:noWrap/>
          </w:tcPr>
          <w:p w14:paraId="50FDD432" w14:textId="32EFF8F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$59,972.00</w:t>
            </w:r>
          </w:p>
        </w:tc>
      </w:tr>
      <w:tr w:rsidR="00CB73E3" w:rsidRPr="00350CF2" w14:paraId="36555A44" w14:textId="77777777" w:rsidTr="00350CF2">
        <w:trPr>
          <w:trHeight w:val="280"/>
        </w:trPr>
        <w:tc>
          <w:tcPr>
            <w:tcW w:w="3426" w:type="dxa"/>
            <w:tcBorders>
              <w:top w:val="nil"/>
              <w:left w:val="nil"/>
              <w:bottom w:val="nil"/>
              <w:right w:val="nil"/>
            </w:tcBorders>
            <w:noWrap/>
            <w:hideMark/>
          </w:tcPr>
          <w:p w14:paraId="24648C6F"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406C4E7F"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11/15/2006</w:t>
            </w:r>
          </w:p>
        </w:tc>
        <w:tc>
          <w:tcPr>
            <w:tcW w:w="1978" w:type="dxa"/>
            <w:tcBorders>
              <w:top w:val="nil"/>
              <w:left w:val="nil"/>
              <w:bottom w:val="nil"/>
              <w:right w:val="nil"/>
            </w:tcBorders>
            <w:noWrap/>
            <w:hideMark/>
          </w:tcPr>
          <w:p w14:paraId="160C459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FY2007</w:t>
            </w:r>
          </w:p>
        </w:tc>
        <w:tc>
          <w:tcPr>
            <w:tcW w:w="1978" w:type="dxa"/>
            <w:tcBorders>
              <w:top w:val="nil"/>
              <w:left w:val="nil"/>
              <w:bottom w:val="nil"/>
              <w:right w:val="nil"/>
            </w:tcBorders>
            <w:noWrap/>
            <w:hideMark/>
          </w:tcPr>
          <w:p w14:paraId="6FD76BF4"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$24,392.00 </w:t>
            </w:r>
          </w:p>
        </w:tc>
      </w:tr>
      <w:tr w:rsidR="00CB73E3" w:rsidRPr="00350CF2" w14:paraId="58FCB249" w14:textId="77777777" w:rsidTr="00350CF2">
        <w:trPr>
          <w:trHeight w:val="280"/>
        </w:trPr>
        <w:tc>
          <w:tcPr>
            <w:tcW w:w="3426" w:type="dxa"/>
            <w:tcBorders>
              <w:top w:val="nil"/>
              <w:left w:val="nil"/>
              <w:bottom w:val="nil"/>
              <w:right w:val="nil"/>
            </w:tcBorders>
            <w:noWrap/>
            <w:hideMark/>
          </w:tcPr>
          <w:p w14:paraId="0374A877"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2D6F94D4"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02/15/2007</w:t>
            </w:r>
          </w:p>
        </w:tc>
        <w:tc>
          <w:tcPr>
            <w:tcW w:w="1978" w:type="dxa"/>
            <w:tcBorders>
              <w:top w:val="nil"/>
              <w:left w:val="nil"/>
              <w:bottom w:val="nil"/>
              <w:right w:val="nil"/>
            </w:tcBorders>
            <w:noWrap/>
            <w:hideMark/>
          </w:tcPr>
          <w:p w14:paraId="2CAD5A50"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FY2007</w:t>
            </w:r>
          </w:p>
        </w:tc>
        <w:tc>
          <w:tcPr>
            <w:tcW w:w="1978" w:type="dxa"/>
            <w:tcBorders>
              <w:top w:val="nil"/>
              <w:left w:val="nil"/>
              <w:bottom w:val="nil"/>
              <w:right w:val="nil"/>
            </w:tcBorders>
            <w:noWrap/>
            <w:hideMark/>
          </w:tcPr>
          <w:p w14:paraId="116E8BFA"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$37,766.00 </w:t>
            </w:r>
          </w:p>
        </w:tc>
      </w:tr>
      <w:tr w:rsidR="00CB73E3" w:rsidRPr="00350CF2" w14:paraId="07764708" w14:textId="77777777" w:rsidTr="00350CF2">
        <w:trPr>
          <w:trHeight w:val="280"/>
        </w:trPr>
        <w:tc>
          <w:tcPr>
            <w:tcW w:w="3426" w:type="dxa"/>
            <w:tcBorders>
              <w:top w:val="nil"/>
              <w:left w:val="nil"/>
              <w:bottom w:val="nil"/>
              <w:right w:val="nil"/>
            </w:tcBorders>
            <w:noWrap/>
            <w:hideMark/>
          </w:tcPr>
          <w:p w14:paraId="71508AC2"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39E8386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08/14/2007</w:t>
            </w:r>
          </w:p>
        </w:tc>
        <w:tc>
          <w:tcPr>
            <w:tcW w:w="1978" w:type="dxa"/>
            <w:tcBorders>
              <w:top w:val="nil"/>
              <w:left w:val="nil"/>
              <w:bottom w:val="nil"/>
              <w:right w:val="nil"/>
            </w:tcBorders>
            <w:noWrap/>
            <w:hideMark/>
          </w:tcPr>
          <w:p w14:paraId="1CC9827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FY2008</w:t>
            </w:r>
          </w:p>
        </w:tc>
        <w:tc>
          <w:tcPr>
            <w:tcW w:w="1978" w:type="dxa"/>
            <w:tcBorders>
              <w:top w:val="nil"/>
              <w:left w:val="nil"/>
              <w:bottom w:val="nil"/>
              <w:right w:val="nil"/>
            </w:tcBorders>
            <w:noWrap/>
            <w:hideMark/>
          </w:tcPr>
          <w:p w14:paraId="799FEDE4"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$49,805.39 </w:t>
            </w:r>
          </w:p>
        </w:tc>
      </w:tr>
      <w:tr w:rsidR="00CB73E3" w:rsidRPr="00350CF2" w14:paraId="3BDA1C0A" w14:textId="77777777" w:rsidTr="00350CF2">
        <w:trPr>
          <w:trHeight w:val="280"/>
        </w:trPr>
        <w:tc>
          <w:tcPr>
            <w:tcW w:w="3426" w:type="dxa"/>
            <w:tcBorders>
              <w:top w:val="nil"/>
              <w:left w:val="nil"/>
              <w:bottom w:val="nil"/>
              <w:right w:val="nil"/>
            </w:tcBorders>
            <w:noWrap/>
            <w:hideMark/>
          </w:tcPr>
          <w:p w14:paraId="5F8FB37A"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Brookings Institute</w:t>
            </w:r>
          </w:p>
        </w:tc>
        <w:tc>
          <w:tcPr>
            <w:tcW w:w="1978" w:type="dxa"/>
            <w:tcBorders>
              <w:top w:val="nil"/>
              <w:left w:val="nil"/>
              <w:bottom w:val="nil"/>
              <w:right w:val="nil"/>
            </w:tcBorders>
            <w:noWrap/>
            <w:hideMark/>
          </w:tcPr>
          <w:p w14:paraId="26E54AA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09/07/2007</w:t>
            </w:r>
          </w:p>
        </w:tc>
        <w:tc>
          <w:tcPr>
            <w:tcW w:w="1978" w:type="dxa"/>
            <w:tcBorders>
              <w:top w:val="nil"/>
              <w:left w:val="nil"/>
              <w:bottom w:val="nil"/>
              <w:right w:val="nil"/>
            </w:tcBorders>
            <w:noWrap/>
            <w:hideMark/>
          </w:tcPr>
          <w:p w14:paraId="456DC1C2"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FY2008</w:t>
            </w:r>
          </w:p>
        </w:tc>
        <w:tc>
          <w:tcPr>
            <w:tcW w:w="1978" w:type="dxa"/>
            <w:tcBorders>
              <w:top w:val="nil"/>
              <w:left w:val="nil"/>
              <w:bottom w:val="nil"/>
              <w:right w:val="nil"/>
            </w:tcBorders>
            <w:noWrap/>
            <w:hideMark/>
          </w:tcPr>
          <w:p w14:paraId="1EAF083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$50,000.00 </w:t>
            </w:r>
          </w:p>
        </w:tc>
      </w:tr>
      <w:tr w:rsidR="00CB73E3" w:rsidRPr="00350CF2" w14:paraId="0F5A7ED8" w14:textId="77777777" w:rsidTr="00350CF2">
        <w:trPr>
          <w:trHeight w:val="280"/>
        </w:trPr>
        <w:tc>
          <w:tcPr>
            <w:tcW w:w="3426" w:type="dxa"/>
            <w:tcBorders>
              <w:top w:val="nil"/>
              <w:left w:val="nil"/>
              <w:bottom w:val="nil"/>
              <w:right w:val="nil"/>
            </w:tcBorders>
            <w:noWrap/>
            <w:hideMark/>
          </w:tcPr>
          <w:p w14:paraId="3972761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Southeast Energy Efficiency Alliance</w:t>
            </w:r>
          </w:p>
        </w:tc>
        <w:tc>
          <w:tcPr>
            <w:tcW w:w="1978" w:type="dxa"/>
            <w:tcBorders>
              <w:top w:val="nil"/>
              <w:left w:val="nil"/>
              <w:bottom w:val="nil"/>
              <w:right w:val="nil"/>
            </w:tcBorders>
            <w:noWrap/>
            <w:hideMark/>
          </w:tcPr>
          <w:p w14:paraId="7729FF23"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12/11/2007</w:t>
            </w:r>
          </w:p>
        </w:tc>
        <w:tc>
          <w:tcPr>
            <w:tcW w:w="1978" w:type="dxa"/>
            <w:tcBorders>
              <w:top w:val="nil"/>
              <w:left w:val="nil"/>
              <w:bottom w:val="nil"/>
              <w:right w:val="nil"/>
            </w:tcBorders>
            <w:noWrap/>
            <w:hideMark/>
          </w:tcPr>
          <w:p w14:paraId="212DE24B"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FY2008</w:t>
            </w:r>
          </w:p>
        </w:tc>
        <w:tc>
          <w:tcPr>
            <w:tcW w:w="1978" w:type="dxa"/>
            <w:tcBorders>
              <w:top w:val="nil"/>
              <w:left w:val="nil"/>
              <w:bottom w:val="nil"/>
              <w:right w:val="nil"/>
            </w:tcBorders>
            <w:noWrap/>
            <w:hideMark/>
          </w:tcPr>
          <w:p w14:paraId="784F256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$66,132.00 </w:t>
            </w:r>
          </w:p>
        </w:tc>
      </w:tr>
      <w:tr w:rsidR="00CB73E3" w:rsidRPr="00350CF2" w14:paraId="4B399B4C" w14:textId="77777777" w:rsidTr="00350CF2">
        <w:trPr>
          <w:trHeight w:val="280"/>
        </w:trPr>
        <w:tc>
          <w:tcPr>
            <w:tcW w:w="3426" w:type="dxa"/>
            <w:tcBorders>
              <w:top w:val="nil"/>
              <w:left w:val="nil"/>
              <w:bottom w:val="nil"/>
              <w:right w:val="nil"/>
            </w:tcBorders>
            <w:noWrap/>
            <w:hideMark/>
          </w:tcPr>
          <w:p w14:paraId="1DC0CE35"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08B3816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07/14/2008</w:t>
            </w:r>
          </w:p>
        </w:tc>
        <w:tc>
          <w:tcPr>
            <w:tcW w:w="1978" w:type="dxa"/>
            <w:tcBorders>
              <w:top w:val="nil"/>
              <w:left w:val="nil"/>
              <w:bottom w:val="nil"/>
              <w:right w:val="nil"/>
            </w:tcBorders>
            <w:noWrap/>
            <w:hideMark/>
          </w:tcPr>
          <w:p w14:paraId="6977FE1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FY2009</w:t>
            </w:r>
          </w:p>
        </w:tc>
        <w:tc>
          <w:tcPr>
            <w:tcW w:w="1978" w:type="dxa"/>
            <w:tcBorders>
              <w:top w:val="nil"/>
              <w:left w:val="nil"/>
              <w:bottom w:val="nil"/>
              <w:right w:val="nil"/>
            </w:tcBorders>
            <w:noWrap/>
            <w:hideMark/>
          </w:tcPr>
          <w:p w14:paraId="3B5BC8F8"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$77,554.14 </w:t>
            </w:r>
          </w:p>
        </w:tc>
      </w:tr>
      <w:tr w:rsidR="00CB73E3" w:rsidRPr="00350CF2" w14:paraId="0D0E09EE" w14:textId="77777777" w:rsidTr="00350CF2">
        <w:trPr>
          <w:trHeight w:val="280"/>
        </w:trPr>
        <w:tc>
          <w:tcPr>
            <w:tcW w:w="3426" w:type="dxa"/>
            <w:tcBorders>
              <w:top w:val="nil"/>
              <w:left w:val="nil"/>
              <w:bottom w:val="nil"/>
              <w:right w:val="nil"/>
            </w:tcBorders>
            <w:noWrap/>
            <w:hideMark/>
          </w:tcPr>
          <w:p w14:paraId="7C079E3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Southeast Energy Efficiency Alliance</w:t>
            </w:r>
          </w:p>
        </w:tc>
        <w:tc>
          <w:tcPr>
            <w:tcW w:w="1978" w:type="dxa"/>
            <w:tcBorders>
              <w:top w:val="nil"/>
              <w:left w:val="nil"/>
              <w:bottom w:val="nil"/>
              <w:right w:val="nil"/>
            </w:tcBorders>
            <w:noWrap/>
            <w:hideMark/>
          </w:tcPr>
          <w:p w14:paraId="4B4D2ACC"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11/20/2008</w:t>
            </w:r>
          </w:p>
        </w:tc>
        <w:tc>
          <w:tcPr>
            <w:tcW w:w="1978" w:type="dxa"/>
            <w:tcBorders>
              <w:top w:val="nil"/>
              <w:left w:val="nil"/>
              <w:bottom w:val="nil"/>
              <w:right w:val="nil"/>
            </w:tcBorders>
            <w:noWrap/>
            <w:hideMark/>
          </w:tcPr>
          <w:p w14:paraId="6A6FC25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FY2009</w:t>
            </w:r>
          </w:p>
        </w:tc>
        <w:tc>
          <w:tcPr>
            <w:tcW w:w="1978" w:type="dxa"/>
            <w:tcBorders>
              <w:top w:val="nil"/>
              <w:left w:val="nil"/>
              <w:bottom w:val="nil"/>
              <w:right w:val="nil"/>
            </w:tcBorders>
            <w:noWrap/>
            <w:hideMark/>
          </w:tcPr>
          <w:p w14:paraId="5C7EF1C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$14,119.00 </w:t>
            </w:r>
          </w:p>
        </w:tc>
      </w:tr>
      <w:tr w:rsidR="00CB73E3" w:rsidRPr="00350CF2" w14:paraId="1F387430" w14:textId="77777777" w:rsidTr="00350CF2">
        <w:trPr>
          <w:trHeight w:val="280"/>
        </w:trPr>
        <w:tc>
          <w:tcPr>
            <w:tcW w:w="3426" w:type="dxa"/>
            <w:tcBorders>
              <w:top w:val="nil"/>
              <w:left w:val="nil"/>
              <w:bottom w:val="nil"/>
              <w:right w:val="nil"/>
            </w:tcBorders>
            <w:noWrap/>
            <w:hideMark/>
          </w:tcPr>
          <w:p w14:paraId="6E9FB07F"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7F42EB73"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10/01/2008</w:t>
            </w:r>
          </w:p>
        </w:tc>
        <w:tc>
          <w:tcPr>
            <w:tcW w:w="1978" w:type="dxa"/>
            <w:tcBorders>
              <w:top w:val="nil"/>
              <w:left w:val="nil"/>
              <w:bottom w:val="nil"/>
              <w:right w:val="nil"/>
            </w:tcBorders>
            <w:noWrap/>
            <w:hideMark/>
          </w:tcPr>
          <w:p w14:paraId="454F8999"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FY2009</w:t>
            </w:r>
          </w:p>
        </w:tc>
        <w:tc>
          <w:tcPr>
            <w:tcW w:w="1978" w:type="dxa"/>
            <w:tcBorders>
              <w:top w:val="nil"/>
              <w:left w:val="nil"/>
              <w:bottom w:val="nil"/>
              <w:right w:val="nil"/>
            </w:tcBorders>
            <w:noWrap/>
            <w:hideMark/>
          </w:tcPr>
          <w:p w14:paraId="175E7EF0"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$34,270.00 </w:t>
            </w:r>
          </w:p>
        </w:tc>
      </w:tr>
      <w:tr w:rsidR="00CB73E3" w:rsidRPr="00350CF2" w14:paraId="3FAB62FE" w14:textId="77777777" w:rsidTr="00350CF2">
        <w:trPr>
          <w:trHeight w:val="280"/>
        </w:trPr>
        <w:tc>
          <w:tcPr>
            <w:tcW w:w="3426" w:type="dxa"/>
            <w:tcBorders>
              <w:top w:val="nil"/>
              <w:left w:val="nil"/>
              <w:bottom w:val="nil"/>
              <w:right w:val="nil"/>
            </w:tcBorders>
            <w:noWrap/>
            <w:hideMark/>
          </w:tcPr>
          <w:p w14:paraId="53CE155A"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Energy Foundation</w:t>
            </w:r>
          </w:p>
        </w:tc>
        <w:tc>
          <w:tcPr>
            <w:tcW w:w="1978" w:type="dxa"/>
            <w:tcBorders>
              <w:top w:val="nil"/>
              <w:left w:val="nil"/>
              <w:bottom w:val="nil"/>
              <w:right w:val="nil"/>
            </w:tcBorders>
            <w:noWrap/>
            <w:hideMark/>
          </w:tcPr>
          <w:p w14:paraId="2415F53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01/26/2009</w:t>
            </w:r>
          </w:p>
        </w:tc>
        <w:tc>
          <w:tcPr>
            <w:tcW w:w="1978" w:type="dxa"/>
            <w:tcBorders>
              <w:top w:val="nil"/>
              <w:left w:val="nil"/>
              <w:bottom w:val="nil"/>
              <w:right w:val="nil"/>
            </w:tcBorders>
            <w:noWrap/>
            <w:hideMark/>
          </w:tcPr>
          <w:p w14:paraId="796CF873"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FY2009</w:t>
            </w:r>
          </w:p>
        </w:tc>
        <w:tc>
          <w:tcPr>
            <w:tcW w:w="1978" w:type="dxa"/>
            <w:tcBorders>
              <w:top w:val="nil"/>
              <w:left w:val="nil"/>
              <w:bottom w:val="nil"/>
              <w:right w:val="nil"/>
            </w:tcBorders>
            <w:noWrap/>
            <w:hideMark/>
          </w:tcPr>
          <w:p w14:paraId="648439D4"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$125,000.00 </w:t>
            </w:r>
          </w:p>
        </w:tc>
      </w:tr>
      <w:tr w:rsidR="00CB73E3" w:rsidRPr="00350CF2" w14:paraId="5B1835DA" w14:textId="77777777" w:rsidTr="00350CF2">
        <w:trPr>
          <w:trHeight w:val="280"/>
        </w:trPr>
        <w:tc>
          <w:tcPr>
            <w:tcW w:w="3426" w:type="dxa"/>
            <w:tcBorders>
              <w:top w:val="nil"/>
              <w:left w:val="nil"/>
              <w:bottom w:val="nil"/>
              <w:right w:val="nil"/>
            </w:tcBorders>
            <w:noWrap/>
            <w:hideMark/>
          </w:tcPr>
          <w:p w14:paraId="2D01701C"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Turner Foundation</w:t>
            </w:r>
          </w:p>
        </w:tc>
        <w:tc>
          <w:tcPr>
            <w:tcW w:w="1978" w:type="dxa"/>
            <w:tcBorders>
              <w:top w:val="nil"/>
              <w:left w:val="nil"/>
              <w:bottom w:val="nil"/>
              <w:right w:val="nil"/>
            </w:tcBorders>
            <w:noWrap/>
            <w:hideMark/>
          </w:tcPr>
          <w:p w14:paraId="2B36A0B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05/13/2009</w:t>
            </w:r>
          </w:p>
        </w:tc>
        <w:tc>
          <w:tcPr>
            <w:tcW w:w="1978" w:type="dxa"/>
            <w:tcBorders>
              <w:top w:val="nil"/>
              <w:left w:val="nil"/>
              <w:bottom w:val="nil"/>
              <w:right w:val="nil"/>
            </w:tcBorders>
            <w:noWrap/>
            <w:hideMark/>
          </w:tcPr>
          <w:p w14:paraId="69C13FD6"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FY2009</w:t>
            </w:r>
          </w:p>
        </w:tc>
        <w:tc>
          <w:tcPr>
            <w:tcW w:w="1978" w:type="dxa"/>
            <w:tcBorders>
              <w:top w:val="nil"/>
              <w:left w:val="nil"/>
              <w:bottom w:val="nil"/>
              <w:right w:val="nil"/>
            </w:tcBorders>
            <w:noWrap/>
            <w:hideMark/>
          </w:tcPr>
          <w:p w14:paraId="35BAD20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$60,000.00 </w:t>
            </w:r>
          </w:p>
        </w:tc>
      </w:tr>
      <w:tr w:rsidR="00CB73E3" w:rsidRPr="00350CF2" w14:paraId="600DCBE6" w14:textId="77777777" w:rsidTr="00350CF2">
        <w:trPr>
          <w:trHeight w:val="280"/>
        </w:trPr>
        <w:tc>
          <w:tcPr>
            <w:tcW w:w="3426" w:type="dxa"/>
            <w:tcBorders>
              <w:top w:val="nil"/>
              <w:left w:val="nil"/>
              <w:bottom w:val="nil"/>
              <w:right w:val="nil"/>
            </w:tcBorders>
            <w:noWrap/>
            <w:hideMark/>
          </w:tcPr>
          <w:p w14:paraId="4AD6C7D5"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2CBD15D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06/05/2009</w:t>
            </w:r>
          </w:p>
        </w:tc>
        <w:tc>
          <w:tcPr>
            <w:tcW w:w="1978" w:type="dxa"/>
            <w:tcBorders>
              <w:top w:val="nil"/>
              <w:left w:val="nil"/>
              <w:bottom w:val="nil"/>
              <w:right w:val="nil"/>
            </w:tcBorders>
            <w:noWrap/>
            <w:hideMark/>
          </w:tcPr>
          <w:p w14:paraId="6CFB9C50"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FY2009</w:t>
            </w:r>
          </w:p>
        </w:tc>
        <w:tc>
          <w:tcPr>
            <w:tcW w:w="1978" w:type="dxa"/>
            <w:tcBorders>
              <w:top w:val="nil"/>
              <w:left w:val="nil"/>
              <w:bottom w:val="nil"/>
              <w:right w:val="nil"/>
            </w:tcBorders>
            <w:noWrap/>
            <w:hideMark/>
          </w:tcPr>
          <w:p w14:paraId="0BA8A6A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$75,000.00 </w:t>
            </w:r>
          </w:p>
        </w:tc>
      </w:tr>
      <w:tr w:rsidR="00CB73E3" w:rsidRPr="00350CF2" w14:paraId="25508A7B" w14:textId="77777777" w:rsidTr="00350CF2">
        <w:trPr>
          <w:trHeight w:val="280"/>
        </w:trPr>
        <w:tc>
          <w:tcPr>
            <w:tcW w:w="3426" w:type="dxa"/>
            <w:tcBorders>
              <w:top w:val="nil"/>
              <w:left w:val="nil"/>
              <w:bottom w:val="nil"/>
              <w:right w:val="nil"/>
            </w:tcBorders>
            <w:noWrap/>
            <w:hideMark/>
          </w:tcPr>
          <w:p w14:paraId="0C542D1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Energy Foundation</w:t>
            </w:r>
          </w:p>
        </w:tc>
        <w:tc>
          <w:tcPr>
            <w:tcW w:w="1978" w:type="dxa"/>
            <w:tcBorders>
              <w:top w:val="nil"/>
              <w:left w:val="nil"/>
              <w:bottom w:val="nil"/>
              <w:right w:val="nil"/>
            </w:tcBorders>
            <w:noWrap/>
            <w:hideMark/>
          </w:tcPr>
          <w:p w14:paraId="1452B2D6"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07/17/2009</w:t>
            </w:r>
          </w:p>
        </w:tc>
        <w:tc>
          <w:tcPr>
            <w:tcW w:w="1978" w:type="dxa"/>
            <w:tcBorders>
              <w:top w:val="nil"/>
              <w:left w:val="nil"/>
              <w:bottom w:val="nil"/>
              <w:right w:val="nil"/>
            </w:tcBorders>
            <w:noWrap/>
            <w:hideMark/>
          </w:tcPr>
          <w:p w14:paraId="43A3694C"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FY2010</w:t>
            </w:r>
          </w:p>
        </w:tc>
        <w:tc>
          <w:tcPr>
            <w:tcW w:w="1978" w:type="dxa"/>
            <w:tcBorders>
              <w:top w:val="nil"/>
              <w:left w:val="nil"/>
              <w:bottom w:val="nil"/>
              <w:right w:val="nil"/>
            </w:tcBorders>
            <w:noWrap/>
            <w:hideMark/>
          </w:tcPr>
          <w:p w14:paraId="6F0B733B"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$20,000.00 </w:t>
            </w:r>
          </w:p>
        </w:tc>
      </w:tr>
      <w:tr w:rsidR="00CB73E3" w:rsidRPr="00350CF2" w14:paraId="3FD43813" w14:textId="77777777" w:rsidTr="00350CF2">
        <w:trPr>
          <w:trHeight w:val="280"/>
        </w:trPr>
        <w:tc>
          <w:tcPr>
            <w:tcW w:w="3426" w:type="dxa"/>
            <w:tcBorders>
              <w:top w:val="nil"/>
              <w:left w:val="nil"/>
              <w:bottom w:val="nil"/>
              <w:right w:val="nil"/>
            </w:tcBorders>
            <w:noWrap/>
            <w:hideMark/>
          </w:tcPr>
          <w:p w14:paraId="1DDD67A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51DF2D44"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08/03/2009</w:t>
            </w:r>
          </w:p>
        </w:tc>
        <w:tc>
          <w:tcPr>
            <w:tcW w:w="1978" w:type="dxa"/>
            <w:tcBorders>
              <w:top w:val="nil"/>
              <w:left w:val="nil"/>
              <w:bottom w:val="nil"/>
              <w:right w:val="nil"/>
            </w:tcBorders>
            <w:noWrap/>
            <w:hideMark/>
          </w:tcPr>
          <w:p w14:paraId="79D8663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FY2010</w:t>
            </w:r>
          </w:p>
        </w:tc>
        <w:tc>
          <w:tcPr>
            <w:tcW w:w="1978" w:type="dxa"/>
            <w:tcBorders>
              <w:top w:val="nil"/>
              <w:left w:val="nil"/>
              <w:bottom w:val="nil"/>
              <w:right w:val="nil"/>
            </w:tcBorders>
            <w:noWrap/>
            <w:hideMark/>
          </w:tcPr>
          <w:p w14:paraId="7DD7188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$74,884.71 </w:t>
            </w:r>
          </w:p>
        </w:tc>
      </w:tr>
      <w:tr w:rsidR="00CB73E3" w:rsidRPr="00350CF2" w14:paraId="3CBD6569" w14:textId="77777777" w:rsidTr="00350CF2">
        <w:trPr>
          <w:trHeight w:val="280"/>
        </w:trPr>
        <w:tc>
          <w:tcPr>
            <w:tcW w:w="3426" w:type="dxa"/>
            <w:tcBorders>
              <w:top w:val="nil"/>
              <w:left w:val="nil"/>
              <w:bottom w:val="nil"/>
              <w:right w:val="nil"/>
            </w:tcBorders>
            <w:noWrap/>
            <w:hideMark/>
          </w:tcPr>
          <w:p w14:paraId="4B780CB0"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Kresge Foundation</w:t>
            </w:r>
          </w:p>
        </w:tc>
        <w:tc>
          <w:tcPr>
            <w:tcW w:w="1978" w:type="dxa"/>
            <w:tcBorders>
              <w:top w:val="nil"/>
              <w:left w:val="nil"/>
              <w:bottom w:val="nil"/>
              <w:right w:val="nil"/>
            </w:tcBorders>
            <w:noWrap/>
            <w:hideMark/>
          </w:tcPr>
          <w:p w14:paraId="578BA95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10/05/2009</w:t>
            </w:r>
          </w:p>
        </w:tc>
        <w:tc>
          <w:tcPr>
            <w:tcW w:w="1978" w:type="dxa"/>
            <w:tcBorders>
              <w:top w:val="nil"/>
              <w:left w:val="nil"/>
              <w:bottom w:val="nil"/>
              <w:right w:val="nil"/>
            </w:tcBorders>
            <w:noWrap/>
            <w:hideMark/>
          </w:tcPr>
          <w:p w14:paraId="23EC0336"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FY2010</w:t>
            </w:r>
          </w:p>
        </w:tc>
        <w:tc>
          <w:tcPr>
            <w:tcW w:w="1978" w:type="dxa"/>
            <w:tcBorders>
              <w:top w:val="nil"/>
              <w:left w:val="nil"/>
              <w:bottom w:val="nil"/>
              <w:right w:val="nil"/>
            </w:tcBorders>
            <w:noWrap/>
            <w:hideMark/>
          </w:tcPr>
          <w:p w14:paraId="30440696"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$157,000.00 </w:t>
            </w:r>
          </w:p>
        </w:tc>
      </w:tr>
      <w:tr w:rsidR="00CB73E3" w:rsidRPr="00350CF2" w14:paraId="451927D0" w14:textId="77777777" w:rsidTr="00350CF2">
        <w:trPr>
          <w:trHeight w:val="280"/>
        </w:trPr>
        <w:tc>
          <w:tcPr>
            <w:tcW w:w="3426" w:type="dxa"/>
            <w:tcBorders>
              <w:top w:val="nil"/>
              <w:left w:val="nil"/>
              <w:bottom w:val="nil"/>
              <w:right w:val="nil"/>
            </w:tcBorders>
            <w:noWrap/>
            <w:hideMark/>
          </w:tcPr>
          <w:p w14:paraId="48E83A7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1017F8D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06/04/2010</w:t>
            </w:r>
          </w:p>
        </w:tc>
        <w:tc>
          <w:tcPr>
            <w:tcW w:w="1978" w:type="dxa"/>
            <w:tcBorders>
              <w:top w:val="nil"/>
              <w:left w:val="nil"/>
              <w:bottom w:val="nil"/>
              <w:right w:val="nil"/>
            </w:tcBorders>
            <w:noWrap/>
            <w:hideMark/>
          </w:tcPr>
          <w:p w14:paraId="02B140FF"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FY2010</w:t>
            </w:r>
          </w:p>
        </w:tc>
        <w:tc>
          <w:tcPr>
            <w:tcW w:w="1978" w:type="dxa"/>
            <w:tcBorders>
              <w:top w:val="nil"/>
              <w:left w:val="nil"/>
              <w:bottom w:val="nil"/>
              <w:right w:val="nil"/>
            </w:tcBorders>
            <w:noWrap/>
            <w:hideMark/>
          </w:tcPr>
          <w:p w14:paraId="65172CA8"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$75,000.00 </w:t>
            </w:r>
          </w:p>
        </w:tc>
      </w:tr>
      <w:tr w:rsidR="00CB73E3" w:rsidRPr="00350CF2" w14:paraId="144BCA60" w14:textId="77777777" w:rsidTr="00350CF2">
        <w:trPr>
          <w:trHeight w:val="280"/>
        </w:trPr>
        <w:tc>
          <w:tcPr>
            <w:tcW w:w="3426" w:type="dxa"/>
            <w:tcBorders>
              <w:top w:val="nil"/>
              <w:left w:val="nil"/>
              <w:bottom w:val="nil"/>
              <w:right w:val="nil"/>
            </w:tcBorders>
            <w:noWrap/>
            <w:hideMark/>
          </w:tcPr>
          <w:p w14:paraId="71192DE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Southeast Energy Efficiency Alliance</w:t>
            </w:r>
          </w:p>
        </w:tc>
        <w:tc>
          <w:tcPr>
            <w:tcW w:w="1978" w:type="dxa"/>
            <w:tcBorders>
              <w:top w:val="nil"/>
              <w:left w:val="nil"/>
              <w:bottom w:val="nil"/>
              <w:right w:val="nil"/>
            </w:tcBorders>
            <w:noWrap/>
            <w:hideMark/>
          </w:tcPr>
          <w:p w14:paraId="6E03D55B"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10/01/2010</w:t>
            </w:r>
          </w:p>
        </w:tc>
        <w:tc>
          <w:tcPr>
            <w:tcW w:w="1978" w:type="dxa"/>
            <w:tcBorders>
              <w:top w:val="nil"/>
              <w:left w:val="nil"/>
              <w:bottom w:val="nil"/>
              <w:right w:val="nil"/>
            </w:tcBorders>
            <w:noWrap/>
            <w:hideMark/>
          </w:tcPr>
          <w:p w14:paraId="241CF26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058D2EDF"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$12,331.45 </w:t>
            </w:r>
          </w:p>
        </w:tc>
      </w:tr>
      <w:tr w:rsidR="00CB73E3" w:rsidRPr="00350CF2" w14:paraId="53A4305B" w14:textId="77777777" w:rsidTr="00350CF2">
        <w:trPr>
          <w:trHeight w:val="280"/>
        </w:trPr>
        <w:tc>
          <w:tcPr>
            <w:tcW w:w="3426" w:type="dxa"/>
            <w:tcBorders>
              <w:top w:val="nil"/>
              <w:left w:val="nil"/>
              <w:bottom w:val="nil"/>
              <w:right w:val="nil"/>
            </w:tcBorders>
            <w:noWrap/>
            <w:hideMark/>
          </w:tcPr>
          <w:p w14:paraId="3A9F828B"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145FD4C8"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10/18/2010</w:t>
            </w:r>
          </w:p>
        </w:tc>
        <w:tc>
          <w:tcPr>
            <w:tcW w:w="1978" w:type="dxa"/>
            <w:tcBorders>
              <w:top w:val="nil"/>
              <w:left w:val="nil"/>
              <w:bottom w:val="nil"/>
              <w:right w:val="nil"/>
            </w:tcBorders>
            <w:noWrap/>
            <w:hideMark/>
          </w:tcPr>
          <w:p w14:paraId="3B72BEAB"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3C0980EF"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$120,000.00 </w:t>
            </w:r>
          </w:p>
        </w:tc>
      </w:tr>
      <w:tr w:rsidR="00CB73E3" w:rsidRPr="00350CF2" w14:paraId="03942948" w14:textId="77777777" w:rsidTr="00350CF2">
        <w:trPr>
          <w:trHeight w:val="280"/>
        </w:trPr>
        <w:tc>
          <w:tcPr>
            <w:tcW w:w="3426" w:type="dxa"/>
            <w:tcBorders>
              <w:top w:val="nil"/>
              <w:left w:val="nil"/>
              <w:bottom w:val="nil"/>
              <w:right w:val="nil"/>
            </w:tcBorders>
            <w:noWrap/>
            <w:hideMark/>
          </w:tcPr>
          <w:p w14:paraId="5CE00399" w14:textId="39017EF8"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18F6FE0B"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11/02/2010</w:t>
            </w:r>
          </w:p>
        </w:tc>
        <w:tc>
          <w:tcPr>
            <w:tcW w:w="1978" w:type="dxa"/>
            <w:tcBorders>
              <w:top w:val="nil"/>
              <w:left w:val="nil"/>
              <w:bottom w:val="nil"/>
              <w:right w:val="nil"/>
            </w:tcBorders>
            <w:noWrap/>
            <w:hideMark/>
          </w:tcPr>
          <w:p w14:paraId="567CB05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08857989"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$200,000.00 </w:t>
            </w:r>
          </w:p>
        </w:tc>
      </w:tr>
      <w:tr w:rsidR="00CB73E3" w:rsidRPr="00350CF2" w14:paraId="7DA69507" w14:textId="77777777" w:rsidTr="00350CF2">
        <w:trPr>
          <w:trHeight w:val="280"/>
        </w:trPr>
        <w:tc>
          <w:tcPr>
            <w:tcW w:w="3426" w:type="dxa"/>
            <w:tcBorders>
              <w:top w:val="nil"/>
              <w:left w:val="nil"/>
              <w:bottom w:val="nil"/>
              <w:right w:val="nil"/>
            </w:tcBorders>
            <w:noWrap/>
            <w:hideMark/>
          </w:tcPr>
          <w:p w14:paraId="66005E95"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UGA</w:t>
            </w:r>
          </w:p>
        </w:tc>
        <w:tc>
          <w:tcPr>
            <w:tcW w:w="1978" w:type="dxa"/>
            <w:tcBorders>
              <w:top w:val="nil"/>
              <w:left w:val="nil"/>
              <w:bottom w:val="nil"/>
              <w:right w:val="nil"/>
            </w:tcBorders>
            <w:noWrap/>
            <w:hideMark/>
          </w:tcPr>
          <w:p w14:paraId="3739798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12/10/2010</w:t>
            </w:r>
          </w:p>
        </w:tc>
        <w:tc>
          <w:tcPr>
            <w:tcW w:w="1978" w:type="dxa"/>
            <w:tcBorders>
              <w:top w:val="nil"/>
              <w:left w:val="nil"/>
              <w:bottom w:val="nil"/>
              <w:right w:val="nil"/>
            </w:tcBorders>
            <w:noWrap/>
            <w:hideMark/>
          </w:tcPr>
          <w:p w14:paraId="32F741F9"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52AACDD0"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$2,000.00 </w:t>
            </w:r>
          </w:p>
        </w:tc>
      </w:tr>
      <w:tr w:rsidR="00CB73E3" w:rsidRPr="00350CF2" w14:paraId="5D3DF5FF" w14:textId="77777777" w:rsidTr="00350CF2">
        <w:trPr>
          <w:trHeight w:val="280"/>
        </w:trPr>
        <w:tc>
          <w:tcPr>
            <w:tcW w:w="3426" w:type="dxa"/>
            <w:tcBorders>
              <w:top w:val="nil"/>
              <w:left w:val="nil"/>
              <w:bottom w:val="nil"/>
              <w:right w:val="nil"/>
            </w:tcBorders>
            <w:noWrap/>
            <w:hideMark/>
          </w:tcPr>
          <w:p w14:paraId="7AB0200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Energy Foundation</w:t>
            </w:r>
          </w:p>
        </w:tc>
        <w:tc>
          <w:tcPr>
            <w:tcW w:w="1978" w:type="dxa"/>
            <w:tcBorders>
              <w:top w:val="nil"/>
              <w:left w:val="nil"/>
              <w:bottom w:val="nil"/>
              <w:right w:val="nil"/>
            </w:tcBorders>
            <w:noWrap/>
            <w:vAlign w:val="bottom"/>
            <w:hideMark/>
          </w:tcPr>
          <w:p w14:paraId="51C9C1B9" w14:textId="77777777" w:rsidR="00CB73E3" w:rsidRPr="00350CF2" w:rsidRDefault="00CB73E3" w:rsidP="00CB73E3">
            <w:pPr>
              <w:rPr>
                <w:rFonts w:ascii="Aptos Narrow" w:hAnsi="Aptos Narrow"/>
                <w:color w:val="000000"/>
                <w:sz w:val="20"/>
                <w:szCs w:val="20"/>
              </w:rPr>
            </w:pPr>
          </w:p>
        </w:tc>
        <w:tc>
          <w:tcPr>
            <w:tcW w:w="1978" w:type="dxa"/>
            <w:tcBorders>
              <w:top w:val="nil"/>
              <w:left w:val="nil"/>
              <w:bottom w:val="nil"/>
              <w:right w:val="nil"/>
            </w:tcBorders>
            <w:noWrap/>
            <w:vAlign w:val="bottom"/>
            <w:hideMark/>
          </w:tcPr>
          <w:p w14:paraId="4419C8EC" w14:textId="36C48364" w:rsidR="00CB73E3" w:rsidRPr="00350CF2" w:rsidRDefault="00CB73E3" w:rsidP="00CB73E3">
            <w:pPr>
              <w:rPr>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2C3DE319"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$12,500.00 </w:t>
            </w:r>
          </w:p>
        </w:tc>
      </w:tr>
      <w:tr w:rsidR="00CB73E3" w:rsidRPr="00350CF2" w14:paraId="56842CB2" w14:textId="77777777" w:rsidTr="00350CF2">
        <w:trPr>
          <w:trHeight w:val="280"/>
        </w:trPr>
        <w:tc>
          <w:tcPr>
            <w:tcW w:w="5404" w:type="dxa"/>
            <w:gridSpan w:val="2"/>
            <w:tcBorders>
              <w:top w:val="nil"/>
              <w:left w:val="nil"/>
              <w:bottom w:val="nil"/>
              <w:right w:val="nil"/>
            </w:tcBorders>
            <w:noWrap/>
            <w:hideMark/>
          </w:tcPr>
          <w:p w14:paraId="2D130F2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Southeast Energy Efficiency Alliance</w:t>
            </w:r>
          </w:p>
        </w:tc>
        <w:tc>
          <w:tcPr>
            <w:tcW w:w="1978" w:type="dxa"/>
            <w:tcBorders>
              <w:top w:val="nil"/>
              <w:left w:val="nil"/>
              <w:bottom w:val="nil"/>
              <w:right w:val="nil"/>
            </w:tcBorders>
            <w:noWrap/>
            <w:vAlign w:val="bottom"/>
            <w:hideMark/>
          </w:tcPr>
          <w:p w14:paraId="4F392B00" w14:textId="71A7B648"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5F33850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$12,331.00 </w:t>
            </w:r>
          </w:p>
        </w:tc>
      </w:tr>
      <w:tr w:rsidR="00CB73E3" w:rsidRPr="00350CF2" w14:paraId="1EFF51CD" w14:textId="77777777" w:rsidTr="00350CF2">
        <w:trPr>
          <w:trHeight w:val="280"/>
        </w:trPr>
        <w:tc>
          <w:tcPr>
            <w:tcW w:w="5404" w:type="dxa"/>
            <w:gridSpan w:val="2"/>
            <w:tcBorders>
              <w:top w:val="nil"/>
              <w:left w:val="nil"/>
              <w:bottom w:val="nil"/>
              <w:right w:val="nil"/>
            </w:tcBorders>
            <w:noWrap/>
            <w:hideMark/>
          </w:tcPr>
          <w:p w14:paraId="27B394D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Southeast Energy Efficiency Alliance</w:t>
            </w:r>
          </w:p>
        </w:tc>
        <w:tc>
          <w:tcPr>
            <w:tcW w:w="1978" w:type="dxa"/>
            <w:tcBorders>
              <w:top w:val="nil"/>
              <w:left w:val="nil"/>
              <w:bottom w:val="nil"/>
              <w:right w:val="nil"/>
            </w:tcBorders>
            <w:noWrap/>
            <w:vAlign w:val="bottom"/>
            <w:hideMark/>
          </w:tcPr>
          <w:p w14:paraId="2F62A0DA" w14:textId="52DB0230"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75C1985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$12,331.00 </w:t>
            </w:r>
          </w:p>
        </w:tc>
      </w:tr>
      <w:tr w:rsidR="00CB73E3" w:rsidRPr="00350CF2" w14:paraId="316E7364" w14:textId="77777777" w:rsidTr="00350CF2">
        <w:trPr>
          <w:trHeight w:val="280"/>
        </w:trPr>
        <w:tc>
          <w:tcPr>
            <w:tcW w:w="3426" w:type="dxa"/>
            <w:tcBorders>
              <w:top w:val="nil"/>
              <w:left w:val="nil"/>
              <w:bottom w:val="nil"/>
              <w:right w:val="nil"/>
            </w:tcBorders>
            <w:noWrap/>
            <w:hideMark/>
          </w:tcPr>
          <w:p w14:paraId="43F1DE7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Energy Foundation</w:t>
            </w:r>
          </w:p>
        </w:tc>
        <w:tc>
          <w:tcPr>
            <w:tcW w:w="1978" w:type="dxa"/>
            <w:tcBorders>
              <w:top w:val="nil"/>
              <w:left w:val="nil"/>
              <w:bottom w:val="nil"/>
              <w:right w:val="nil"/>
            </w:tcBorders>
            <w:noWrap/>
            <w:hideMark/>
          </w:tcPr>
          <w:p w14:paraId="30F16A61"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02/11/2011</w:t>
            </w:r>
          </w:p>
        </w:tc>
        <w:tc>
          <w:tcPr>
            <w:tcW w:w="1978" w:type="dxa"/>
            <w:tcBorders>
              <w:top w:val="nil"/>
              <w:left w:val="nil"/>
              <w:bottom w:val="nil"/>
              <w:right w:val="nil"/>
            </w:tcBorders>
            <w:noWrap/>
            <w:hideMark/>
          </w:tcPr>
          <w:p w14:paraId="388AE69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43BC7F5A"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$12,500.00 </w:t>
            </w:r>
          </w:p>
        </w:tc>
      </w:tr>
      <w:tr w:rsidR="00CB73E3" w:rsidRPr="00350CF2" w14:paraId="63861066" w14:textId="77777777" w:rsidTr="00350CF2">
        <w:trPr>
          <w:trHeight w:val="280"/>
        </w:trPr>
        <w:tc>
          <w:tcPr>
            <w:tcW w:w="3426" w:type="dxa"/>
            <w:tcBorders>
              <w:top w:val="nil"/>
              <w:left w:val="nil"/>
              <w:bottom w:val="nil"/>
              <w:right w:val="nil"/>
            </w:tcBorders>
            <w:noWrap/>
            <w:hideMark/>
          </w:tcPr>
          <w:p w14:paraId="754D990B"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Southeast Energy Efficiency Alliance</w:t>
            </w:r>
          </w:p>
        </w:tc>
        <w:tc>
          <w:tcPr>
            <w:tcW w:w="1978" w:type="dxa"/>
            <w:tcBorders>
              <w:top w:val="nil"/>
              <w:left w:val="nil"/>
              <w:bottom w:val="nil"/>
              <w:right w:val="nil"/>
            </w:tcBorders>
            <w:noWrap/>
            <w:hideMark/>
          </w:tcPr>
          <w:p w14:paraId="3CF53368"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02/18/2011</w:t>
            </w:r>
          </w:p>
        </w:tc>
        <w:tc>
          <w:tcPr>
            <w:tcW w:w="1978" w:type="dxa"/>
            <w:tcBorders>
              <w:top w:val="nil"/>
              <w:left w:val="nil"/>
              <w:bottom w:val="nil"/>
              <w:right w:val="nil"/>
            </w:tcBorders>
            <w:noWrap/>
            <w:hideMark/>
          </w:tcPr>
          <w:p w14:paraId="25C1F2BA"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1C898A29"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$12,331.00 </w:t>
            </w:r>
          </w:p>
        </w:tc>
      </w:tr>
      <w:tr w:rsidR="00CB73E3" w:rsidRPr="00350CF2" w14:paraId="55455972" w14:textId="77777777" w:rsidTr="00350CF2">
        <w:trPr>
          <w:trHeight w:val="280"/>
        </w:trPr>
        <w:tc>
          <w:tcPr>
            <w:tcW w:w="3426" w:type="dxa"/>
            <w:tcBorders>
              <w:top w:val="nil"/>
              <w:left w:val="nil"/>
              <w:bottom w:val="nil"/>
              <w:right w:val="nil"/>
            </w:tcBorders>
            <w:noWrap/>
            <w:hideMark/>
          </w:tcPr>
          <w:p w14:paraId="292FFA2A"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309CE05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06/13/2011</w:t>
            </w:r>
          </w:p>
        </w:tc>
        <w:tc>
          <w:tcPr>
            <w:tcW w:w="1978" w:type="dxa"/>
            <w:tcBorders>
              <w:top w:val="nil"/>
              <w:left w:val="nil"/>
              <w:bottom w:val="nil"/>
              <w:right w:val="nil"/>
            </w:tcBorders>
            <w:noWrap/>
            <w:hideMark/>
          </w:tcPr>
          <w:p w14:paraId="0D567313"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FY2011</w:t>
            </w:r>
          </w:p>
        </w:tc>
        <w:tc>
          <w:tcPr>
            <w:tcW w:w="1978" w:type="dxa"/>
            <w:tcBorders>
              <w:top w:val="nil"/>
              <w:left w:val="nil"/>
              <w:bottom w:val="nil"/>
              <w:right w:val="nil"/>
            </w:tcBorders>
            <w:noWrap/>
            <w:hideMark/>
          </w:tcPr>
          <w:p w14:paraId="488945B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$66,019.32 </w:t>
            </w:r>
          </w:p>
        </w:tc>
      </w:tr>
      <w:tr w:rsidR="00CB73E3" w:rsidRPr="00350CF2" w14:paraId="71A2407A" w14:textId="77777777" w:rsidTr="00350CF2">
        <w:trPr>
          <w:trHeight w:val="280"/>
        </w:trPr>
        <w:tc>
          <w:tcPr>
            <w:tcW w:w="3426" w:type="dxa"/>
            <w:tcBorders>
              <w:top w:val="nil"/>
              <w:left w:val="nil"/>
              <w:bottom w:val="nil"/>
              <w:right w:val="nil"/>
            </w:tcBorders>
            <w:noWrap/>
            <w:hideMark/>
          </w:tcPr>
          <w:p w14:paraId="608558EE" w14:textId="77777777" w:rsidR="00CB73E3" w:rsidRPr="00350CF2" w:rsidRDefault="00CB73E3" w:rsidP="00CB73E3">
            <w:pPr>
              <w:rPr>
                <w:rFonts w:ascii="Aptos Narrow" w:hAnsi="Aptos Narrow"/>
                <w:color w:val="000000"/>
                <w:sz w:val="20"/>
                <w:szCs w:val="20"/>
              </w:rPr>
            </w:pPr>
            <w:proofErr w:type="spellStart"/>
            <w:r w:rsidRPr="00350CF2">
              <w:rPr>
                <w:rFonts w:ascii="Aptos Narrow" w:hAnsi="Aptos Narrow"/>
                <w:color w:val="000000"/>
                <w:sz w:val="20"/>
                <w:szCs w:val="20"/>
              </w:rPr>
              <w:t>Southface</w:t>
            </w:r>
            <w:proofErr w:type="spellEnd"/>
            <w:r w:rsidRPr="00350CF2">
              <w:rPr>
                <w:rFonts w:ascii="Aptos Narrow" w:hAnsi="Aptos Narrow"/>
                <w:color w:val="000000"/>
                <w:sz w:val="20"/>
                <w:szCs w:val="20"/>
              </w:rPr>
              <w:t xml:space="preserve"> Energy Institute</w:t>
            </w:r>
          </w:p>
        </w:tc>
        <w:tc>
          <w:tcPr>
            <w:tcW w:w="1978" w:type="dxa"/>
            <w:tcBorders>
              <w:top w:val="nil"/>
              <w:left w:val="nil"/>
              <w:bottom w:val="nil"/>
              <w:right w:val="nil"/>
            </w:tcBorders>
            <w:noWrap/>
            <w:hideMark/>
          </w:tcPr>
          <w:p w14:paraId="76B19F9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03/11/2014</w:t>
            </w:r>
          </w:p>
        </w:tc>
        <w:tc>
          <w:tcPr>
            <w:tcW w:w="1978" w:type="dxa"/>
            <w:tcBorders>
              <w:top w:val="nil"/>
              <w:left w:val="nil"/>
              <w:bottom w:val="nil"/>
              <w:right w:val="nil"/>
            </w:tcBorders>
            <w:noWrap/>
            <w:hideMark/>
          </w:tcPr>
          <w:p w14:paraId="17444ABC"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FY2014</w:t>
            </w:r>
          </w:p>
        </w:tc>
        <w:tc>
          <w:tcPr>
            <w:tcW w:w="1978" w:type="dxa"/>
            <w:tcBorders>
              <w:top w:val="nil"/>
              <w:left w:val="nil"/>
              <w:bottom w:val="nil"/>
              <w:right w:val="nil"/>
            </w:tcBorders>
            <w:noWrap/>
            <w:hideMark/>
          </w:tcPr>
          <w:p w14:paraId="31F3D0E9"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$25,000.00 </w:t>
            </w:r>
          </w:p>
        </w:tc>
      </w:tr>
      <w:tr w:rsidR="00CB73E3" w:rsidRPr="00350CF2" w14:paraId="1DE22DE1" w14:textId="77777777" w:rsidTr="00350CF2">
        <w:trPr>
          <w:trHeight w:val="280"/>
        </w:trPr>
        <w:tc>
          <w:tcPr>
            <w:tcW w:w="3426" w:type="dxa"/>
            <w:tcBorders>
              <w:top w:val="nil"/>
              <w:left w:val="nil"/>
              <w:bottom w:val="nil"/>
              <w:right w:val="nil"/>
            </w:tcBorders>
            <w:noWrap/>
            <w:hideMark/>
          </w:tcPr>
          <w:p w14:paraId="78906D3F"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Univ. of Tennessee</w:t>
            </w:r>
          </w:p>
        </w:tc>
        <w:tc>
          <w:tcPr>
            <w:tcW w:w="1978" w:type="dxa"/>
            <w:tcBorders>
              <w:top w:val="nil"/>
              <w:left w:val="nil"/>
              <w:bottom w:val="nil"/>
              <w:right w:val="nil"/>
            </w:tcBorders>
            <w:noWrap/>
            <w:hideMark/>
          </w:tcPr>
          <w:p w14:paraId="57BBFD80"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05/07/2013</w:t>
            </w:r>
          </w:p>
        </w:tc>
        <w:tc>
          <w:tcPr>
            <w:tcW w:w="1978" w:type="dxa"/>
            <w:tcBorders>
              <w:top w:val="nil"/>
              <w:left w:val="nil"/>
              <w:bottom w:val="nil"/>
              <w:right w:val="nil"/>
            </w:tcBorders>
            <w:noWrap/>
            <w:hideMark/>
          </w:tcPr>
          <w:p w14:paraId="61F8FBD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FY2013</w:t>
            </w:r>
          </w:p>
        </w:tc>
        <w:tc>
          <w:tcPr>
            <w:tcW w:w="1978" w:type="dxa"/>
            <w:tcBorders>
              <w:top w:val="nil"/>
              <w:left w:val="nil"/>
              <w:bottom w:val="nil"/>
              <w:right w:val="nil"/>
            </w:tcBorders>
            <w:noWrap/>
            <w:hideMark/>
          </w:tcPr>
          <w:p w14:paraId="27E1D62C"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$3,825.00 </w:t>
            </w:r>
          </w:p>
        </w:tc>
      </w:tr>
      <w:tr w:rsidR="00CB73E3" w:rsidRPr="00350CF2" w14:paraId="5CE863C7" w14:textId="77777777" w:rsidTr="00350CF2">
        <w:trPr>
          <w:trHeight w:val="280"/>
        </w:trPr>
        <w:tc>
          <w:tcPr>
            <w:tcW w:w="3426" w:type="dxa"/>
            <w:tcBorders>
              <w:top w:val="nil"/>
              <w:left w:val="nil"/>
              <w:bottom w:val="nil"/>
              <w:right w:val="nil"/>
            </w:tcBorders>
            <w:noWrap/>
            <w:hideMark/>
          </w:tcPr>
          <w:p w14:paraId="0906C6B1" w14:textId="6391685C"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64011F6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02/24/2015</w:t>
            </w:r>
          </w:p>
        </w:tc>
        <w:tc>
          <w:tcPr>
            <w:tcW w:w="1978" w:type="dxa"/>
            <w:tcBorders>
              <w:top w:val="nil"/>
              <w:left w:val="nil"/>
              <w:bottom w:val="nil"/>
              <w:right w:val="nil"/>
            </w:tcBorders>
            <w:noWrap/>
            <w:hideMark/>
          </w:tcPr>
          <w:p w14:paraId="1A1DDD7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FY2015</w:t>
            </w:r>
          </w:p>
        </w:tc>
        <w:tc>
          <w:tcPr>
            <w:tcW w:w="1978" w:type="dxa"/>
            <w:tcBorders>
              <w:top w:val="nil"/>
              <w:left w:val="nil"/>
              <w:bottom w:val="nil"/>
              <w:right w:val="nil"/>
            </w:tcBorders>
            <w:noWrap/>
            <w:hideMark/>
          </w:tcPr>
          <w:p w14:paraId="06C55F5F"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$45,000.00 </w:t>
            </w:r>
          </w:p>
        </w:tc>
      </w:tr>
      <w:tr w:rsidR="00CB73E3" w:rsidRPr="00350CF2" w14:paraId="10DF2739" w14:textId="77777777" w:rsidTr="00350CF2">
        <w:trPr>
          <w:trHeight w:val="280"/>
        </w:trPr>
        <w:tc>
          <w:tcPr>
            <w:tcW w:w="3426" w:type="dxa"/>
            <w:tcBorders>
              <w:top w:val="nil"/>
              <w:left w:val="nil"/>
              <w:bottom w:val="nil"/>
              <w:right w:val="nil"/>
            </w:tcBorders>
            <w:noWrap/>
            <w:hideMark/>
          </w:tcPr>
          <w:p w14:paraId="081422E1" w14:textId="77777777" w:rsidR="00CB73E3"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p w14:paraId="5A489FD5" w14:textId="5CAC1AFB" w:rsidR="00CB73E3" w:rsidRPr="00350CF2" w:rsidRDefault="00CB73E3" w:rsidP="00CB73E3">
            <w:pPr>
              <w:rPr>
                <w:rFonts w:ascii="Aptos Narrow" w:hAnsi="Aptos Narrow"/>
                <w:color w:val="000000"/>
                <w:sz w:val="20"/>
                <w:szCs w:val="20"/>
              </w:rPr>
            </w:pPr>
            <w:r>
              <w:rPr>
                <w:rFonts w:ascii="Aptos Narrow" w:hAnsi="Aptos Narrow"/>
                <w:color w:val="000000"/>
                <w:sz w:val="20"/>
                <w:szCs w:val="20"/>
              </w:rPr>
              <w:t>National Science Foundation</w:t>
            </w:r>
          </w:p>
        </w:tc>
        <w:tc>
          <w:tcPr>
            <w:tcW w:w="1978" w:type="dxa"/>
            <w:tcBorders>
              <w:top w:val="nil"/>
              <w:left w:val="nil"/>
              <w:bottom w:val="nil"/>
              <w:right w:val="nil"/>
            </w:tcBorders>
            <w:noWrap/>
            <w:hideMark/>
          </w:tcPr>
          <w:p w14:paraId="520F6F2A" w14:textId="77777777" w:rsidR="00CB73E3"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05/25/2012</w:t>
            </w:r>
          </w:p>
          <w:p w14:paraId="2F28A6B7" w14:textId="71F7FC80" w:rsidR="00CB73E3" w:rsidRPr="00350CF2" w:rsidRDefault="00CB73E3" w:rsidP="00CB73E3">
            <w:pPr>
              <w:jc w:val="right"/>
              <w:rPr>
                <w:rFonts w:ascii="Aptos Narrow" w:hAnsi="Aptos Narrow"/>
                <w:color w:val="000000"/>
                <w:sz w:val="20"/>
                <w:szCs w:val="20"/>
              </w:rPr>
            </w:pPr>
            <w:r>
              <w:rPr>
                <w:rFonts w:ascii="Aptos Narrow" w:hAnsi="Aptos Narrow"/>
                <w:color w:val="000000"/>
                <w:sz w:val="20"/>
                <w:szCs w:val="20"/>
              </w:rPr>
              <w:t>Co-PI</w:t>
            </w:r>
          </w:p>
        </w:tc>
        <w:tc>
          <w:tcPr>
            <w:tcW w:w="1978" w:type="dxa"/>
            <w:tcBorders>
              <w:top w:val="nil"/>
              <w:left w:val="nil"/>
              <w:bottom w:val="nil"/>
              <w:right w:val="nil"/>
            </w:tcBorders>
            <w:noWrap/>
            <w:hideMark/>
          </w:tcPr>
          <w:p w14:paraId="51593DF8" w14:textId="77777777" w:rsidR="00CB73E3" w:rsidRDefault="00CB73E3" w:rsidP="00CB73E3">
            <w:pPr>
              <w:rPr>
                <w:rFonts w:ascii="Aptos Narrow" w:hAnsi="Aptos Narrow"/>
                <w:color w:val="000000"/>
                <w:sz w:val="20"/>
                <w:szCs w:val="20"/>
              </w:rPr>
            </w:pPr>
            <w:r w:rsidRPr="00350CF2">
              <w:rPr>
                <w:rFonts w:ascii="Aptos Narrow" w:hAnsi="Aptos Narrow"/>
                <w:color w:val="000000"/>
                <w:sz w:val="20"/>
                <w:szCs w:val="20"/>
              </w:rPr>
              <w:t>FY2012</w:t>
            </w:r>
          </w:p>
          <w:p w14:paraId="45908961" w14:textId="282566B7" w:rsidR="00CB73E3" w:rsidRPr="00350CF2" w:rsidRDefault="00CB73E3" w:rsidP="00CB73E3">
            <w:pPr>
              <w:rPr>
                <w:rFonts w:ascii="Aptos Narrow" w:hAnsi="Aptos Narrow"/>
                <w:color w:val="000000"/>
                <w:sz w:val="20"/>
                <w:szCs w:val="20"/>
              </w:rPr>
            </w:pPr>
            <w:r>
              <w:rPr>
                <w:rFonts w:ascii="Aptos Narrow" w:hAnsi="Aptos Narrow"/>
                <w:color w:val="000000"/>
                <w:sz w:val="20"/>
                <w:szCs w:val="20"/>
              </w:rPr>
              <w:t>FY2023</w:t>
            </w:r>
          </w:p>
        </w:tc>
        <w:tc>
          <w:tcPr>
            <w:tcW w:w="1978" w:type="dxa"/>
            <w:tcBorders>
              <w:top w:val="nil"/>
              <w:left w:val="nil"/>
              <w:bottom w:val="nil"/>
              <w:right w:val="nil"/>
            </w:tcBorders>
            <w:noWrap/>
            <w:hideMark/>
          </w:tcPr>
          <w:p w14:paraId="5F44CCA7" w14:textId="77777777" w:rsidR="00CB73E3"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$125,000.00</w:t>
            </w:r>
          </w:p>
          <w:p w14:paraId="54F33257" w14:textId="3126AAA2" w:rsidR="00CB73E3" w:rsidRPr="00350CF2" w:rsidRDefault="00CB73E3" w:rsidP="00CB73E3">
            <w:pPr>
              <w:jc w:val="right"/>
              <w:rPr>
                <w:rFonts w:ascii="Aptos Narrow" w:hAnsi="Aptos Narrow"/>
                <w:color w:val="000000"/>
                <w:sz w:val="20"/>
                <w:szCs w:val="20"/>
              </w:rPr>
            </w:pPr>
            <w:r>
              <w:rPr>
                <w:rFonts w:ascii="Aptos Narrow" w:hAnsi="Aptos Narrow"/>
                <w:color w:val="000000"/>
                <w:sz w:val="20"/>
                <w:szCs w:val="20"/>
              </w:rPr>
              <w:t>$5,500,000.00</w:t>
            </w:r>
            <w:r w:rsidRPr="00350CF2">
              <w:rPr>
                <w:rFonts w:ascii="Aptos Narrow" w:hAnsi="Aptos Narrow"/>
                <w:color w:val="000000"/>
                <w:sz w:val="20"/>
                <w:szCs w:val="20"/>
              </w:rPr>
              <w:t xml:space="preserve"> </w:t>
            </w:r>
          </w:p>
        </w:tc>
      </w:tr>
      <w:tr w:rsidR="00CB73E3" w:rsidRPr="00350CF2" w14:paraId="28A1075C" w14:textId="77777777" w:rsidTr="00350CF2">
        <w:trPr>
          <w:trHeight w:val="280"/>
        </w:trPr>
        <w:tc>
          <w:tcPr>
            <w:tcW w:w="3426" w:type="dxa"/>
            <w:tcBorders>
              <w:top w:val="nil"/>
              <w:left w:val="nil"/>
              <w:bottom w:val="nil"/>
              <w:right w:val="nil"/>
            </w:tcBorders>
            <w:noWrap/>
            <w:hideMark/>
          </w:tcPr>
          <w:p w14:paraId="5BF07399" w14:textId="3A5706D2" w:rsidR="00CB73E3" w:rsidRPr="00350CF2" w:rsidRDefault="00CB73E3" w:rsidP="00CB73E3">
            <w:pPr>
              <w:rPr>
                <w:rFonts w:ascii="Aptos Narrow" w:hAnsi="Aptos Narrow"/>
                <w:color w:val="000000"/>
                <w:sz w:val="20"/>
                <w:szCs w:val="20"/>
              </w:rPr>
            </w:pPr>
            <w:r>
              <w:rPr>
                <w:rFonts w:ascii="Aptos Narrow" w:hAnsi="Aptos Narrow"/>
                <w:color w:val="000000"/>
                <w:sz w:val="20"/>
                <w:szCs w:val="20"/>
              </w:rPr>
              <w:t>University of Tennessee</w:t>
            </w:r>
          </w:p>
        </w:tc>
        <w:tc>
          <w:tcPr>
            <w:tcW w:w="1978" w:type="dxa"/>
            <w:tcBorders>
              <w:top w:val="nil"/>
              <w:left w:val="nil"/>
              <w:bottom w:val="nil"/>
              <w:right w:val="nil"/>
            </w:tcBorders>
            <w:noWrap/>
            <w:hideMark/>
          </w:tcPr>
          <w:p w14:paraId="328F8FC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04/16/2014</w:t>
            </w:r>
          </w:p>
        </w:tc>
        <w:tc>
          <w:tcPr>
            <w:tcW w:w="1978" w:type="dxa"/>
            <w:tcBorders>
              <w:top w:val="nil"/>
              <w:left w:val="nil"/>
              <w:bottom w:val="nil"/>
              <w:right w:val="nil"/>
            </w:tcBorders>
            <w:noWrap/>
            <w:hideMark/>
          </w:tcPr>
          <w:p w14:paraId="488B549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FY2014</w:t>
            </w:r>
          </w:p>
        </w:tc>
        <w:tc>
          <w:tcPr>
            <w:tcW w:w="1978" w:type="dxa"/>
            <w:tcBorders>
              <w:top w:val="nil"/>
              <w:left w:val="nil"/>
              <w:bottom w:val="nil"/>
              <w:right w:val="nil"/>
            </w:tcBorders>
            <w:noWrap/>
            <w:hideMark/>
          </w:tcPr>
          <w:p w14:paraId="24388DB4"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$8,415.00 </w:t>
            </w:r>
          </w:p>
        </w:tc>
      </w:tr>
      <w:tr w:rsidR="00CB73E3" w:rsidRPr="00350CF2" w14:paraId="28929EB5" w14:textId="77777777" w:rsidTr="00350CF2">
        <w:trPr>
          <w:trHeight w:val="280"/>
        </w:trPr>
        <w:tc>
          <w:tcPr>
            <w:tcW w:w="3426" w:type="dxa"/>
            <w:tcBorders>
              <w:top w:val="nil"/>
              <w:left w:val="nil"/>
              <w:bottom w:val="nil"/>
              <w:right w:val="nil"/>
            </w:tcBorders>
            <w:noWrap/>
            <w:hideMark/>
          </w:tcPr>
          <w:p w14:paraId="44A42D83"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Duke University</w:t>
            </w:r>
          </w:p>
        </w:tc>
        <w:tc>
          <w:tcPr>
            <w:tcW w:w="1978" w:type="dxa"/>
            <w:tcBorders>
              <w:top w:val="nil"/>
              <w:left w:val="nil"/>
              <w:bottom w:val="nil"/>
              <w:right w:val="nil"/>
            </w:tcBorders>
            <w:noWrap/>
            <w:hideMark/>
          </w:tcPr>
          <w:p w14:paraId="6972D34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08/21/2014</w:t>
            </w:r>
          </w:p>
        </w:tc>
        <w:tc>
          <w:tcPr>
            <w:tcW w:w="1978" w:type="dxa"/>
            <w:tcBorders>
              <w:top w:val="nil"/>
              <w:left w:val="nil"/>
              <w:bottom w:val="nil"/>
              <w:right w:val="nil"/>
            </w:tcBorders>
            <w:noWrap/>
            <w:hideMark/>
          </w:tcPr>
          <w:p w14:paraId="75213392"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FY2015</w:t>
            </w:r>
          </w:p>
        </w:tc>
        <w:tc>
          <w:tcPr>
            <w:tcW w:w="1978" w:type="dxa"/>
            <w:tcBorders>
              <w:top w:val="nil"/>
              <w:left w:val="nil"/>
              <w:bottom w:val="nil"/>
              <w:right w:val="nil"/>
            </w:tcBorders>
            <w:noWrap/>
            <w:hideMark/>
          </w:tcPr>
          <w:p w14:paraId="15C458E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$25,369.00 </w:t>
            </w:r>
          </w:p>
        </w:tc>
      </w:tr>
      <w:tr w:rsidR="00CB73E3" w:rsidRPr="00350CF2" w14:paraId="614BB6A3" w14:textId="77777777" w:rsidTr="00350CF2">
        <w:trPr>
          <w:trHeight w:val="280"/>
        </w:trPr>
        <w:tc>
          <w:tcPr>
            <w:tcW w:w="3426" w:type="dxa"/>
            <w:tcBorders>
              <w:top w:val="nil"/>
              <w:left w:val="nil"/>
              <w:bottom w:val="nil"/>
              <w:right w:val="nil"/>
            </w:tcBorders>
            <w:noWrap/>
            <w:hideMark/>
          </w:tcPr>
          <w:p w14:paraId="1BDF5FF8" w14:textId="171BF806"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63717B3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02/24/2015</w:t>
            </w:r>
          </w:p>
        </w:tc>
        <w:tc>
          <w:tcPr>
            <w:tcW w:w="1978" w:type="dxa"/>
            <w:tcBorders>
              <w:top w:val="nil"/>
              <w:left w:val="nil"/>
              <w:bottom w:val="nil"/>
              <w:right w:val="nil"/>
            </w:tcBorders>
            <w:noWrap/>
            <w:hideMark/>
          </w:tcPr>
          <w:p w14:paraId="1391E4A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FY2015</w:t>
            </w:r>
          </w:p>
        </w:tc>
        <w:tc>
          <w:tcPr>
            <w:tcW w:w="1978" w:type="dxa"/>
            <w:tcBorders>
              <w:top w:val="nil"/>
              <w:left w:val="nil"/>
              <w:bottom w:val="nil"/>
              <w:right w:val="nil"/>
            </w:tcBorders>
            <w:noWrap/>
            <w:hideMark/>
          </w:tcPr>
          <w:p w14:paraId="5EFE6A9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$45,000.00 </w:t>
            </w:r>
          </w:p>
        </w:tc>
      </w:tr>
      <w:tr w:rsidR="00CB73E3" w:rsidRPr="00350CF2" w14:paraId="43C54046" w14:textId="77777777" w:rsidTr="00350CF2">
        <w:trPr>
          <w:trHeight w:val="280"/>
        </w:trPr>
        <w:tc>
          <w:tcPr>
            <w:tcW w:w="3426" w:type="dxa"/>
            <w:tcBorders>
              <w:top w:val="nil"/>
              <w:left w:val="nil"/>
              <w:bottom w:val="nil"/>
              <w:right w:val="nil"/>
            </w:tcBorders>
            <w:noWrap/>
            <w:hideMark/>
          </w:tcPr>
          <w:p w14:paraId="30AA6342" w14:textId="5EDE581B" w:rsidR="00CB73E3" w:rsidRPr="00350CF2" w:rsidRDefault="00CB73E3" w:rsidP="00CB73E3">
            <w:pPr>
              <w:rPr>
                <w:rFonts w:ascii="Aptos Narrow" w:hAnsi="Aptos Narrow"/>
                <w:color w:val="000000"/>
                <w:sz w:val="20"/>
                <w:szCs w:val="20"/>
              </w:rPr>
            </w:pPr>
            <w:r>
              <w:rPr>
                <w:rFonts w:ascii="Aptos Narrow" w:hAnsi="Aptos Narrow"/>
                <w:color w:val="000000"/>
                <w:sz w:val="20"/>
                <w:szCs w:val="20"/>
              </w:rPr>
              <w:lastRenderedPageBreak/>
              <w:t xml:space="preserve">Public Service Electric &amp; Gas </w:t>
            </w:r>
          </w:p>
        </w:tc>
        <w:tc>
          <w:tcPr>
            <w:tcW w:w="1978" w:type="dxa"/>
            <w:tcBorders>
              <w:top w:val="nil"/>
              <w:left w:val="nil"/>
              <w:bottom w:val="nil"/>
              <w:right w:val="nil"/>
            </w:tcBorders>
            <w:noWrap/>
            <w:hideMark/>
          </w:tcPr>
          <w:p w14:paraId="13AE9ED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08/17/2015</w:t>
            </w:r>
          </w:p>
        </w:tc>
        <w:tc>
          <w:tcPr>
            <w:tcW w:w="1978" w:type="dxa"/>
            <w:tcBorders>
              <w:top w:val="nil"/>
              <w:left w:val="nil"/>
              <w:bottom w:val="nil"/>
              <w:right w:val="nil"/>
            </w:tcBorders>
            <w:noWrap/>
            <w:hideMark/>
          </w:tcPr>
          <w:p w14:paraId="2D114D7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FY2016</w:t>
            </w:r>
          </w:p>
        </w:tc>
        <w:tc>
          <w:tcPr>
            <w:tcW w:w="1978" w:type="dxa"/>
            <w:tcBorders>
              <w:top w:val="nil"/>
              <w:left w:val="nil"/>
              <w:bottom w:val="nil"/>
              <w:right w:val="nil"/>
            </w:tcBorders>
            <w:noWrap/>
            <w:hideMark/>
          </w:tcPr>
          <w:p w14:paraId="0BD6A003"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$87,913.00 </w:t>
            </w:r>
          </w:p>
        </w:tc>
      </w:tr>
      <w:tr w:rsidR="00CB73E3" w:rsidRPr="00350CF2" w14:paraId="028B7D31" w14:textId="77777777" w:rsidTr="00350CF2">
        <w:trPr>
          <w:trHeight w:val="280"/>
        </w:trPr>
        <w:tc>
          <w:tcPr>
            <w:tcW w:w="3426" w:type="dxa"/>
            <w:tcBorders>
              <w:top w:val="nil"/>
              <w:left w:val="nil"/>
              <w:bottom w:val="nil"/>
              <w:right w:val="nil"/>
            </w:tcBorders>
            <w:noWrap/>
            <w:hideMark/>
          </w:tcPr>
          <w:p w14:paraId="013F8537" w14:textId="75659D86" w:rsidR="00CB73E3" w:rsidRPr="00350CF2" w:rsidRDefault="00CB73E3" w:rsidP="00CB73E3">
            <w:pPr>
              <w:rPr>
                <w:rFonts w:ascii="Aptos Narrow" w:hAnsi="Aptos Narrow"/>
                <w:color w:val="000000"/>
                <w:sz w:val="20"/>
                <w:szCs w:val="20"/>
              </w:rPr>
            </w:pPr>
            <w:proofErr w:type="spellStart"/>
            <w:r>
              <w:rPr>
                <w:rFonts w:ascii="Aptos Narrow" w:hAnsi="Aptos Narrow"/>
                <w:color w:val="000000"/>
                <w:sz w:val="20"/>
                <w:szCs w:val="20"/>
              </w:rPr>
              <w:t>Greenlink</w:t>
            </w:r>
            <w:proofErr w:type="spellEnd"/>
            <w:r>
              <w:rPr>
                <w:rFonts w:ascii="Aptos Narrow" w:hAnsi="Aptos Narrow"/>
                <w:color w:val="000000"/>
                <w:sz w:val="20"/>
                <w:szCs w:val="20"/>
              </w:rPr>
              <w:t xml:space="preserve"> Group</w:t>
            </w:r>
          </w:p>
        </w:tc>
        <w:tc>
          <w:tcPr>
            <w:tcW w:w="1978" w:type="dxa"/>
            <w:tcBorders>
              <w:top w:val="nil"/>
              <w:left w:val="nil"/>
              <w:bottom w:val="nil"/>
              <w:right w:val="nil"/>
            </w:tcBorders>
            <w:noWrap/>
            <w:hideMark/>
          </w:tcPr>
          <w:p w14:paraId="7CE642E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10/14/2015</w:t>
            </w:r>
          </w:p>
        </w:tc>
        <w:tc>
          <w:tcPr>
            <w:tcW w:w="1978" w:type="dxa"/>
            <w:tcBorders>
              <w:top w:val="nil"/>
              <w:left w:val="nil"/>
              <w:bottom w:val="nil"/>
              <w:right w:val="nil"/>
            </w:tcBorders>
            <w:noWrap/>
            <w:hideMark/>
          </w:tcPr>
          <w:p w14:paraId="28A19367"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FY2016</w:t>
            </w:r>
          </w:p>
        </w:tc>
        <w:tc>
          <w:tcPr>
            <w:tcW w:w="1978" w:type="dxa"/>
            <w:tcBorders>
              <w:top w:val="nil"/>
              <w:left w:val="nil"/>
              <w:bottom w:val="nil"/>
              <w:right w:val="nil"/>
            </w:tcBorders>
            <w:noWrap/>
            <w:hideMark/>
          </w:tcPr>
          <w:p w14:paraId="59A0A29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$14,908.00 </w:t>
            </w:r>
          </w:p>
        </w:tc>
      </w:tr>
      <w:tr w:rsidR="00CB73E3" w:rsidRPr="00350CF2" w14:paraId="63B43F03" w14:textId="77777777" w:rsidTr="00350CF2">
        <w:trPr>
          <w:trHeight w:val="280"/>
        </w:trPr>
        <w:tc>
          <w:tcPr>
            <w:tcW w:w="3426" w:type="dxa"/>
            <w:tcBorders>
              <w:top w:val="nil"/>
              <w:left w:val="nil"/>
              <w:bottom w:val="nil"/>
              <w:right w:val="nil"/>
            </w:tcBorders>
            <w:noWrap/>
            <w:hideMark/>
          </w:tcPr>
          <w:p w14:paraId="3C4E629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Energy Foundation</w:t>
            </w:r>
          </w:p>
        </w:tc>
        <w:tc>
          <w:tcPr>
            <w:tcW w:w="1978" w:type="dxa"/>
            <w:tcBorders>
              <w:top w:val="nil"/>
              <w:left w:val="nil"/>
              <w:bottom w:val="nil"/>
              <w:right w:val="nil"/>
            </w:tcBorders>
            <w:noWrap/>
            <w:hideMark/>
          </w:tcPr>
          <w:p w14:paraId="262937F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03/07/2016</w:t>
            </w:r>
          </w:p>
        </w:tc>
        <w:tc>
          <w:tcPr>
            <w:tcW w:w="1978" w:type="dxa"/>
            <w:tcBorders>
              <w:top w:val="nil"/>
              <w:left w:val="nil"/>
              <w:bottom w:val="nil"/>
              <w:right w:val="nil"/>
            </w:tcBorders>
            <w:noWrap/>
            <w:hideMark/>
          </w:tcPr>
          <w:p w14:paraId="1655BC6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FY2016</w:t>
            </w:r>
          </w:p>
        </w:tc>
        <w:tc>
          <w:tcPr>
            <w:tcW w:w="1978" w:type="dxa"/>
            <w:tcBorders>
              <w:top w:val="nil"/>
              <w:left w:val="nil"/>
              <w:bottom w:val="nil"/>
              <w:right w:val="nil"/>
            </w:tcBorders>
            <w:noWrap/>
            <w:hideMark/>
          </w:tcPr>
          <w:p w14:paraId="722A816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$25,000.00 </w:t>
            </w:r>
          </w:p>
        </w:tc>
      </w:tr>
      <w:tr w:rsidR="00CB73E3" w:rsidRPr="00350CF2" w14:paraId="2DF0228B" w14:textId="77777777" w:rsidTr="00350CF2">
        <w:trPr>
          <w:trHeight w:val="280"/>
        </w:trPr>
        <w:tc>
          <w:tcPr>
            <w:tcW w:w="3426" w:type="dxa"/>
            <w:tcBorders>
              <w:top w:val="nil"/>
              <w:left w:val="nil"/>
              <w:bottom w:val="nil"/>
              <w:right w:val="nil"/>
            </w:tcBorders>
            <w:noWrap/>
            <w:hideMark/>
          </w:tcPr>
          <w:p w14:paraId="14E23F11"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Energy Foundation</w:t>
            </w:r>
          </w:p>
        </w:tc>
        <w:tc>
          <w:tcPr>
            <w:tcW w:w="1978" w:type="dxa"/>
            <w:tcBorders>
              <w:top w:val="nil"/>
              <w:left w:val="nil"/>
              <w:bottom w:val="nil"/>
              <w:right w:val="nil"/>
            </w:tcBorders>
            <w:noWrap/>
            <w:hideMark/>
          </w:tcPr>
          <w:p w14:paraId="469A350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04/18/2017</w:t>
            </w:r>
          </w:p>
        </w:tc>
        <w:tc>
          <w:tcPr>
            <w:tcW w:w="1978" w:type="dxa"/>
            <w:tcBorders>
              <w:top w:val="nil"/>
              <w:left w:val="nil"/>
              <w:bottom w:val="nil"/>
              <w:right w:val="nil"/>
            </w:tcBorders>
            <w:noWrap/>
            <w:hideMark/>
          </w:tcPr>
          <w:p w14:paraId="24F072A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FY2017</w:t>
            </w:r>
          </w:p>
        </w:tc>
        <w:tc>
          <w:tcPr>
            <w:tcW w:w="1978" w:type="dxa"/>
            <w:tcBorders>
              <w:top w:val="nil"/>
              <w:left w:val="nil"/>
              <w:bottom w:val="nil"/>
              <w:right w:val="nil"/>
            </w:tcBorders>
            <w:noWrap/>
            <w:hideMark/>
          </w:tcPr>
          <w:p w14:paraId="376B643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-$372.88</w:t>
            </w:r>
          </w:p>
        </w:tc>
      </w:tr>
      <w:tr w:rsidR="00CB73E3" w:rsidRPr="00350CF2" w14:paraId="6674CDCF" w14:textId="77777777" w:rsidTr="00350CF2">
        <w:trPr>
          <w:trHeight w:val="280"/>
        </w:trPr>
        <w:tc>
          <w:tcPr>
            <w:tcW w:w="3426" w:type="dxa"/>
            <w:tcBorders>
              <w:top w:val="nil"/>
              <w:left w:val="nil"/>
              <w:bottom w:val="nil"/>
              <w:right w:val="nil"/>
            </w:tcBorders>
            <w:noWrap/>
            <w:hideMark/>
          </w:tcPr>
          <w:p w14:paraId="7069E770" w14:textId="48B1B67E"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29E0B5B1"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05/31/2019</w:t>
            </w:r>
          </w:p>
        </w:tc>
        <w:tc>
          <w:tcPr>
            <w:tcW w:w="1978" w:type="dxa"/>
            <w:tcBorders>
              <w:top w:val="nil"/>
              <w:left w:val="nil"/>
              <w:bottom w:val="nil"/>
              <w:right w:val="nil"/>
            </w:tcBorders>
            <w:noWrap/>
            <w:hideMark/>
          </w:tcPr>
          <w:p w14:paraId="2CA70079"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FY2019</w:t>
            </w:r>
          </w:p>
        </w:tc>
        <w:tc>
          <w:tcPr>
            <w:tcW w:w="1978" w:type="dxa"/>
            <w:tcBorders>
              <w:top w:val="nil"/>
              <w:left w:val="nil"/>
              <w:bottom w:val="nil"/>
              <w:right w:val="nil"/>
            </w:tcBorders>
            <w:noWrap/>
            <w:hideMark/>
          </w:tcPr>
          <w:p w14:paraId="1DC9EC23"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$5,000.00 </w:t>
            </w:r>
          </w:p>
        </w:tc>
      </w:tr>
      <w:tr w:rsidR="00CB73E3" w:rsidRPr="00350CF2" w14:paraId="162D7EE4" w14:textId="77777777" w:rsidTr="00350CF2">
        <w:trPr>
          <w:trHeight w:val="280"/>
        </w:trPr>
        <w:tc>
          <w:tcPr>
            <w:tcW w:w="3426" w:type="dxa"/>
            <w:tcBorders>
              <w:top w:val="nil"/>
              <w:left w:val="nil"/>
              <w:bottom w:val="nil"/>
              <w:right w:val="nil"/>
            </w:tcBorders>
            <w:noWrap/>
            <w:hideMark/>
          </w:tcPr>
          <w:p w14:paraId="2A0868E6" w14:textId="3E755523"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1FAD0C3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01/24/2017</w:t>
            </w:r>
          </w:p>
        </w:tc>
        <w:tc>
          <w:tcPr>
            <w:tcW w:w="1978" w:type="dxa"/>
            <w:tcBorders>
              <w:top w:val="nil"/>
              <w:left w:val="nil"/>
              <w:bottom w:val="nil"/>
              <w:right w:val="nil"/>
            </w:tcBorders>
            <w:noWrap/>
            <w:hideMark/>
          </w:tcPr>
          <w:p w14:paraId="4CBA2020"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FY2017</w:t>
            </w:r>
          </w:p>
        </w:tc>
        <w:tc>
          <w:tcPr>
            <w:tcW w:w="1978" w:type="dxa"/>
            <w:tcBorders>
              <w:top w:val="nil"/>
              <w:left w:val="nil"/>
              <w:bottom w:val="nil"/>
              <w:right w:val="nil"/>
            </w:tcBorders>
            <w:noWrap/>
            <w:hideMark/>
          </w:tcPr>
          <w:p w14:paraId="1B6F416C"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$40,000.00 </w:t>
            </w:r>
          </w:p>
        </w:tc>
      </w:tr>
      <w:tr w:rsidR="00CB73E3" w:rsidRPr="00350CF2" w14:paraId="3696D879" w14:textId="77777777" w:rsidTr="00350CF2">
        <w:trPr>
          <w:trHeight w:val="280"/>
        </w:trPr>
        <w:tc>
          <w:tcPr>
            <w:tcW w:w="3426" w:type="dxa"/>
            <w:tcBorders>
              <w:top w:val="nil"/>
              <w:left w:val="nil"/>
              <w:bottom w:val="nil"/>
              <w:right w:val="nil"/>
            </w:tcBorders>
            <w:noWrap/>
            <w:hideMark/>
          </w:tcPr>
          <w:p w14:paraId="6A699C36"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Brook Byers</w:t>
            </w:r>
          </w:p>
        </w:tc>
        <w:tc>
          <w:tcPr>
            <w:tcW w:w="1978" w:type="dxa"/>
            <w:tcBorders>
              <w:top w:val="nil"/>
              <w:left w:val="nil"/>
              <w:bottom w:val="nil"/>
              <w:right w:val="nil"/>
            </w:tcBorders>
            <w:noWrap/>
            <w:hideMark/>
          </w:tcPr>
          <w:p w14:paraId="709AA3F9"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02/06/2017</w:t>
            </w:r>
          </w:p>
        </w:tc>
        <w:tc>
          <w:tcPr>
            <w:tcW w:w="1978" w:type="dxa"/>
            <w:tcBorders>
              <w:top w:val="nil"/>
              <w:left w:val="nil"/>
              <w:bottom w:val="nil"/>
              <w:right w:val="nil"/>
            </w:tcBorders>
            <w:noWrap/>
            <w:hideMark/>
          </w:tcPr>
          <w:p w14:paraId="779177EC"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FY2017</w:t>
            </w:r>
          </w:p>
        </w:tc>
        <w:tc>
          <w:tcPr>
            <w:tcW w:w="1978" w:type="dxa"/>
            <w:tcBorders>
              <w:top w:val="nil"/>
              <w:left w:val="nil"/>
              <w:bottom w:val="nil"/>
              <w:right w:val="nil"/>
            </w:tcBorders>
            <w:noWrap/>
            <w:hideMark/>
          </w:tcPr>
          <w:p w14:paraId="22B28B4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$100,000.00 </w:t>
            </w:r>
          </w:p>
        </w:tc>
      </w:tr>
      <w:tr w:rsidR="00CB73E3" w:rsidRPr="00350CF2" w14:paraId="27DC9E7B" w14:textId="77777777" w:rsidTr="00350CF2">
        <w:trPr>
          <w:trHeight w:val="280"/>
        </w:trPr>
        <w:tc>
          <w:tcPr>
            <w:tcW w:w="3426" w:type="dxa"/>
            <w:tcBorders>
              <w:top w:val="nil"/>
              <w:left w:val="nil"/>
              <w:bottom w:val="nil"/>
              <w:right w:val="nil"/>
            </w:tcBorders>
            <w:noWrap/>
            <w:hideMark/>
          </w:tcPr>
          <w:p w14:paraId="53FB6915" w14:textId="6521C845" w:rsidR="00CB73E3" w:rsidRPr="00350CF2" w:rsidRDefault="00CB73E3" w:rsidP="00CB73E3">
            <w:pPr>
              <w:rPr>
                <w:rFonts w:ascii="Aptos Narrow" w:hAnsi="Aptos Narrow"/>
                <w:color w:val="000000"/>
                <w:sz w:val="20"/>
                <w:szCs w:val="20"/>
              </w:rPr>
            </w:pPr>
            <w:r>
              <w:rPr>
                <w:rFonts w:ascii="Aptos Narrow" w:hAnsi="Aptos Narrow"/>
                <w:color w:val="000000"/>
                <w:sz w:val="20"/>
                <w:szCs w:val="20"/>
              </w:rPr>
              <w:t>National Science Foundation</w:t>
            </w:r>
            <w:r w:rsidRPr="00350CF2">
              <w:rPr>
                <w:rFonts w:ascii="Aptos Narrow" w:hAnsi="Aptos Narrow"/>
                <w:color w:val="000000"/>
                <w:sz w:val="20"/>
                <w:szCs w:val="20"/>
              </w:rPr>
              <w:t xml:space="preserve"> (NSF)</w:t>
            </w:r>
          </w:p>
        </w:tc>
        <w:tc>
          <w:tcPr>
            <w:tcW w:w="1978" w:type="dxa"/>
            <w:tcBorders>
              <w:top w:val="nil"/>
              <w:left w:val="nil"/>
              <w:bottom w:val="nil"/>
              <w:right w:val="nil"/>
            </w:tcBorders>
            <w:noWrap/>
            <w:hideMark/>
          </w:tcPr>
          <w:p w14:paraId="6EFB1D46"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05/04/2017</w:t>
            </w:r>
          </w:p>
        </w:tc>
        <w:tc>
          <w:tcPr>
            <w:tcW w:w="1978" w:type="dxa"/>
            <w:tcBorders>
              <w:top w:val="nil"/>
              <w:left w:val="nil"/>
              <w:bottom w:val="nil"/>
              <w:right w:val="nil"/>
            </w:tcBorders>
            <w:noWrap/>
            <w:hideMark/>
          </w:tcPr>
          <w:p w14:paraId="329EEDAF"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FY2017</w:t>
            </w:r>
          </w:p>
        </w:tc>
        <w:tc>
          <w:tcPr>
            <w:tcW w:w="1978" w:type="dxa"/>
            <w:tcBorders>
              <w:top w:val="nil"/>
              <w:left w:val="nil"/>
              <w:bottom w:val="nil"/>
              <w:right w:val="nil"/>
            </w:tcBorders>
            <w:noWrap/>
            <w:hideMark/>
          </w:tcPr>
          <w:p w14:paraId="16111198"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$50,000.00 </w:t>
            </w:r>
          </w:p>
        </w:tc>
      </w:tr>
      <w:tr w:rsidR="00CB73E3" w:rsidRPr="00350CF2" w14:paraId="33A3C74D" w14:textId="77777777" w:rsidTr="00350CF2">
        <w:trPr>
          <w:trHeight w:val="280"/>
        </w:trPr>
        <w:tc>
          <w:tcPr>
            <w:tcW w:w="3426" w:type="dxa"/>
            <w:tcBorders>
              <w:top w:val="nil"/>
              <w:left w:val="nil"/>
              <w:bottom w:val="nil"/>
              <w:right w:val="nil"/>
            </w:tcBorders>
            <w:noWrap/>
            <w:hideMark/>
          </w:tcPr>
          <w:p w14:paraId="55B8993E" w14:textId="6E8EC0F5" w:rsidR="00CB73E3" w:rsidRPr="00350CF2" w:rsidRDefault="00CB73E3" w:rsidP="00CB73E3">
            <w:pPr>
              <w:rPr>
                <w:rFonts w:ascii="Aptos Narrow" w:hAnsi="Aptos Narrow"/>
                <w:color w:val="000000"/>
                <w:sz w:val="20"/>
                <w:szCs w:val="20"/>
              </w:rPr>
            </w:pPr>
            <w:r>
              <w:rPr>
                <w:rFonts w:ascii="Aptos Narrow" w:hAnsi="Aptos Narrow"/>
                <w:color w:val="000000"/>
                <w:sz w:val="20"/>
                <w:szCs w:val="20"/>
              </w:rPr>
              <w:t>National Resources Defense Council, inc.</w:t>
            </w:r>
          </w:p>
        </w:tc>
        <w:tc>
          <w:tcPr>
            <w:tcW w:w="1978" w:type="dxa"/>
            <w:tcBorders>
              <w:top w:val="nil"/>
              <w:left w:val="nil"/>
              <w:bottom w:val="nil"/>
              <w:right w:val="nil"/>
            </w:tcBorders>
            <w:noWrap/>
            <w:hideMark/>
          </w:tcPr>
          <w:p w14:paraId="25DBC11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07/10/2017</w:t>
            </w:r>
          </w:p>
        </w:tc>
        <w:tc>
          <w:tcPr>
            <w:tcW w:w="1978" w:type="dxa"/>
            <w:tcBorders>
              <w:top w:val="nil"/>
              <w:left w:val="nil"/>
              <w:bottom w:val="nil"/>
              <w:right w:val="nil"/>
            </w:tcBorders>
            <w:noWrap/>
            <w:hideMark/>
          </w:tcPr>
          <w:p w14:paraId="7A8B0922"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FY2018</w:t>
            </w:r>
          </w:p>
        </w:tc>
        <w:tc>
          <w:tcPr>
            <w:tcW w:w="1978" w:type="dxa"/>
            <w:tcBorders>
              <w:top w:val="nil"/>
              <w:left w:val="nil"/>
              <w:bottom w:val="nil"/>
              <w:right w:val="nil"/>
            </w:tcBorders>
            <w:noWrap/>
            <w:hideMark/>
          </w:tcPr>
          <w:p w14:paraId="42EA5AA2"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$25,000.00 </w:t>
            </w:r>
          </w:p>
        </w:tc>
      </w:tr>
      <w:tr w:rsidR="00CB73E3" w:rsidRPr="00350CF2" w14:paraId="2356508E" w14:textId="77777777" w:rsidTr="00350CF2">
        <w:trPr>
          <w:trHeight w:val="280"/>
        </w:trPr>
        <w:tc>
          <w:tcPr>
            <w:tcW w:w="3426" w:type="dxa"/>
            <w:tcBorders>
              <w:top w:val="nil"/>
              <w:left w:val="nil"/>
              <w:bottom w:val="nil"/>
              <w:right w:val="nil"/>
            </w:tcBorders>
            <w:noWrap/>
            <w:hideMark/>
          </w:tcPr>
          <w:p w14:paraId="2D21B5A2" w14:textId="758D79C0"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 xml:space="preserve">Natural Resources Defense Council </w:t>
            </w:r>
          </w:p>
        </w:tc>
        <w:tc>
          <w:tcPr>
            <w:tcW w:w="1978" w:type="dxa"/>
            <w:tcBorders>
              <w:top w:val="nil"/>
              <w:left w:val="nil"/>
              <w:bottom w:val="nil"/>
              <w:right w:val="nil"/>
            </w:tcBorders>
            <w:noWrap/>
            <w:hideMark/>
          </w:tcPr>
          <w:p w14:paraId="0141C778"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06/06/2018</w:t>
            </w:r>
          </w:p>
        </w:tc>
        <w:tc>
          <w:tcPr>
            <w:tcW w:w="1978" w:type="dxa"/>
            <w:tcBorders>
              <w:top w:val="nil"/>
              <w:left w:val="nil"/>
              <w:bottom w:val="nil"/>
              <w:right w:val="nil"/>
            </w:tcBorders>
            <w:noWrap/>
            <w:hideMark/>
          </w:tcPr>
          <w:p w14:paraId="538E023C"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FY2018</w:t>
            </w:r>
          </w:p>
        </w:tc>
        <w:tc>
          <w:tcPr>
            <w:tcW w:w="1978" w:type="dxa"/>
            <w:tcBorders>
              <w:top w:val="nil"/>
              <w:left w:val="nil"/>
              <w:bottom w:val="nil"/>
              <w:right w:val="nil"/>
            </w:tcBorders>
            <w:noWrap/>
            <w:hideMark/>
          </w:tcPr>
          <w:p w14:paraId="09F8A81F"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$25,000.00 </w:t>
            </w:r>
          </w:p>
        </w:tc>
      </w:tr>
      <w:tr w:rsidR="00CB73E3" w:rsidRPr="00350CF2" w14:paraId="2A8BDC30" w14:textId="77777777" w:rsidTr="00350CF2">
        <w:trPr>
          <w:trHeight w:val="280"/>
        </w:trPr>
        <w:tc>
          <w:tcPr>
            <w:tcW w:w="3426" w:type="dxa"/>
            <w:tcBorders>
              <w:top w:val="nil"/>
              <w:left w:val="nil"/>
              <w:bottom w:val="nil"/>
              <w:right w:val="nil"/>
            </w:tcBorders>
            <w:noWrap/>
            <w:hideMark/>
          </w:tcPr>
          <w:p w14:paraId="415D204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Oak Ridge Natl Lab</w:t>
            </w:r>
          </w:p>
        </w:tc>
        <w:tc>
          <w:tcPr>
            <w:tcW w:w="1978" w:type="dxa"/>
            <w:tcBorders>
              <w:top w:val="nil"/>
              <w:left w:val="nil"/>
              <w:bottom w:val="nil"/>
              <w:right w:val="nil"/>
            </w:tcBorders>
            <w:noWrap/>
            <w:hideMark/>
          </w:tcPr>
          <w:p w14:paraId="2CABB1E3"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11/30/2018</w:t>
            </w:r>
          </w:p>
        </w:tc>
        <w:tc>
          <w:tcPr>
            <w:tcW w:w="1978" w:type="dxa"/>
            <w:tcBorders>
              <w:top w:val="nil"/>
              <w:left w:val="nil"/>
              <w:bottom w:val="nil"/>
              <w:right w:val="nil"/>
            </w:tcBorders>
            <w:noWrap/>
            <w:hideMark/>
          </w:tcPr>
          <w:p w14:paraId="51D41B7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FY2019</w:t>
            </w:r>
          </w:p>
        </w:tc>
        <w:tc>
          <w:tcPr>
            <w:tcW w:w="1978" w:type="dxa"/>
            <w:tcBorders>
              <w:top w:val="nil"/>
              <w:left w:val="nil"/>
              <w:bottom w:val="nil"/>
              <w:right w:val="nil"/>
            </w:tcBorders>
            <w:noWrap/>
            <w:hideMark/>
          </w:tcPr>
          <w:p w14:paraId="512F9C4B"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$18,300.00 </w:t>
            </w:r>
          </w:p>
        </w:tc>
      </w:tr>
      <w:tr w:rsidR="00CB73E3" w:rsidRPr="00350CF2" w14:paraId="50C94607" w14:textId="77777777" w:rsidTr="00350CF2">
        <w:trPr>
          <w:trHeight w:val="280"/>
        </w:trPr>
        <w:tc>
          <w:tcPr>
            <w:tcW w:w="3426" w:type="dxa"/>
            <w:tcBorders>
              <w:top w:val="nil"/>
              <w:left w:val="nil"/>
              <w:bottom w:val="nil"/>
              <w:right w:val="nil"/>
            </w:tcBorders>
            <w:noWrap/>
            <w:hideMark/>
          </w:tcPr>
          <w:p w14:paraId="528AE957"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3626888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04/30/2019</w:t>
            </w:r>
          </w:p>
        </w:tc>
        <w:tc>
          <w:tcPr>
            <w:tcW w:w="1978" w:type="dxa"/>
            <w:tcBorders>
              <w:top w:val="nil"/>
              <w:left w:val="nil"/>
              <w:bottom w:val="nil"/>
              <w:right w:val="nil"/>
            </w:tcBorders>
            <w:noWrap/>
            <w:hideMark/>
          </w:tcPr>
          <w:p w14:paraId="7F502EF4"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FY2019</w:t>
            </w:r>
          </w:p>
        </w:tc>
        <w:tc>
          <w:tcPr>
            <w:tcW w:w="1978" w:type="dxa"/>
            <w:tcBorders>
              <w:top w:val="nil"/>
              <w:left w:val="nil"/>
              <w:bottom w:val="nil"/>
              <w:right w:val="nil"/>
            </w:tcBorders>
            <w:noWrap/>
            <w:hideMark/>
          </w:tcPr>
          <w:p w14:paraId="42264246"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$500,000.00 </w:t>
            </w:r>
          </w:p>
        </w:tc>
      </w:tr>
      <w:tr w:rsidR="00CB73E3" w:rsidRPr="00350CF2" w14:paraId="5565A9FE" w14:textId="77777777" w:rsidTr="00350CF2">
        <w:trPr>
          <w:trHeight w:val="280"/>
        </w:trPr>
        <w:tc>
          <w:tcPr>
            <w:tcW w:w="3426" w:type="dxa"/>
            <w:tcBorders>
              <w:top w:val="nil"/>
              <w:left w:val="nil"/>
              <w:bottom w:val="nil"/>
              <w:right w:val="nil"/>
            </w:tcBorders>
            <w:noWrap/>
            <w:hideMark/>
          </w:tcPr>
          <w:p w14:paraId="54906923"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431E4173"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01/15/2020</w:t>
            </w:r>
          </w:p>
        </w:tc>
        <w:tc>
          <w:tcPr>
            <w:tcW w:w="1978" w:type="dxa"/>
            <w:tcBorders>
              <w:top w:val="nil"/>
              <w:left w:val="nil"/>
              <w:bottom w:val="nil"/>
              <w:right w:val="nil"/>
            </w:tcBorders>
            <w:noWrap/>
            <w:hideMark/>
          </w:tcPr>
          <w:p w14:paraId="7AC1BB88"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FY2020</w:t>
            </w:r>
          </w:p>
        </w:tc>
        <w:tc>
          <w:tcPr>
            <w:tcW w:w="1978" w:type="dxa"/>
            <w:tcBorders>
              <w:top w:val="nil"/>
              <w:left w:val="nil"/>
              <w:bottom w:val="nil"/>
              <w:right w:val="nil"/>
            </w:tcBorders>
            <w:noWrap/>
            <w:hideMark/>
          </w:tcPr>
          <w:p w14:paraId="754439A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$300,000.00 </w:t>
            </w:r>
          </w:p>
        </w:tc>
      </w:tr>
      <w:tr w:rsidR="00CB73E3" w:rsidRPr="00350CF2" w14:paraId="0243127F" w14:textId="77777777" w:rsidTr="00350CF2">
        <w:trPr>
          <w:trHeight w:val="280"/>
        </w:trPr>
        <w:tc>
          <w:tcPr>
            <w:tcW w:w="3426" w:type="dxa"/>
            <w:tcBorders>
              <w:top w:val="nil"/>
              <w:left w:val="nil"/>
              <w:bottom w:val="nil"/>
              <w:right w:val="nil"/>
            </w:tcBorders>
            <w:noWrap/>
            <w:hideMark/>
          </w:tcPr>
          <w:p w14:paraId="383750C3"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3D221A5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01/06/2021</w:t>
            </w:r>
          </w:p>
        </w:tc>
        <w:tc>
          <w:tcPr>
            <w:tcW w:w="1978" w:type="dxa"/>
            <w:tcBorders>
              <w:top w:val="nil"/>
              <w:left w:val="nil"/>
              <w:bottom w:val="nil"/>
              <w:right w:val="nil"/>
            </w:tcBorders>
            <w:noWrap/>
            <w:hideMark/>
          </w:tcPr>
          <w:p w14:paraId="605A2D3C"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FY2021</w:t>
            </w:r>
          </w:p>
        </w:tc>
        <w:tc>
          <w:tcPr>
            <w:tcW w:w="1978" w:type="dxa"/>
            <w:tcBorders>
              <w:top w:val="nil"/>
              <w:left w:val="nil"/>
              <w:bottom w:val="nil"/>
              <w:right w:val="nil"/>
            </w:tcBorders>
            <w:noWrap/>
            <w:hideMark/>
          </w:tcPr>
          <w:p w14:paraId="7E8653A0"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$425,000.00 </w:t>
            </w:r>
          </w:p>
        </w:tc>
      </w:tr>
      <w:tr w:rsidR="00CB73E3" w:rsidRPr="00350CF2" w14:paraId="030D941A" w14:textId="77777777" w:rsidTr="00350CF2">
        <w:trPr>
          <w:trHeight w:val="280"/>
        </w:trPr>
        <w:tc>
          <w:tcPr>
            <w:tcW w:w="3426" w:type="dxa"/>
            <w:tcBorders>
              <w:top w:val="nil"/>
              <w:left w:val="nil"/>
              <w:bottom w:val="nil"/>
              <w:right w:val="nil"/>
            </w:tcBorders>
            <w:noWrap/>
            <w:hideMark/>
          </w:tcPr>
          <w:p w14:paraId="62293ED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Sierra Club</w:t>
            </w:r>
            <w:r w:rsidRPr="00350CF2">
              <w:rPr>
                <w:rFonts w:ascii="Aptos Narrow" w:hAnsi="Aptos Narrow"/>
                <w:color w:val="000000"/>
                <w:sz w:val="20"/>
                <w:szCs w:val="20"/>
              </w:rPr>
              <w:br/>
              <w:t>Sierra Club</w:t>
            </w:r>
          </w:p>
        </w:tc>
        <w:tc>
          <w:tcPr>
            <w:tcW w:w="1978" w:type="dxa"/>
            <w:tcBorders>
              <w:top w:val="nil"/>
              <w:left w:val="nil"/>
              <w:bottom w:val="nil"/>
              <w:right w:val="nil"/>
            </w:tcBorders>
            <w:noWrap/>
            <w:hideMark/>
          </w:tcPr>
          <w:p w14:paraId="635DB559"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01/01/2022</w:t>
            </w:r>
          </w:p>
        </w:tc>
        <w:tc>
          <w:tcPr>
            <w:tcW w:w="1978" w:type="dxa"/>
            <w:tcBorders>
              <w:top w:val="nil"/>
              <w:left w:val="nil"/>
              <w:bottom w:val="nil"/>
              <w:right w:val="nil"/>
            </w:tcBorders>
            <w:noWrap/>
            <w:hideMark/>
          </w:tcPr>
          <w:p w14:paraId="1D02FAF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FY2022</w:t>
            </w:r>
          </w:p>
        </w:tc>
        <w:tc>
          <w:tcPr>
            <w:tcW w:w="1978" w:type="dxa"/>
            <w:tcBorders>
              <w:top w:val="nil"/>
              <w:left w:val="nil"/>
              <w:bottom w:val="nil"/>
              <w:right w:val="nil"/>
            </w:tcBorders>
            <w:noWrap/>
            <w:hideMark/>
          </w:tcPr>
          <w:p w14:paraId="166385B8"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$74,899.00 </w:t>
            </w:r>
          </w:p>
        </w:tc>
      </w:tr>
      <w:tr w:rsidR="00CB73E3" w:rsidRPr="00350CF2" w14:paraId="6D11035F" w14:textId="77777777" w:rsidTr="00350CF2">
        <w:trPr>
          <w:trHeight w:val="280"/>
        </w:trPr>
        <w:tc>
          <w:tcPr>
            <w:tcW w:w="3426" w:type="dxa"/>
            <w:tcBorders>
              <w:top w:val="nil"/>
              <w:left w:val="nil"/>
              <w:bottom w:val="nil"/>
              <w:right w:val="nil"/>
            </w:tcBorders>
            <w:noWrap/>
            <w:hideMark/>
          </w:tcPr>
          <w:p w14:paraId="3AF75C06"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3E921CF6"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10/26/2022</w:t>
            </w:r>
          </w:p>
        </w:tc>
        <w:tc>
          <w:tcPr>
            <w:tcW w:w="1978" w:type="dxa"/>
            <w:tcBorders>
              <w:top w:val="nil"/>
              <w:left w:val="nil"/>
              <w:bottom w:val="nil"/>
              <w:right w:val="nil"/>
            </w:tcBorders>
            <w:noWrap/>
            <w:hideMark/>
          </w:tcPr>
          <w:p w14:paraId="066DDE7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FY2023</w:t>
            </w:r>
          </w:p>
        </w:tc>
        <w:tc>
          <w:tcPr>
            <w:tcW w:w="1978" w:type="dxa"/>
            <w:tcBorders>
              <w:top w:val="nil"/>
              <w:left w:val="nil"/>
              <w:bottom w:val="nil"/>
              <w:right w:val="nil"/>
            </w:tcBorders>
            <w:noWrap/>
            <w:hideMark/>
          </w:tcPr>
          <w:p w14:paraId="3FFD2213"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$340,000.00 </w:t>
            </w:r>
          </w:p>
        </w:tc>
      </w:tr>
      <w:tr w:rsidR="00CB73E3" w:rsidRPr="00350CF2" w14:paraId="6C01EDCC" w14:textId="77777777" w:rsidTr="00350CF2">
        <w:trPr>
          <w:trHeight w:val="280"/>
        </w:trPr>
        <w:tc>
          <w:tcPr>
            <w:tcW w:w="3426" w:type="dxa"/>
            <w:tcBorders>
              <w:top w:val="nil"/>
              <w:left w:val="nil"/>
              <w:bottom w:val="nil"/>
              <w:right w:val="nil"/>
            </w:tcBorders>
            <w:noWrap/>
            <w:hideMark/>
          </w:tcPr>
          <w:p w14:paraId="40BB56DC"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6E001FCB"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08/15/2022</w:t>
            </w:r>
          </w:p>
        </w:tc>
        <w:tc>
          <w:tcPr>
            <w:tcW w:w="1978" w:type="dxa"/>
            <w:tcBorders>
              <w:top w:val="nil"/>
              <w:left w:val="nil"/>
              <w:bottom w:val="nil"/>
              <w:right w:val="nil"/>
            </w:tcBorders>
            <w:noWrap/>
            <w:hideMark/>
          </w:tcPr>
          <w:p w14:paraId="15D0A1D7"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FY2023</w:t>
            </w:r>
          </w:p>
        </w:tc>
        <w:tc>
          <w:tcPr>
            <w:tcW w:w="1978" w:type="dxa"/>
            <w:tcBorders>
              <w:top w:val="nil"/>
              <w:left w:val="nil"/>
              <w:bottom w:val="nil"/>
              <w:right w:val="nil"/>
            </w:tcBorders>
            <w:noWrap/>
            <w:hideMark/>
          </w:tcPr>
          <w:p w14:paraId="7FDD6894"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$7,570.00 </w:t>
            </w:r>
          </w:p>
        </w:tc>
      </w:tr>
      <w:tr w:rsidR="00CB73E3" w:rsidRPr="00350CF2" w14:paraId="22209F14" w14:textId="77777777" w:rsidTr="00350CF2">
        <w:trPr>
          <w:trHeight w:val="280"/>
        </w:trPr>
        <w:tc>
          <w:tcPr>
            <w:tcW w:w="3426" w:type="dxa"/>
            <w:tcBorders>
              <w:top w:val="nil"/>
              <w:left w:val="nil"/>
              <w:bottom w:val="nil"/>
              <w:right w:val="nil"/>
            </w:tcBorders>
            <w:noWrap/>
            <w:hideMark/>
          </w:tcPr>
          <w:p w14:paraId="210CAAD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State of Georgia</w:t>
            </w:r>
          </w:p>
        </w:tc>
        <w:tc>
          <w:tcPr>
            <w:tcW w:w="1978" w:type="dxa"/>
            <w:tcBorders>
              <w:top w:val="nil"/>
              <w:left w:val="nil"/>
              <w:bottom w:val="nil"/>
              <w:right w:val="nil"/>
            </w:tcBorders>
            <w:noWrap/>
            <w:hideMark/>
          </w:tcPr>
          <w:p w14:paraId="7E03AE95"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11/08/2023</w:t>
            </w:r>
          </w:p>
        </w:tc>
        <w:tc>
          <w:tcPr>
            <w:tcW w:w="1978" w:type="dxa"/>
            <w:tcBorders>
              <w:top w:val="nil"/>
              <w:left w:val="nil"/>
              <w:bottom w:val="nil"/>
              <w:right w:val="nil"/>
            </w:tcBorders>
            <w:noWrap/>
            <w:hideMark/>
          </w:tcPr>
          <w:p w14:paraId="6E4D8336"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FY2024</w:t>
            </w:r>
          </w:p>
        </w:tc>
        <w:tc>
          <w:tcPr>
            <w:tcW w:w="1978" w:type="dxa"/>
            <w:tcBorders>
              <w:top w:val="nil"/>
              <w:left w:val="nil"/>
              <w:bottom w:val="nil"/>
              <w:right w:val="nil"/>
            </w:tcBorders>
            <w:noWrap/>
            <w:hideMark/>
          </w:tcPr>
          <w:p w14:paraId="2EAF9CD7"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$121,000.00 </w:t>
            </w:r>
          </w:p>
        </w:tc>
      </w:tr>
      <w:tr w:rsidR="00CB73E3" w:rsidRPr="00350CF2" w14:paraId="0911D898" w14:textId="77777777" w:rsidTr="00350CF2">
        <w:trPr>
          <w:trHeight w:val="280"/>
        </w:trPr>
        <w:tc>
          <w:tcPr>
            <w:tcW w:w="3426" w:type="dxa"/>
            <w:tcBorders>
              <w:top w:val="nil"/>
              <w:left w:val="nil"/>
              <w:bottom w:val="nil"/>
              <w:right w:val="nil"/>
            </w:tcBorders>
            <w:noWrap/>
            <w:hideMark/>
          </w:tcPr>
          <w:p w14:paraId="588373DE"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4600EEE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05/20/2024</w:t>
            </w:r>
          </w:p>
        </w:tc>
        <w:tc>
          <w:tcPr>
            <w:tcW w:w="1978" w:type="dxa"/>
            <w:tcBorders>
              <w:top w:val="nil"/>
              <w:left w:val="nil"/>
              <w:bottom w:val="nil"/>
              <w:right w:val="nil"/>
            </w:tcBorders>
            <w:noWrap/>
            <w:hideMark/>
          </w:tcPr>
          <w:p w14:paraId="2CDAEDCA"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FY2024</w:t>
            </w:r>
          </w:p>
        </w:tc>
        <w:tc>
          <w:tcPr>
            <w:tcW w:w="1978" w:type="dxa"/>
            <w:tcBorders>
              <w:top w:val="nil"/>
              <w:left w:val="nil"/>
              <w:bottom w:val="nil"/>
              <w:right w:val="nil"/>
            </w:tcBorders>
            <w:noWrap/>
            <w:hideMark/>
          </w:tcPr>
          <w:p w14:paraId="65E1233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$60,000.00 </w:t>
            </w:r>
          </w:p>
        </w:tc>
      </w:tr>
      <w:tr w:rsidR="00CB73E3" w:rsidRPr="00350CF2" w14:paraId="1F6AAA91" w14:textId="77777777" w:rsidTr="00350CF2">
        <w:trPr>
          <w:trHeight w:val="280"/>
        </w:trPr>
        <w:tc>
          <w:tcPr>
            <w:tcW w:w="3426" w:type="dxa"/>
            <w:tcBorders>
              <w:top w:val="nil"/>
              <w:left w:val="nil"/>
              <w:bottom w:val="nil"/>
              <w:right w:val="nil"/>
            </w:tcBorders>
            <w:noWrap/>
            <w:hideMark/>
          </w:tcPr>
          <w:p w14:paraId="0CAEF53F"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2F0323F1"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10/31/2024</w:t>
            </w:r>
          </w:p>
        </w:tc>
        <w:tc>
          <w:tcPr>
            <w:tcW w:w="1978" w:type="dxa"/>
            <w:tcBorders>
              <w:top w:val="nil"/>
              <w:left w:val="nil"/>
              <w:bottom w:val="nil"/>
              <w:right w:val="nil"/>
            </w:tcBorders>
            <w:noWrap/>
            <w:hideMark/>
          </w:tcPr>
          <w:p w14:paraId="268694EB"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FY2025</w:t>
            </w:r>
          </w:p>
        </w:tc>
        <w:tc>
          <w:tcPr>
            <w:tcW w:w="1978" w:type="dxa"/>
            <w:tcBorders>
              <w:top w:val="nil"/>
              <w:left w:val="nil"/>
              <w:bottom w:val="nil"/>
              <w:right w:val="nil"/>
            </w:tcBorders>
            <w:noWrap/>
            <w:hideMark/>
          </w:tcPr>
          <w:p w14:paraId="140BAFF9"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$150,000.00 </w:t>
            </w:r>
          </w:p>
        </w:tc>
      </w:tr>
      <w:tr w:rsidR="00CB73E3" w:rsidRPr="00350CF2" w14:paraId="17FBADC2" w14:textId="77777777" w:rsidTr="00350CF2">
        <w:trPr>
          <w:trHeight w:val="280"/>
        </w:trPr>
        <w:tc>
          <w:tcPr>
            <w:tcW w:w="3426" w:type="dxa"/>
            <w:tcBorders>
              <w:top w:val="nil"/>
              <w:left w:val="nil"/>
              <w:bottom w:val="nil"/>
              <w:right w:val="nil"/>
            </w:tcBorders>
            <w:noWrap/>
            <w:hideMark/>
          </w:tcPr>
          <w:p w14:paraId="5A1E3E9D"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Ray C, Anderson Foundation</w:t>
            </w:r>
          </w:p>
        </w:tc>
        <w:tc>
          <w:tcPr>
            <w:tcW w:w="1978" w:type="dxa"/>
            <w:tcBorders>
              <w:top w:val="nil"/>
              <w:left w:val="nil"/>
              <w:bottom w:val="nil"/>
              <w:right w:val="nil"/>
            </w:tcBorders>
            <w:noWrap/>
            <w:hideMark/>
          </w:tcPr>
          <w:p w14:paraId="5554E0E1"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01/15/2025</w:t>
            </w:r>
          </w:p>
        </w:tc>
        <w:tc>
          <w:tcPr>
            <w:tcW w:w="1978" w:type="dxa"/>
            <w:tcBorders>
              <w:top w:val="nil"/>
              <w:left w:val="nil"/>
              <w:bottom w:val="nil"/>
              <w:right w:val="nil"/>
            </w:tcBorders>
            <w:noWrap/>
            <w:hideMark/>
          </w:tcPr>
          <w:p w14:paraId="3443FB65"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FY2025</w:t>
            </w:r>
          </w:p>
        </w:tc>
        <w:tc>
          <w:tcPr>
            <w:tcW w:w="1978" w:type="dxa"/>
            <w:tcBorders>
              <w:top w:val="nil"/>
              <w:left w:val="nil"/>
              <w:bottom w:val="nil"/>
              <w:right w:val="nil"/>
            </w:tcBorders>
            <w:noWrap/>
            <w:hideMark/>
          </w:tcPr>
          <w:p w14:paraId="2F101B7F"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$60,000.00 </w:t>
            </w:r>
          </w:p>
        </w:tc>
      </w:tr>
      <w:tr w:rsidR="00CB73E3" w:rsidRPr="00350CF2" w14:paraId="0215277A" w14:textId="77777777" w:rsidTr="00350CF2">
        <w:trPr>
          <w:trHeight w:val="280"/>
        </w:trPr>
        <w:tc>
          <w:tcPr>
            <w:tcW w:w="3426" w:type="dxa"/>
            <w:tcBorders>
              <w:top w:val="nil"/>
              <w:left w:val="nil"/>
              <w:bottom w:val="nil"/>
              <w:right w:val="nil"/>
            </w:tcBorders>
            <w:noWrap/>
            <w:hideMark/>
          </w:tcPr>
          <w:p w14:paraId="2D459E0E" w14:textId="74A9D985"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Atlanta Regional Commission</w:t>
            </w:r>
            <w:r w:rsidRPr="00350CF2">
              <w:rPr>
                <w:rFonts w:ascii="Aptos Narrow" w:hAnsi="Aptos Narrow"/>
                <w:color w:val="000000"/>
                <w:sz w:val="20"/>
                <w:szCs w:val="20"/>
              </w:rPr>
              <w:br/>
            </w:r>
          </w:p>
        </w:tc>
        <w:tc>
          <w:tcPr>
            <w:tcW w:w="1978" w:type="dxa"/>
            <w:tcBorders>
              <w:top w:val="nil"/>
              <w:left w:val="nil"/>
              <w:bottom w:val="nil"/>
              <w:right w:val="nil"/>
            </w:tcBorders>
            <w:noWrap/>
            <w:hideMark/>
          </w:tcPr>
          <w:p w14:paraId="62CD49DD"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06/23/2025</w:t>
            </w:r>
          </w:p>
        </w:tc>
        <w:tc>
          <w:tcPr>
            <w:tcW w:w="1978" w:type="dxa"/>
            <w:tcBorders>
              <w:top w:val="nil"/>
              <w:left w:val="nil"/>
              <w:bottom w:val="nil"/>
              <w:right w:val="nil"/>
            </w:tcBorders>
            <w:noWrap/>
            <w:hideMark/>
          </w:tcPr>
          <w:p w14:paraId="789787C3" w14:textId="77777777" w:rsidR="00CB73E3" w:rsidRPr="00350CF2" w:rsidRDefault="00CB73E3" w:rsidP="00CB73E3">
            <w:pPr>
              <w:rPr>
                <w:rFonts w:ascii="Aptos Narrow" w:hAnsi="Aptos Narrow"/>
                <w:color w:val="000000"/>
                <w:sz w:val="20"/>
                <w:szCs w:val="20"/>
              </w:rPr>
            </w:pPr>
            <w:r w:rsidRPr="00350CF2">
              <w:rPr>
                <w:rFonts w:ascii="Aptos Narrow" w:hAnsi="Aptos Narrow"/>
                <w:color w:val="000000"/>
                <w:sz w:val="20"/>
                <w:szCs w:val="20"/>
              </w:rPr>
              <w:t>FY2025</w:t>
            </w:r>
          </w:p>
        </w:tc>
        <w:tc>
          <w:tcPr>
            <w:tcW w:w="1978" w:type="dxa"/>
            <w:tcBorders>
              <w:top w:val="nil"/>
              <w:left w:val="nil"/>
              <w:bottom w:val="nil"/>
              <w:right w:val="nil"/>
            </w:tcBorders>
            <w:noWrap/>
            <w:hideMark/>
          </w:tcPr>
          <w:p w14:paraId="684033EE" w14:textId="77777777"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 xml:space="preserve">$79,000.00 </w:t>
            </w:r>
          </w:p>
        </w:tc>
      </w:tr>
      <w:tr w:rsidR="000C0513" w:rsidRPr="00350CF2" w14:paraId="23DD3DC2" w14:textId="77777777" w:rsidTr="00350CF2">
        <w:trPr>
          <w:trHeight w:val="280"/>
        </w:trPr>
        <w:tc>
          <w:tcPr>
            <w:tcW w:w="3426" w:type="dxa"/>
            <w:tcBorders>
              <w:top w:val="nil"/>
              <w:left w:val="nil"/>
              <w:bottom w:val="nil"/>
              <w:right w:val="nil"/>
            </w:tcBorders>
            <w:noWrap/>
          </w:tcPr>
          <w:p w14:paraId="4C411DA5" w14:textId="1FB5E92D" w:rsidR="000C0513" w:rsidRPr="00350CF2" w:rsidRDefault="000C0513" w:rsidP="00CB73E3">
            <w:pPr>
              <w:rPr>
                <w:rFonts w:ascii="Aptos Narrow" w:hAnsi="Aptos Narrow"/>
                <w:color w:val="000000"/>
                <w:sz w:val="20"/>
                <w:szCs w:val="20"/>
              </w:rPr>
            </w:pPr>
            <w:r>
              <w:rPr>
                <w:rFonts w:ascii="Aptos Narrow" w:hAnsi="Aptos Narrow"/>
                <w:color w:val="000000"/>
                <w:sz w:val="20"/>
                <w:szCs w:val="20"/>
              </w:rPr>
              <w:t>Ray C. Anderson Foundation</w:t>
            </w:r>
          </w:p>
        </w:tc>
        <w:tc>
          <w:tcPr>
            <w:tcW w:w="1978" w:type="dxa"/>
            <w:tcBorders>
              <w:top w:val="nil"/>
              <w:left w:val="nil"/>
              <w:bottom w:val="nil"/>
              <w:right w:val="nil"/>
            </w:tcBorders>
            <w:noWrap/>
          </w:tcPr>
          <w:p w14:paraId="791B2385" w14:textId="566DD394" w:rsidR="000C0513" w:rsidRPr="00350CF2" w:rsidRDefault="006B25FE" w:rsidP="00CB73E3">
            <w:pPr>
              <w:jc w:val="right"/>
              <w:rPr>
                <w:rFonts w:ascii="Aptos Narrow" w:hAnsi="Aptos Narrow"/>
                <w:color w:val="000000"/>
                <w:sz w:val="20"/>
                <w:szCs w:val="20"/>
              </w:rPr>
            </w:pPr>
            <w:r>
              <w:rPr>
                <w:rFonts w:ascii="Aptos Narrow" w:hAnsi="Aptos Narrow"/>
                <w:color w:val="000000"/>
                <w:sz w:val="20"/>
                <w:szCs w:val="20"/>
              </w:rPr>
              <w:t>08/15/</w:t>
            </w:r>
            <w:r w:rsidR="000C0513">
              <w:rPr>
                <w:rFonts w:ascii="Aptos Narrow" w:hAnsi="Aptos Narrow"/>
                <w:color w:val="000000"/>
                <w:sz w:val="20"/>
                <w:szCs w:val="20"/>
              </w:rPr>
              <w:t>2026</w:t>
            </w:r>
          </w:p>
        </w:tc>
        <w:tc>
          <w:tcPr>
            <w:tcW w:w="1978" w:type="dxa"/>
            <w:tcBorders>
              <w:top w:val="nil"/>
              <w:left w:val="nil"/>
              <w:bottom w:val="nil"/>
              <w:right w:val="nil"/>
            </w:tcBorders>
            <w:noWrap/>
          </w:tcPr>
          <w:p w14:paraId="212EAAB1" w14:textId="1E97B4DA" w:rsidR="000C0513" w:rsidRPr="00350CF2" w:rsidRDefault="000C0513" w:rsidP="00CB73E3">
            <w:pPr>
              <w:rPr>
                <w:rFonts w:ascii="Aptos Narrow" w:hAnsi="Aptos Narrow"/>
                <w:color w:val="000000"/>
                <w:sz w:val="20"/>
                <w:szCs w:val="20"/>
              </w:rPr>
            </w:pPr>
            <w:r>
              <w:rPr>
                <w:rFonts w:ascii="Aptos Narrow" w:hAnsi="Aptos Narrow"/>
                <w:color w:val="000000"/>
                <w:sz w:val="20"/>
                <w:szCs w:val="20"/>
              </w:rPr>
              <w:t>FY 2026</w:t>
            </w:r>
          </w:p>
        </w:tc>
        <w:tc>
          <w:tcPr>
            <w:tcW w:w="1978" w:type="dxa"/>
            <w:tcBorders>
              <w:top w:val="nil"/>
              <w:left w:val="nil"/>
              <w:bottom w:val="nil"/>
              <w:right w:val="nil"/>
            </w:tcBorders>
            <w:noWrap/>
          </w:tcPr>
          <w:p w14:paraId="16570811" w14:textId="230C33B4" w:rsidR="000C0513" w:rsidRPr="00350CF2" w:rsidRDefault="000C0513" w:rsidP="00CB73E3">
            <w:pPr>
              <w:jc w:val="right"/>
              <w:rPr>
                <w:rFonts w:ascii="Aptos Narrow" w:hAnsi="Aptos Narrow"/>
                <w:color w:val="000000"/>
                <w:sz w:val="20"/>
                <w:szCs w:val="20"/>
              </w:rPr>
            </w:pPr>
            <w:r>
              <w:rPr>
                <w:rFonts w:ascii="Aptos Narrow" w:hAnsi="Aptos Narrow"/>
                <w:color w:val="000000"/>
                <w:sz w:val="20"/>
                <w:szCs w:val="20"/>
              </w:rPr>
              <w:t>$145,000.00</w:t>
            </w:r>
          </w:p>
        </w:tc>
      </w:tr>
      <w:tr w:rsidR="00CB73E3" w:rsidRPr="00350CF2" w14:paraId="0DB7A6E9" w14:textId="77777777" w:rsidTr="00350CF2">
        <w:trPr>
          <w:trHeight w:val="280"/>
        </w:trPr>
        <w:tc>
          <w:tcPr>
            <w:tcW w:w="3426" w:type="dxa"/>
            <w:tcBorders>
              <w:top w:val="nil"/>
              <w:left w:val="nil"/>
              <w:bottom w:val="nil"/>
              <w:right w:val="nil"/>
            </w:tcBorders>
            <w:noWrap/>
            <w:vAlign w:val="bottom"/>
            <w:hideMark/>
          </w:tcPr>
          <w:p w14:paraId="44F50021" w14:textId="503B7450" w:rsidR="00CB73E3" w:rsidRPr="00CB73E3" w:rsidRDefault="00CB73E3" w:rsidP="00CB73E3">
            <w:pPr>
              <w:rPr>
                <w:rFonts w:ascii="Calibri" w:hAnsi="Calibri" w:cs="Calibri"/>
                <w:sz w:val="20"/>
                <w:szCs w:val="20"/>
              </w:rPr>
            </w:pPr>
            <w:r w:rsidRPr="00CB73E3">
              <w:rPr>
                <w:rFonts w:ascii="Calibri" w:hAnsi="Calibri" w:cs="Calibri"/>
                <w:sz w:val="20"/>
                <w:szCs w:val="20"/>
              </w:rPr>
              <w:t>TOTAL:</w:t>
            </w:r>
          </w:p>
        </w:tc>
        <w:tc>
          <w:tcPr>
            <w:tcW w:w="1978" w:type="dxa"/>
            <w:tcBorders>
              <w:top w:val="nil"/>
              <w:left w:val="nil"/>
              <w:bottom w:val="nil"/>
              <w:right w:val="nil"/>
            </w:tcBorders>
            <w:noWrap/>
            <w:vAlign w:val="bottom"/>
            <w:hideMark/>
          </w:tcPr>
          <w:p w14:paraId="0612C011" w14:textId="77777777" w:rsidR="00CB73E3" w:rsidRPr="00350CF2" w:rsidRDefault="00CB73E3" w:rsidP="00CB73E3">
            <w:pPr>
              <w:rPr>
                <w:sz w:val="20"/>
                <w:szCs w:val="20"/>
              </w:rPr>
            </w:pPr>
          </w:p>
        </w:tc>
        <w:tc>
          <w:tcPr>
            <w:tcW w:w="1978" w:type="dxa"/>
            <w:tcBorders>
              <w:top w:val="nil"/>
              <w:left w:val="nil"/>
              <w:bottom w:val="nil"/>
              <w:right w:val="nil"/>
            </w:tcBorders>
            <w:noWrap/>
            <w:vAlign w:val="bottom"/>
            <w:hideMark/>
          </w:tcPr>
          <w:p w14:paraId="185F09FF" w14:textId="77777777" w:rsidR="00CB73E3" w:rsidRPr="00350CF2" w:rsidRDefault="00CB73E3" w:rsidP="00CB73E3">
            <w:pPr>
              <w:rPr>
                <w:sz w:val="20"/>
                <w:szCs w:val="20"/>
              </w:rPr>
            </w:pPr>
          </w:p>
        </w:tc>
        <w:tc>
          <w:tcPr>
            <w:tcW w:w="1978" w:type="dxa"/>
            <w:tcBorders>
              <w:top w:val="nil"/>
              <w:left w:val="nil"/>
              <w:bottom w:val="nil"/>
              <w:right w:val="nil"/>
            </w:tcBorders>
            <w:noWrap/>
            <w:vAlign w:val="bottom"/>
            <w:hideMark/>
          </w:tcPr>
          <w:p w14:paraId="110F297F" w14:textId="203C7799" w:rsidR="00CB73E3" w:rsidRPr="00350CF2" w:rsidRDefault="00CB73E3" w:rsidP="00CB73E3">
            <w:pPr>
              <w:jc w:val="right"/>
              <w:rPr>
                <w:rFonts w:ascii="Aptos Narrow" w:hAnsi="Aptos Narrow"/>
                <w:color w:val="000000"/>
                <w:sz w:val="20"/>
                <w:szCs w:val="20"/>
              </w:rPr>
            </w:pPr>
            <w:r w:rsidRPr="00350CF2">
              <w:rPr>
                <w:rFonts w:ascii="Aptos Narrow" w:hAnsi="Aptos Narrow"/>
                <w:color w:val="000000"/>
                <w:sz w:val="20"/>
                <w:szCs w:val="20"/>
              </w:rPr>
              <w:t>$</w:t>
            </w:r>
            <w:r>
              <w:rPr>
                <w:rFonts w:ascii="Aptos Narrow" w:hAnsi="Aptos Narrow"/>
                <w:color w:val="000000"/>
                <w:sz w:val="20"/>
                <w:szCs w:val="20"/>
              </w:rPr>
              <w:t>9,</w:t>
            </w:r>
            <w:r w:rsidR="000C0513">
              <w:rPr>
                <w:rFonts w:ascii="Aptos Narrow" w:hAnsi="Aptos Narrow"/>
                <w:color w:val="000000"/>
                <w:sz w:val="20"/>
                <w:szCs w:val="20"/>
              </w:rPr>
              <w:t>894,065</w:t>
            </w:r>
            <w:r w:rsidRPr="00350CF2">
              <w:rPr>
                <w:rFonts w:ascii="Aptos Narrow" w:hAnsi="Aptos Narrow"/>
                <w:color w:val="000000"/>
                <w:sz w:val="20"/>
                <w:szCs w:val="20"/>
              </w:rPr>
              <w:t xml:space="preserve">.13 </w:t>
            </w:r>
          </w:p>
        </w:tc>
      </w:tr>
    </w:tbl>
    <w:p w14:paraId="4041CDB8" w14:textId="77777777" w:rsidR="00BC1864" w:rsidRDefault="00BC1864" w:rsidP="004D0072">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p w14:paraId="7FB2D7F7" w14:textId="0416BEEE" w:rsidR="00350CF2" w:rsidRDefault="00BC1864" w:rsidP="004D0072">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r>
        <w:t xml:space="preserve">In addition, I </w:t>
      </w:r>
      <w:r w:rsidR="004D0072">
        <w:t xml:space="preserve">secured </w:t>
      </w:r>
      <w:r w:rsidR="004552D6">
        <w:t xml:space="preserve">an additional gift of $3 million from Brook Byers in 2024 and </w:t>
      </w:r>
      <w:r w:rsidR="004D0072">
        <w:t xml:space="preserve">~$100,000/year </w:t>
      </w:r>
      <w:r>
        <w:t xml:space="preserve">of </w:t>
      </w:r>
      <w:r w:rsidR="004D0072">
        <w:t>funding</w:t>
      </w:r>
      <w:r>
        <w:t xml:space="preserve"> from Oak Ridge National Laboratory</w:t>
      </w:r>
      <w:r w:rsidR="004D0072">
        <w:t xml:space="preserve"> </w:t>
      </w:r>
      <w:r>
        <w:t>for four years</w:t>
      </w:r>
      <w:r w:rsidR="004D0072">
        <w:t xml:space="preserve"> to cover my joint faculty position from 2020-2025</w:t>
      </w:r>
      <w:r w:rsidR="00581739">
        <w:t>. This increases the total grants and contracts at Georgia Tech to</w:t>
      </w:r>
      <w:r>
        <w:t xml:space="preserve"> </w:t>
      </w:r>
      <w:r w:rsidR="000C0513">
        <w:t>&gt;</w:t>
      </w:r>
      <w:r>
        <w:t xml:space="preserve"> </w:t>
      </w:r>
      <w:r w:rsidRPr="00BC1864">
        <w:rPr>
          <w:b/>
          <w:bCs/>
        </w:rPr>
        <w:t>$1</w:t>
      </w:r>
      <w:r w:rsidR="004552D6">
        <w:rPr>
          <w:b/>
          <w:bCs/>
        </w:rPr>
        <w:t>3</w:t>
      </w:r>
      <w:r w:rsidRPr="00BC1864">
        <w:rPr>
          <w:b/>
          <w:bCs/>
        </w:rPr>
        <w:t xml:space="preserve"> million.</w:t>
      </w:r>
    </w:p>
    <w:p w14:paraId="656CC5FB" w14:textId="77777777" w:rsidR="00151B76" w:rsidRPr="00B65BA0" w:rsidRDefault="00151B76" w:rsidP="00135919">
      <w:pPr>
        <w:pStyle w:val="Heading4"/>
        <w:ind w:left="720"/>
      </w:pPr>
    </w:p>
    <w:p w14:paraId="7EEE69FC" w14:textId="3102DA99" w:rsidR="00BC1864" w:rsidRPr="00BC1864" w:rsidRDefault="4EAAEBA7" w:rsidP="1E93D73E">
      <w:pPr>
        <w:pStyle w:val="Heading4"/>
        <w:rPr>
          <w:b w:val="0"/>
          <w:bCs/>
        </w:rPr>
      </w:pPr>
      <w:r w:rsidRPr="00BC1864">
        <w:rPr>
          <w:b w:val="0"/>
          <w:bCs/>
        </w:rPr>
        <w:t xml:space="preserve">Proposals Submitted </w:t>
      </w:r>
      <w:r w:rsidR="6AF76327" w:rsidRPr="00BC1864">
        <w:rPr>
          <w:b w:val="0"/>
          <w:bCs/>
        </w:rPr>
        <w:t>but</w:t>
      </w:r>
      <w:r w:rsidRPr="00BC1864">
        <w:rPr>
          <w:b w:val="0"/>
          <w:bCs/>
        </w:rPr>
        <w:t xml:space="preserve"> Not Funded </w:t>
      </w:r>
      <w:r w:rsidR="6580D7A1" w:rsidRPr="00BC1864">
        <w:rPr>
          <w:b w:val="0"/>
          <w:bCs/>
        </w:rPr>
        <w:t>(</w:t>
      </w:r>
      <w:r w:rsidR="6AF76327" w:rsidRPr="00BC1864">
        <w:rPr>
          <w:b w:val="0"/>
          <w:bCs/>
        </w:rPr>
        <w:t>Last T</w:t>
      </w:r>
      <w:r w:rsidR="6580D7A1" w:rsidRPr="00BC1864">
        <w:rPr>
          <w:b w:val="0"/>
          <w:bCs/>
        </w:rPr>
        <w:t>wo</w:t>
      </w:r>
      <w:r w:rsidR="6AF76327" w:rsidRPr="00BC1864">
        <w:rPr>
          <w:b w:val="0"/>
          <w:bCs/>
        </w:rPr>
        <w:t xml:space="preserve"> Y</w:t>
      </w:r>
      <w:r w:rsidR="6F27E1CE" w:rsidRPr="00BC1864">
        <w:rPr>
          <w:b w:val="0"/>
          <w:bCs/>
        </w:rPr>
        <w:t>ears)</w:t>
      </w:r>
      <w:r w:rsidR="00BC1864" w:rsidRPr="00BC1864">
        <w:rPr>
          <w:b w:val="0"/>
          <w:bCs/>
        </w:rPr>
        <w:t xml:space="preserve"> include:</w:t>
      </w:r>
    </w:p>
    <w:p w14:paraId="7DF286FE" w14:textId="62191BE5" w:rsidR="00BC1864" w:rsidRPr="00BC1864" w:rsidRDefault="00BC1864" w:rsidP="00BC1864">
      <w:pPr>
        <w:pStyle w:val="Heading4"/>
        <w:numPr>
          <w:ilvl w:val="0"/>
          <w:numId w:val="39"/>
        </w:numPr>
        <w:rPr>
          <w:b w:val="0"/>
          <w:bCs/>
        </w:rPr>
      </w:pPr>
      <w:r w:rsidRPr="00BC1864">
        <w:rPr>
          <w:b w:val="0"/>
          <w:bCs/>
        </w:rPr>
        <w:t xml:space="preserve">2 NSF proposals (one with Auburn </w:t>
      </w:r>
      <w:r w:rsidR="006B25FE">
        <w:rPr>
          <w:b w:val="0"/>
          <w:bCs/>
        </w:rPr>
        <w:t xml:space="preserve">University </w:t>
      </w:r>
      <w:r w:rsidRPr="00BC1864">
        <w:rPr>
          <w:b w:val="0"/>
          <w:bCs/>
        </w:rPr>
        <w:t>and one with Clemson</w:t>
      </w:r>
      <w:r w:rsidR="006B25FE">
        <w:rPr>
          <w:b w:val="0"/>
          <w:bCs/>
        </w:rPr>
        <w:t xml:space="preserve"> University</w:t>
      </w:r>
      <w:r w:rsidRPr="00BC1864">
        <w:rPr>
          <w:b w:val="0"/>
          <w:bCs/>
        </w:rPr>
        <w:t xml:space="preserve">) and </w:t>
      </w:r>
    </w:p>
    <w:p w14:paraId="0BB1DECA" w14:textId="228ECF74" w:rsidR="00A3682A" w:rsidRPr="00BC1864" w:rsidRDefault="00BC1864" w:rsidP="00BC1864">
      <w:pPr>
        <w:pStyle w:val="Heading4"/>
        <w:numPr>
          <w:ilvl w:val="0"/>
          <w:numId w:val="39"/>
        </w:numPr>
        <w:rPr>
          <w:b w:val="0"/>
          <w:bCs/>
        </w:rPr>
      </w:pPr>
      <w:r w:rsidRPr="00BC1864">
        <w:rPr>
          <w:b w:val="0"/>
          <w:bCs/>
        </w:rPr>
        <w:t>one DOE proposal (</w:t>
      </w:r>
      <w:r w:rsidR="00F342E3">
        <w:rPr>
          <w:b w:val="0"/>
          <w:bCs/>
        </w:rPr>
        <w:t xml:space="preserve">with </w:t>
      </w:r>
      <w:r w:rsidRPr="00BC1864">
        <w:rPr>
          <w:b w:val="0"/>
          <w:bCs/>
        </w:rPr>
        <w:t xml:space="preserve">Georgia Transmission </w:t>
      </w:r>
      <w:r w:rsidR="006B25FE">
        <w:rPr>
          <w:b w:val="0"/>
          <w:bCs/>
        </w:rPr>
        <w:t xml:space="preserve">Corporation </w:t>
      </w:r>
      <w:r w:rsidR="00F342E3">
        <w:rPr>
          <w:b w:val="0"/>
          <w:bCs/>
        </w:rPr>
        <w:t>that was selected but then cancelled in 2025</w:t>
      </w:r>
      <w:r w:rsidRPr="00BC1864">
        <w:rPr>
          <w:b w:val="0"/>
          <w:bCs/>
        </w:rPr>
        <w:t>)</w:t>
      </w:r>
      <w:r w:rsidR="00F342E3">
        <w:rPr>
          <w:b w:val="0"/>
          <w:bCs/>
        </w:rPr>
        <w:t>.</w:t>
      </w:r>
    </w:p>
    <w:p w14:paraId="41BC9E7C" w14:textId="77777777" w:rsidR="00450F9A" w:rsidRPr="00D12475" w:rsidRDefault="00450F9A"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pPr>
    </w:p>
    <w:p w14:paraId="7C18D03D" w14:textId="0A66AE33" w:rsidR="00450F9A" w:rsidRPr="00D12475" w:rsidRDefault="712DC727" w:rsidP="1E93D73E">
      <w:pPr>
        <w:pStyle w:val="Heading3"/>
      </w:pPr>
      <w:bookmarkStart w:id="11" w:name="_Toc221094731"/>
      <w:r w:rsidRPr="00D12475">
        <w:t>F.</w:t>
      </w:r>
      <w:r w:rsidR="00450F9A" w:rsidRPr="00D12475">
        <w:tab/>
      </w:r>
      <w:r w:rsidRPr="00D12475">
        <w:t xml:space="preserve">Other Scholarly </w:t>
      </w:r>
      <w:r w:rsidR="1DE24732" w:rsidRPr="00D12475">
        <w:t xml:space="preserve">and Creative </w:t>
      </w:r>
      <w:r w:rsidRPr="00D12475">
        <w:t>Accomplishments</w:t>
      </w:r>
      <w:bookmarkEnd w:id="11"/>
      <w:r w:rsidRPr="00D12475">
        <w:t xml:space="preserve"> </w:t>
      </w:r>
    </w:p>
    <w:p w14:paraId="5EF9A227" w14:textId="77777777" w:rsidR="00450F9A" w:rsidRPr="00B65BA0" w:rsidRDefault="00450F9A"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p w14:paraId="29CEA4E3" w14:textId="1E1CF6F2" w:rsidR="00450F9A" w:rsidRDefault="004D0072" w:rsidP="00135919">
      <w:pPr>
        <w:numPr>
          <w:ilvl w:val="12"/>
          <w:numId w:val="0"/>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pPr>
      <w:r>
        <w:t>Primary inventor on three</w:t>
      </w:r>
      <w:r w:rsidR="00450F9A" w:rsidRPr="00B65BA0">
        <w:t xml:space="preserve"> invention disclosures</w:t>
      </w:r>
      <w:r w:rsidR="00D12475">
        <w:t xml:space="preserve"> for energy analysis software tools</w:t>
      </w:r>
      <w:r w:rsidR="00CD6519">
        <w:t>.</w:t>
      </w:r>
      <w:r w:rsidR="00450F9A">
        <w:t xml:space="preserve"> </w:t>
      </w:r>
    </w:p>
    <w:p w14:paraId="77984F76" w14:textId="77777777" w:rsidR="00053B7D" w:rsidRDefault="00053B7D"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p w14:paraId="607F4544" w14:textId="0D912C68" w:rsidR="004D0072" w:rsidRDefault="101128CB" w:rsidP="004D0072">
      <w:pPr>
        <w:pStyle w:val="Heading3"/>
      </w:pPr>
      <w:bookmarkStart w:id="12" w:name="_Toc221094732"/>
      <w:r>
        <w:t xml:space="preserve">G.  </w:t>
      </w:r>
      <w:r w:rsidR="00053B7D">
        <w:tab/>
      </w:r>
      <w:r w:rsidR="21A0E5AD">
        <w:t>Societal a</w:t>
      </w:r>
      <w:r>
        <w:t>nd Policy Impacts</w:t>
      </w:r>
      <w:bookmarkEnd w:id="12"/>
    </w:p>
    <w:p w14:paraId="55FDF48B" w14:textId="502927D3" w:rsidR="004D0072" w:rsidRPr="004D0072" w:rsidRDefault="004D0072" w:rsidP="004D0072">
      <w:pPr>
        <w:rPr>
          <w:b/>
          <w:bCs/>
        </w:rPr>
      </w:pPr>
      <w:r w:rsidRPr="004D0072">
        <w:rPr>
          <w:b/>
          <w:bCs/>
        </w:rPr>
        <w:t>Testimonies and expert witness</w:t>
      </w:r>
      <w:r>
        <w:rPr>
          <w:b/>
          <w:bCs/>
        </w:rPr>
        <w:t xml:space="preserve"> activities</w:t>
      </w:r>
      <w:r w:rsidRPr="004D0072">
        <w:rPr>
          <w:b/>
          <w:bCs/>
        </w:rPr>
        <w:t>:</w:t>
      </w:r>
    </w:p>
    <w:p w14:paraId="7C34B09C" w14:textId="08E36055" w:rsidR="00DF0C63" w:rsidRDefault="0860263B" w:rsidP="009D6931">
      <w:pPr>
        <w:pStyle w:val="ListParagraph"/>
        <w:numPr>
          <w:ilvl w:val="0"/>
          <w:numId w:val="7"/>
        </w:numPr>
        <w:spacing w:after="0" w:line="240" w:lineRule="auto"/>
        <w:rPr>
          <w:rFonts w:ascii="Calibri" w:eastAsia="Calibri" w:hAnsi="Calibri" w:cs="Calibri"/>
          <w:color w:val="201F1E"/>
        </w:rPr>
      </w:pPr>
      <w:r w:rsidRPr="1E93D73E">
        <w:rPr>
          <w:rFonts w:ascii="Calibri" w:eastAsia="Calibri" w:hAnsi="Calibri" w:cs="Calibri"/>
          <w:color w:val="201F1E"/>
        </w:rPr>
        <w:t xml:space="preserve">Marilyn A. Brown. 2022. Testimony before the Georgia Public Service Commission on Georgia Power’s 2022 Rate Case (Docket No. 44280). December 20, 2022. </w:t>
      </w:r>
      <w:hyperlink r:id="rId259">
        <w:r w:rsidRPr="1E93D73E">
          <w:rPr>
            <w:rStyle w:val="Hyperlink"/>
            <w:rFonts w:ascii="Calibri Light" w:eastAsia="Calibri Light" w:hAnsi="Calibri Light" w:cs="Calibri Light"/>
          </w:rPr>
          <w:t>https://psc.ga.gov/search/facts-</w:t>
        </w:r>
        <w:r w:rsidRPr="1E93D73E">
          <w:rPr>
            <w:rStyle w:val="Hyperlink"/>
            <w:rFonts w:ascii="Calibri Light" w:eastAsia="Calibri Light" w:hAnsi="Calibri Light" w:cs="Calibri Light"/>
          </w:rPr>
          <w:lastRenderedPageBreak/>
          <w:t>document/?documentId=192146</w:t>
        </w:r>
      </w:hyperlink>
      <w:r w:rsidRPr="1E93D73E">
        <w:rPr>
          <w:rFonts w:ascii="Calibri" w:eastAsia="Calibri" w:hAnsi="Calibri" w:cs="Calibri"/>
          <w:color w:val="201F1E"/>
        </w:rPr>
        <w:t xml:space="preserve"> video: </w:t>
      </w:r>
      <w:hyperlink r:id="rId260">
        <w:r w:rsidRPr="1E93D73E">
          <w:rPr>
            <w:rStyle w:val="Hyperlink"/>
            <w:rFonts w:ascii="Calibri" w:eastAsia="Calibri" w:hAnsi="Calibri" w:cs="Calibri"/>
          </w:rPr>
          <w:t>https://www.youtube.com/watch?v=vA6OLpCCln0&amp;t=20778s</w:t>
        </w:r>
      </w:hyperlink>
      <w:r w:rsidRPr="1E93D73E">
        <w:rPr>
          <w:rFonts w:ascii="Calibri" w:eastAsia="Calibri" w:hAnsi="Calibri" w:cs="Calibri"/>
          <w:color w:val="201F1E"/>
        </w:rPr>
        <w:t xml:space="preserve"> 5:05</w:t>
      </w:r>
    </w:p>
    <w:p w14:paraId="7328E32F" w14:textId="6B4BE076" w:rsidR="00DF0C63" w:rsidRDefault="0860263B" w:rsidP="009D6931">
      <w:pPr>
        <w:pStyle w:val="ListParagraph"/>
        <w:numPr>
          <w:ilvl w:val="0"/>
          <w:numId w:val="7"/>
        </w:numPr>
        <w:spacing w:after="0" w:line="240" w:lineRule="auto"/>
        <w:rPr>
          <w:rFonts w:ascii="Calibri" w:eastAsia="Calibri" w:hAnsi="Calibri" w:cs="Calibri"/>
          <w:color w:val="201F1E"/>
        </w:rPr>
      </w:pPr>
      <w:r w:rsidRPr="1E93D73E">
        <w:rPr>
          <w:rFonts w:ascii="Calibri" w:eastAsia="Calibri" w:hAnsi="Calibri" w:cs="Calibri"/>
          <w:color w:val="201F1E"/>
        </w:rPr>
        <w:t>Testimony before the Georgia Public Service Commission on Georgia Power’s 2022 Integrated Resource Plan (Docket 44160) and Demand Side Management Plan (Docket 44161). 5/26/2022. </w:t>
      </w:r>
      <w:hyperlink r:id="rId261">
        <w:r w:rsidRPr="1E93D73E">
          <w:rPr>
            <w:rStyle w:val="Hyperlink"/>
            <w:rFonts w:ascii="Calibri" w:eastAsia="Calibri" w:hAnsi="Calibri" w:cs="Calibri"/>
            <w:color w:val="0000FF"/>
          </w:rPr>
          <w:t>https://psc.ga.gov/search/facts-document/?documentId=189985</w:t>
        </w:r>
      </w:hyperlink>
      <w:r w:rsidRPr="1E93D73E">
        <w:rPr>
          <w:rFonts w:ascii="Calibri" w:eastAsia="Calibri" w:hAnsi="Calibri" w:cs="Calibri"/>
          <w:color w:val="201F1E"/>
        </w:rPr>
        <w:t>.</w:t>
      </w:r>
    </w:p>
    <w:p w14:paraId="51EC9F1A" w14:textId="3FE48BDD" w:rsidR="00DF0C63" w:rsidRDefault="0860263B" w:rsidP="009D6931">
      <w:pPr>
        <w:pStyle w:val="ListParagraph"/>
        <w:numPr>
          <w:ilvl w:val="0"/>
          <w:numId w:val="7"/>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Briefings to many DOE Secretaries and Assistant Secretaries (e.g., Assistant Secretary Bruce J. Walker, Office of Electricity, U.S. Department of Electricity, February 20, 2018).</w:t>
      </w:r>
    </w:p>
    <w:p w14:paraId="1EF8798D" w14:textId="251BD344" w:rsidR="00DF0C63" w:rsidRDefault="0860263B" w:rsidP="009D6931">
      <w:pPr>
        <w:pStyle w:val="ListParagraph"/>
        <w:numPr>
          <w:ilvl w:val="0"/>
          <w:numId w:val="7"/>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Testimonies to the Florida Senate Committee on Communications, Energy, and Public Utilities and the Florida House Energy &amp; Utilities Subcommittee, on “Renewable Energy in the South,” February 21-22, 2011.</w:t>
      </w:r>
    </w:p>
    <w:p w14:paraId="6EAF9EB4" w14:textId="04C8FD20" w:rsidR="00DF0C63" w:rsidRDefault="0860263B" w:rsidP="009D6931">
      <w:pPr>
        <w:pStyle w:val="ListParagraph"/>
        <w:numPr>
          <w:ilvl w:val="0"/>
          <w:numId w:val="7"/>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Testimony to the U.S. Senate Environment and Public Works Committee on “Priorities for the Tennessee Valley Authority,” 2010.</w:t>
      </w:r>
    </w:p>
    <w:p w14:paraId="306AB951" w14:textId="4F81EA0B" w:rsidR="00DF0C63" w:rsidRDefault="0860263B" w:rsidP="009D6931">
      <w:pPr>
        <w:pStyle w:val="ListParagraph"/>
        <w:numPr>
          <w:ilvl w:val="0"/>
          <w:numId w:val="7"/>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Congressional briefing co-hosted by Rep. Gabrielle Giffords (D-AZ) and Rep. Ralph Hall (R-TX), December 15, 2008</w:t>
      </w:r>
    </w:p>
    <w:p w14:paraId="717652B2" w14:textId="0E4AFD4C" w:rsidR="00DF0C63" w:rsidRDefault="0860263B" w:rsidP="009D6931">
      <w:pPr>
        <w:pStyle w:val="ListParagraph"/>
        <w:widowControl w:val="0"/>
        <w:numPr>
          <w:ilvl w:val="0"/>
          <w:numId w:val="7"/>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Congressional briefing in a Hearing on </w:t>
      </w:r>
      <w:hyperlink r:id="rId262">
        <w:r w:rsidRPr="1E93D73E">
          <w:rPr>
            <w:rStyle w:val="Hyperlink"/>
            <w:rFonts w:ascii="Calibri" w:eastAsia="Calibri" w:hAnsi="Calibri" w:cs="Calibri"/>
          </w:rPr>
          <w:t>“Can a National Renewable Portfolio Standard Increase Energy Security, Reduce Emissions, and Lower Costs</w:t>
        </w:r>
      </w:hyperlink>
      <w:r w:rsidRPr="1E93D73E">
        <w:rPr>
          <w:rFonts w:ascii="Calibri" w:eastAsia="Calibri" w:hAnsi="Calibri" w:cs="Calibri"/>
          <w:color w:val="000000" w:themeColor="text1"/>
        </w:rPr>
        <w:t xml:space="preserve">,” Sponsored by the Environment and Energy Study Institute, July 11, 2007, </w:t>
      </w:r>
    </w:p>
    <w:p w14:paraId="6C168B7C" w14:textId="69E81999" w:rsidR="00DF0C63" w:rsidRDefault="0860263B" w:rsidP="009D6931">
      <w:pPr>
        <w:pStyle w:val="ListParagraph"/>
        <w:numPr>
          <w:ilvl w:val="0"/>
          <w:numId w:val="7"/>
        </w:numPr>
        <w:tabs>
          <w:tab w:val="left" w:pos="360"/>
          <w:tab w:val="left" w:pos="720"/>
          <w:tab w:val="left" w:pos="144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Energy Efficiency Workshop for staff of the U.S. House of Representatives Committee on Energy and Commerce Committee, July 2007.</w:t>
      </w:r>
    </w:p>
    <w:p w14:paraId="38934954" w14:textId="5FD2CB98" w:rsidR="00DF0C63" w:rsidRDefault="0860263B" w:rsidP="009D6931">
      <w:pPr>
        <w:pStyle w:val="ListParagraph"/>
        <w:numPr>
          <w:ilvl w:val="0"/>
          <w:numId w:val="7"/>
        </w:numPr>
        <w:tabs>
          <w:tab w:val="left" w:pos="360"/>
          <w:tab w:val="left" w:pos="720"/>
          <w:tab w:val="left" w:pos="1080"/>
        </w:tabs>
        <w:spacing w:after="0" w:line="264" w:lineRule="auto"/>
        <w:rPr>
          <w:rFonts w:ascii="Calibri" w:eastAsia="Calibri" w:hAnsi="Calibri" w:cs="Calibri"/>
          <w:color w:val="000000" w:themeColor="text1"/>
        </w:rPr>
      </w:pPr>
      <w:r w:rsidRPr="1E93D73E">
        <w:rPr>
          <w:rFonts w:ascii="Calibri" w:eastAsia="Calibri" w:hAnsi="Calibri" w:cs="Calibri"/>
          <w:color w:val="000000" w:themeColor="text1"/>
        </w:rPr>
        <w:t>Testimony to North Carolina Legislative Commission on Global Climate change, “Discussion of the technology options related to global climate change by sector,” April 25, 2006.</w:t>
      </w:r>
    </w:p>
    <w:p w14:paraId="4D9F51DE" w14:textId="2141E62F" w:rsidR="00DF0C63" w:rsidRDefault="0860263B" w:rsidP="009D6931">
      <w:pPr>
        <w:pStyle w:val="ListParagraph"/>
        <w:numPr>
          <w:ilvl w:val="0"/>
          <w:numId w:val="7"/>
        </w:numPr>
        <w:tabs>
          <w:tab w:val="left" w:pos="360"/>
          <w:tab w:val="left" w:pos="720"/>
          <w:tab w:val="left" w:pos="1080"/>
        </w:tabs>
        <w:spacing w:after="0" w:line="264" w:lineRule="auto"/>
        <w:rPr>
          <w:rFonts w:ascii="Calibri" w:eastAsia="Calibri" w:hAnsi="Calibri" w:cs="Calibri"/>
          <w:color w:val="000000" w:themeColor="text1"/>
        </w:rPr>
      </w:pPr>
      <w:r w:rsidRPr="1E93D73E">
        <w:rPr>
          <w:rFonts w:ascii="Calibri" w:eastAsia="Calibri" w:hAnsi="Calibri" w:cs="Calibri"/>
          <w:color w:val="000000" w:themeColor="text1"/>
        </w:rPr>
        <w:t>Expert Witness on Climate Change Technologies. Testimony before the Energy Subcommittee of the U.S. House of Representatives’ Committee on Science.  Hearing on November 6, 2003.</w:t>
      </w:r>
    </w:p>
    <w:p w14:paraId="6F8BDCF2" w14:textId="374E4D13" w:rsidR="00DF0C63" w:rsidRDefault="0860263B" w:rsidP="009D6931">
      <w:pPr>
        <w:pStyle w:val="ListParagraph"/>
        <w:widowControl w:val="0"/>
        <w:numPr>
          <w:ilvl w:val="0"/>
          <w:numId w:val="7"/>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Expert Witness, Testimony before the U.S. Senate Committee on Environment and Public Works on “Global Climate Change and Issues Related to Reducing Net Greenhouse Gas Emissions.” May 2001.</w:t>
      </w:r>
    </w:p>
    <w:p w14:paraId="3EA639B0" w14:textId="43512D76" w:rsidR="00DF0C63" w:rsidRDefault="0860263B" w:rsidP="009D6931">
      <w:pPr>
        <w:pStyle w:val="ListParagraph"/>
        <w:widowControl w:val="0"/>
        <w:numPr>
          <w:ilvl w:val="0"/>
          <w:numId w:val="7"/>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Cook County State's Attorney's Office, 1984, Testified before the Illinois Public Utility Commission on performance contracting approaches to financing energy efficiency improvements.</w:t>
      </w:r>
    </w:p>
    <w:p w14:paraId="09FFD7ED" w14:textId="77777777" w:rsidR="00DF0C63" w:rsidRPr="00DF0C63" w:rsidRDefault="46BD9FA2" w:rsidP="1E93D73E">
      <w:pPr>
        <w:pStyle w:val="Heading3"/>
      </w:pPr>
      <w:bookmarkStart w:id="13" w:name="_Toc221094733"/>
      <w:r>
        <w:t>H.</w:t>
      </w:r>
      <w:r w:rsidR="00DF0C63">
        <w:tab/>
      </w:r>
      <w:r>
        <w:t>Other Professional Activities</w:t>
      </w:r>
      <w:bookmarkEnd w:id="13"/>
    </w:p>
    <w:p w14:paraId="370B6169" w14:textId="6BCD6336" w:rsidR="00DF0C63" w:rsidRDefault="678C91F4" w:rsidP="1E93D73E">
      <w:pPr>
        <w:pStyle w:val="Heading4"/>
        <w:tabs>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r>
        <w:t>H1. Consulting</w:t>
      </w:r>
    </w:p>
    <w:p w14:paraId="0AC4A816" w14:textId="4EB305C8" w:rsidR="00450F9A" w:rsidRPr="00B65BA0" w:rsidRDefault="678C91F4" w:rsidP="009D6931">
      <w:pPr>
        <w:pStyle w:val="ListParagraph"/>
        <w:numPr>
          <w:ilvl w:val="0"/>
          <w:numId w:val="6"/>
        </w:numPr>
        <w:tabs>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RTI International, Design and Evaluation of Demand-Side Management Programs in Abu Dhabi, United Arab Emirates, 2008-2009.</w:t>
      </w:r>
    </w:p>
    <w:p w14:paraId="18C62823" w14:textId="652F8B46" w:rsidR="00450F9A" w:rsidRPr="00B65BA0" w:rsidRDefault="678C91F4" w:rsidP="009D6931">
      <w:pPr>
        <w:pStyle w:val="ListParagraph"/>
        <w:widowControl w:val="0"/>
        <w:numPr>
          <w:ilvl w:val="0"/>
          <w:numId w:val="6"/>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GE-Energy Services, GE Energy Certificate Program in Business Management of Energy Technologies, 2008.</w:t>
      </w:r>
    </w:p>
    <w:p w14:paraId="587243E7" w14:textId="50E7BF29" w:rsidR="00450F9A" w:rsidRPr="00B65BA0" w:rsidRDefault="678C91F4" w:rsidP="009D6931">
      <w:pPr>
        <w:pStyle w:val="ListParagraph"/>
        <w:widowControl w:val="0"/>
        <w:numPr>
          <w:ilvl w:val="0"/>
          <w:numId w:val="6"/>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Pew Charitable Trusts, Assessment of past projects and future directions in environmental and climate change areas, 1998.</w:t>
      </w:r>
    </w:p>
    <w:p w14:paraId="207D06EF" w14:textId="6468596E" w:rsidR="00450F9A" w:rsidRPr="00B65BA0" w:rsidRDefault="678C91F4" w:rsidP="009D6931">
      <w:pPr>
        <w:pStyle w:val="ListParagraph"/>
        <w:widowControl w:val="0"/>
        <w:numPr>
          <w:ilvl w:val="0"/>
          <w:numId w:val="6"/>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Faculty Research Development Program, West Virginia University Regional Research Institute, 1994-96.</w:t>
      </w:r>
    </w:p>
    <w:p w14:paraId="072F9F1C" w14:textId="55BF1CF1" w:rsidR="00450F9A" w:rsidRPr="00B65BA0" w:rsidRDefault="678C91F4" w:rsidP="009D6931">
      <w:pPr>
        <w:pStyle w:val="ListParagraph"/>
        <w:widowControl w:val="0"/>
        <w:numPr>
          <w:ilvl w:val="0"/>
          <w:numId w:val="6"/>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Evaluation of California demand-side management programs. California Public Utilities Commission and Southern California Edison Company, 1994-95.</w:t>
      </w:r>
    </w:p>
    <w:p w14:paraId="4B988628" w14:textId="28E5B5B3" w:rsidR="00450F9A" w:rsidRPr="00B65BA0" w:rsidRDefault="678C91F4" w:rsidP="009D6931">
      <w:pPr>
        <w:pStyle w:val="ListParagraph"/>
        <w:widowControl w:val="0"/>
        <w:numPr>
          <w:ilvl w:val="0"/>
          <w:numId w:val="6"/>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 Evaluation of U.S. demand-side management programs. London Economics, Ltd., 1993-94.</w:t>
      </w:r>
    </w:p>
    <w:p w14:paraId="211AFB3E" w14:textId="49137B11" w:rsidR="00450F9A" w:rsidRPr="00B65BA0" w:rsidRDefault="678C91F4" w:rsidP="009D6931">
      <w:pPr>
        <w:pStyle w:val="ListParagraph"/>
        <w:widowControl w:val="0"/>
        <w:numPr>
          <w:ilvl w:val="0"/>
          <w:numId w:val="6"/>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 Program evaluation and strategic planning. New York State Energy Research and Development Authority, 1989-96.</w:t>
      </w:r>
    </w:p>
    <w:p w14:paraId="2CB0CD9D" w14:textId="5BE064F8" w:rsidR="00450F9A" w:rsidRPr="00B65BA0" w:rsidRDefault="678C91F4" w:rsidP="1E93D73E">
      <w:pPr>
        <w:pStyle w:val="Heading4"/>
        <w:widowControl w:val="0"/>
        <w:tabs>
          <w:tab w:val="left" w:pos="6480"/>
        </w:tabs>
        <w:rPr>
          <w:rFonts w:ascii="Calibri" w:eastAsia="Calibri" w:hAnsi="Calibri" w:cs="Calibri"/>
          <w:b w:val="0"/>
          <w:iCs w:val="0"/>
        </w:rPr>
      </w:pPr>
      <w:r w:rsidRPr="1E93D73E">
        <w:t>H2. Elected Offices, Editorial Boards, and Other Professional Activities</w:t>
      </w:r>
    </w:p>
    <w:p w14:paraId="0E14335E" w14:textId="581000B8" w:rsidR="00450F9A" w:rsidRPr="00B65BA0" w:rsidRDefault="678C91F4" w:rsidP="009D6931">
      <w:pPr>
        <w:pStyle w:val="ListParagraph"/>
        <w:widowControl w:val="0"/>
        <w:numPr>
          <w:ilvl w:val="0"/>
          <w:numId w:val="5"/>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Co-Founder, Southeast Energy Efficiency Alliance, 2006; Chair, Board of Directors, 2006-2009.</w:t>
      </w:r>
    </w:p>
    <w:p w14:paraId="0D31059C" w14:textId="21B5832A" w:rsidR="00450F9A" w:rsidRPr="00B65BA0" w:rsidRDefault="678C91F4" w:rsidP="009D6931">
      <w:pPr>
        <w:pStyle w:val="ListParagraph"/>
        <w:numPr>
          <w:ilvl w:val="0"/>
          <w:numId w:val="5"/>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Commissioner, National Commission on Energy Policy, 2002-2009.</w:t>
      </w:r>
    </w:p>
    <w:p w14:paraId="6186CA4C" w14:textId="11CA386D" w:rsidR="00450F9A" w:rsidRPr="00B65BA0" w:rsidRDefault="678C91F4" w:rsidP="009D6931">
      <w:pPr>
        <w:pStyle w:val="ListParagraph"/>
        <w:widowControl w:val="0"/>
        <w:numPr>
          <w:ilvl w:val="0"/>
          <w:numId w:val="5"/>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Chair, Energy and Environment Specialty Group, Association of American Geographers, 1986 to 1988 </w:t>
      </w:r>
      <w:r w:rsidRPr="1E93D73E">
        <w:rPr>
          <w:rFonts w:ascii="Calibri" w:eastAsia="Calibri" w:hAnsi="Calibri" w:cs="Calibri"/>
          <w:color w:val="000000" w:themeColor="text1"/>
        </w:rPr>
        <w:lastRenderedPageBreak/>
        <w:t xml:space="preserve">and 1994 to 1996. </w:t>
      </w:r>
    </w:p>
    <w:p w14:paraId="5E1DAD77" w14:textId="58AB651D" w:rsidR="00450F9A" w:rsidRPr="00B65BA0" w:rsidRDefault="678C91F4" w:rsidP="009D6931">
      <w:pPr>
        <w:pStyle w:val="ListParagraph"/>
        <w:widowControl w:val="0"/>
        <w:numPr>
          <w:ilvl w:val="0"/>
          <w:numId w:val="5"/>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Provided briefings to the President’s Council of Economic Advisors, Office of Science and Technology Policy, the Office of Management and Budget, committees of the U. S. House of Representatives and Senate, committees of the National Association of Regulatory Utility Commissioners, and several State Public Utilities Commissions</w:t>
      </w:r>
      <w:r w:rsidR="00593429">
        <w:rPr>
          <w:rFonts w:ascii="Calibri" w:eastAsia="Calibri" w:hAnsi="Calibri" w:cs="Calibri"/>
          <w:color w:val="000000" w:themeColor="text1"/>
        </w:rPr>
        <w:t xml:space="preserve"> (New York, Illinois, California, and Georgia)</w:t>
      </w:r>
      <w:r w:rsidRPr="1E93D73E">
        <w:rPr>
          <w:rFonts w:ascii="Calibri" w:eastAsia="Calibri" w:hAnsi="Calibri" w:cs="Calibri"/>
          <w:color w:val="000000" w:themeColor="text1"/>
        </w:rPr>
        <w:t>, the New York Independent System Operator, and the North Carolina Commission on Climate Change.</w:t>
      </w:r>
    </w:p>
    <w:p w14:paraId="682223A2" w14:textId="786B903E" w:rsidR="00450F9A" w:rsidRPr="00B65BA0" w:rsidRDefault="678C91F4" w:rsidP="009D6931">
      <w:pPr>
        <w:pStyle w:val="ListParagraph"/>
        <w:widowControl w:val="0"/>
        <w:numPr>
          <w:ilvl w:val="0"/>
          <w:numId w:val="5"/>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Served on an EPA Advisory Committee overseeing the development of Conservation Validation Protocols (1993) and served as a member of the review panel for EPA’s Environmental Technology Initiative (1995).</w:t>
      </w:r>
    </w:p>
    <w:p w14:paraId="5E01AAFE" w14:textId="37E09A8C" w:rsidR="00450F9A" w:rsidRPr="00B65BA0" w:rsidRDefault="678C91F4" w:rsidP="009D6931">
      <w:pPr>
        <w:pStyle w:val="ListParagraph"/>
        <w:widowControl w:val="0"/>
        <w:numPr>
          <w:ilvl w:val="0"/>
          <w:numId w:val="5"/>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Editorial Boards: </w:t>
      </w:r>
      <w:r w:rsidR="00F64081" w:rsidRPr="00F64081">
        <w:rPr>
          <w:rFonts w:ascii="Calibri" w:eastAsia="Calibri" w:hAnsi="Calibri" w:cs="Calibri"/>
          <w:color w:val="000000" w:themeColor="text1"/>
          <w:u w:val="single"/>
        </w:rPr>
        <w:t>Energy Research and Social Science</w:t>
      </w:r>
      <w:r w:rsidR="00F64081">
        <w:rPr>
          <w:rFonts w:ascii="Calibri" w:eastAsia="Calibri" w:hAnsi="Calibri" w:cs="Calibri"/>
          <w:color w:val="000000" w:themeColor="text1"/>
        </w:rPr>
        <w:t xml:space="preserve">, 2010-present; </w:t>
      </w:r>
      <w:r w:rsidR="00F64081" w:rsidRPr="00F64081">
        <w:rPr>
          <w:rFonts w:ascii="Calibri" w:eastAsia="Calibri" w:hAnsi="Calibri" w:cs="Calibri"/>
          <w:color w:val="000000" w:themeColor="text1"/>
          <w:u w:val="single"/>
        </w:rPr>
        <w:t>Energy Policy</w:t>
      </w:r>
      <w:r w:rsidR="00F64081">
        <w:rPr>
          <w:rFonts w:ascii="Calibri" w:eastAsia="Calibri" w:hAnsi="Calibri" w:cs="Calibri"/>
          <w:color w:val="000000" w:themeColor="text1"/>
        </w:rPr>
        <w:t xml:space="preserve">, 2005-present (Senior Editor for 4 years), </w:t>
      </w:r>
      <w:r w:rsidRPr="1E93D73E">
        <w:rPr>
          <w:rFonts w:ascii="Calibri" w:eastAsia="Calibri" w:hAnsi="Calibri" w:cs="Calibri"/>
          <w:color w:val="000000" w:themeColor="text1"/>
          <w:u w:val="single"/>
        </w:rPr>
        <w:t>Journal of Energy Efficiency</w:t>
      </w:r>
      <w:r w:rsidRPr="1E93D73E">
        <w:rPr>
          <w:rFonts w:ascii="Calibri" w:eastAsia="Calibri" w:hAnsi="Calibri" w:cs="Calibri"/>
          <w:color w:val="000000" w:themeColor="text1"/>
        </w:rPr>
        <w:t xml:space="preserve">, 2008-present; </w:t>
      </w:r>
      <w:r w:rsidR="00316EA4">
        <w:rPr>
          <w:rFonts w:ascii="Calibri" w:eastAsia="Calibri" w:hAnsi="Calibri" w:cs="Calibri"/>
          <w:color w:val="000000" w:themeColor="text1"/>
          <w:u w:val="single"/>
        </w:rPr>
        <w:t xml:space="preserve">Energies, </w:t>
      </w:r>
      <w:r w:rsidR="00316EA4">
        <w:rPr>
          <w:rFonts w:ascii="Calibri" w:eastAsia="Calibri" w:hAnsi="Calibri" w:cs="Calibri"/>
          <w:color w:val="000000" w:themeColor="text1"/>
        </w:rPr>
        <w:t xml:space="preserve">2020-present; </w:t>
      </w:r>
      <w:r w:rsidRPr="1E93D73E">
        <w:rPr>
          <w:rFonts w:ascii="Calibri" w:eastAsia="Calibri" w:hAnsi="Calibri" w:cs="Calibri"/>
          <w:color w:val="000000" w:themeColor="text1"/>
          <w:u w:val="single"/>
        </w:rPr>
        <w:t>Journal of Technology Transfer</w:t>
      </w:r>
      <w:r w:rsidRPr="1E93D73E">
        <w:rPr>
          <w:rFonts w:ascii="Calibri" w:eastAsia="Calibri" w:hAnsi="Calibri" w:cs="Calibri"/>
          <w:color w:val="000000" w:themeColor="text1"/>
        </w:rPr>
        <w:t xml:space="preserve">, 1997-99 and 2002-2006; </w:t>
      </w:r>
      <w:r w:rsidRPr="1E93D73E">
        <w:rPr>
          <w:rFonts w:ascii="Calibri" w:eastAsia="Calibri" w:hAnsi="Calibri" w:cs="Calibri"/>
          <w:color w:val="000000" w:themeColor="text1"/>
          <w:u w:val="single"/>
        </w:rPr>
        <w:t>Applied Geography Studies</w:t>
      </w:r>
      <w:r w:rsidRPr="1E93D73E">
        <w:rPr>
          <w:rFonts w:ascii="Calibri" w:eastAsia="Calibri" w:hAnsi="Calibri" w:cs="Calibri"/>
          <w:color w:val="000000" w:themeColor="text1"/>
        </w:rPr>
        <w:t xml:space="preserve">, 1996-98; </w:t>
      </w:r>
      <w:r w:rsidRPr="1E93D73E">
        <w:rPr>
          <w:rFonts w:ascii="Calibri" w:eastAsia="Calibri" w:hAnsi="Calibri" w:cs="Calibri"/>
          <w:color w:val="000000" w:themeColor="text1"/>
          <w:u w:val="single"/>
        </w:rPr>
        <w:t>Economic Geography</w:t>
      </w:r>
      <w:r w:rsidRPr="1E93D73E">
        <w:rPr>
          <w:rFonts w:ascii="Calibri" w:eastAsia="Calibri" w:hAnsi="Calibri" w:cs="Calibri"/>
          <w:color w:val="000000" w:themeColor="text1"/>
        </w:rPr>
        <w:t xml:space="preserve">, 1991-95; </w:t>
      </w:r>
      <w:r w:rsidRPr="1E93D73E">
        <w:rPr>
          <w:rFonts w:ascii="Calibri" w:eastAsia="Calibri" w:hAnsi="Calibri" w:cs="Calibri"/>
          <w:color w:val="000000" w:themeColor="text1"/>
          <w:u w:val="single"/>
        </w:rPr>
        <w:t>Home Energy</w:t>
      </w:r>
      <w:r w:rsidRPr="1E93D73E">
        <w:rPr>
          <w:rFonts w:ascii="Calibri" w:eastAsia="Calibri" w:hAnsi="Calibri" w:cs="Calibri"/>
          <w:color w:val="000000" w:themeColor="text1"/>
        </w:rPr>
        <w:t xml:space="preserve">, 1990-95; </w:t>
      </w:r>
      <w:r w:rsidRPr="1E93D73E">
        <w:rPr>
          <w:rFonts w:ascii="Calibri" w:eastAsia="Calibri" w:hAnsi="Calibri" w:cs="Calibri"/>
          <w:color w:val="000000" w:themeColor="text1"/>
          <w:u w:val="single"/>
        </w:rPr>
        <w:t>The Professional Geographer</w:t>
      </w:r>
      <w:r w:rsidRPr="1E93D73E">
        <w:rPr>
          <w:rFonts w:ascii="Calibri" w:eastAsia="Calibri" w:hAnsi="Calibri" w:cs="Calibri"/>
          <w:color w:val="000000" w:themeColor="text1"/>
        </w:rPr>
        <w:t xml:space="preserve">, 1987-90; and </w:t>
      </w:r>
      <w:r w:rsidRPr="1E93D73E">
        <w:rPr>
          <w:rFonts w:ascii="Calibri" w:eastAsia="Calibri" w:hAnsi="Calibri" w:cs="Calibri"/>
          <w:color w:val="000000" w:themeColor="text1"/>
          <w:u w:val="single"/>
        </w:rPr>
        <w:t>Annals of the Association of American Geographers</w:t>
      </w:r>
      <w:r w:rsidRPr="1E93D73E">
        <w:rPr>
          <w:rFonts w:ascii="Calibri" w:eastAsia="Calibri" w:hAnsi="Calibri" w:cs="Calibri"/>
          <w:color w:val="000000" w:themeColor="text1"/>
        </w:rPr>
        <w:t>, 1984-87.</w:t>
      </w:r>
    </w:p>
    <w:p w14:paraId="2ED1CFA5" w14:textId="0580A7A7" w:rsidR="00450F9A" w:rsidRPr="00602F77" w:rsidRDefault="00602F77" w:rsidP="00602F77">
      <w:pPr>
        <w:pStyle w:val="ListParagraph"/>
        <w:widowControl w:val="0"/>
        <w:numPr>
          <w:ilvl w:val="0"/>
          <w:numId w:val="5"/>
        </w:numPr>
        <w:tabs>
          <w:tab w:val="left" w:pos="6480"/>
        </w:tabs>
        <w:spacing w:after="0" w:line="240" w:lineRule="auto"/>
        <w:rPr>
          <w:rFonts w:ascii="Calibri" w:eastAsia="Calibri" w:hAnsi="Calibri" w:cs="Calibri"/>
          <w:color w:val="000000" w:themeColor="text1"/>
        </w:rPr>
      </w:pPr>
      <w:r>
        <w:t xml:space="preserve">International Advisory Board of Management and Economics (IABME) at Tianjin University (2024-Present); </w:t>
      </w:r>
      <w:r w:rsidR="678C91F4" w:rsidRPr="00602F77">
        <w:rPr>
          <w:rFonts w:ascii="Calibri" w:eastAsia="Calibri" w:hAnsi="Calibri" w:cs="Calibri"/>
          <w:color w:val="000000" w:themeColor="text1"/>
        </w:rPr>
        <w:t xml:space="preserve">Board of Directors, </w:t>
      </w:r>
      <w:r w:rsidR="00F64081" w:rsidRPr="00602F77">
        <w:rPr>
          <w:rFonts w:ascii="Calibri" w:eastAsia="Calibri" w:hAnsi="Calibri" w:cs="Calibri"/>
          <w:color w:val="000000" w:themeColor="text1"/>
        </w:rPr>
        <w:t xml:space="preserve">Tennessee Valley Authority, 2010-2018; </w:t>
      </w:r>
      <w:r w:rsidR="678C91F4" w:rsidRPr="00602F77">
        <w:rPr>
          <w:rFonts w:ascii="Calibri" w:eastAsia="Calibri" w:hAnsi="Calibri" w:cs="Calibri"/>
          <w:color w:val="000000" w:themeColor="text1"/>
        </w:rPr>
        <w:t xml:space="preserve">Alliance to Save Energy, 1998-2009; American Council for an Energy-Efficiency Economy, 2001-2009; </w:t>
      </w:r>
      <w:r w:rsidR="00593429">
        <w:rPr>
          <w:rFonts w:ascii="Calibri" w:eastAsia="Calibri" w:hAnsi="Calibri" w:cs="Calibri"/>
          <w:color w:val="000000" w:themeColor="text1"/>
        </w:rPr>
        <w:t xml:space="preserve">and </w:t>
      </w:r>
      <w:r w:rsidR="678C91F4" w:rsidRPr="00602F77">
        <w:rPr>
          <w:rFonts w:ascii="Calibri" w:eastAsia="Calibri" w:hAnsi="Calibri" w:cs="Calibri"/>
          <w:color w:val="000000" w:themeColor="text1"/>
          <w:u w:val="single"/>
        </w:rPr>
        <w:t>Home Energy</w:t>
      </w:r>
      <w:r w:rsidR="678C91F4" w:rsidRPr="00602F77">
        <w:rPr>
          <w:rFonts w:ascii="Calibri" w:eastAsia="Calibri" w:hAnsi="Calibri" w:cs="Calibri"/>
          <w:color w:val="000000" w:themeColor="text1"/>
        </w:rPr>
        <w:t>, 1995-2003.</w:t>
      </w:r>
    </w:p>
    <w:p w14:paraId="231270C6" w14:textId="44AA2D80" w:rsidR="00313085" w:rsidRPr="00B65BA0" w:rsidRDefault="7123FD38" w:rsidP="1E93D73E">
      <w:pPr>
        <w:pStyle w:val="Heading2"/>
        <w:spacing w:line="240" w:lineRule="auto"/>
      </w:pPr>
      <w:bookmarkStart w:id="14" w:name="_Toc221094734"/>
      <w:r>
        <w:t>V</w:t>
      </w:r>
      <w:r w:rsidR="00C65305">
        <w:t>I</w:t>
      </w:r>
      <w:r>
        <w:t>.</w:t>
      </w:r>
      <w:r w:rsidR="00313085">
        <w:tab/>
      </w:r>
      <w:r w:rsidR="68AA7867">
        <w:t>Education</w:t>
      </w:r>
      <w:bookmarkEnd w:id="14"/>
    </w:p>
    <w:p w14:paraId="7B71272E" w14:textId="487AA084" w:rsidR="00313085" w:rsidRPr="006B25FE" w:rsidRDefault="7123FD38" w:rsidP="006B25FE">
      <w:pPr>
        <w:pStyle w:val="Heading3"/>
      </w:pPr>
      <w:bookmarkStart w:id="15" w:name="_Toc221094735"/>
      <w:r w:rsidRPr="00B65BA0">
        <w:t>A.</w:t>
      </w:r>
      <w:r w:rsidR="00313085" w:rsidRPr="00B65BA0">
        <w:tab/>
      </w:r>
      <w:r>
        <w:t>Courses Taught</w:t>
      </w:r>
      <w:bookmarkEnd w:id="15"/>
    </w:p>
    <w:p w14:paraId="34A32354" w14:textId="285D60C6" w:rsidR="00C01917" w:rsidRPr="006B25FE" w:rsidRDefault="00BC28C2" w:rsidP="00C01917">
      <w:pPr>
        <w:pStyle w:val="BodyText"/>
        <w:spacing w:before="169"/>
        <w:ind w:left="0"/>
        <w:rPr>
          <w:rFonts w:ascii="Calibri" w:hAnsi="Calibri" w:cs="Calibri"/>
          <w:bCs/>
        </w:rPr>
      </w:pPr>
      <w:r w:rsidRPr="006B25FE">
        <w:rPr>
          <w:rFonts w:ascii="Calibri" w:hAnsi="Calibri" w:cs="Calibri"/>
          <w:bCs/>
        </w:rPr>
        <w:t>Overview of recent teaching:</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1916"/>
        <w:gridCol w:w="3782"/>
        <w:gridCol w:w="1616"/>
      </w:tblGrid>
      <w:tr w:rsidR="00C01917" w14:paraId="1B33A3C0" w14:textId="77777777" w:rsidTr="006D2502">
        <w:trPr>
          <w:trHeight w:val="560"/>
        </w:trPr>
        <w:tc>
          <w:tcPr>
            <w:tcW w:w="1436" w:type="dxa"/>
          </w:tcPr>
          <w:p w14:paraId="718F2A93" w14:textId="77777777" w:rsidR="00C01917" w:rsidRDefault="00C01917" w:rsidP="006D2502">
            <w:pPr>
              <w:pStyle w:val="TableParagraph"/>
              <w:spacing w:line="240" w:lineRule="auto"/>
              <w:ind w:left="110"/>
              <w:rPr>
                <w:b/>
                <w:sz w:val="24"/>
              </w:rPr>
            </w:pPr>
            <w:r>
              <w:rPr>
                <w:b/>
                <w:spacing w:val="-2"/>
                <w:sz w:val="24"/>
              </w:rPr>
              <w:t>Semester</w:t>
            </w:r>
          </w:p>
        </w:tc>
        <w:tc>
          <w:tcPr>
            <w:tcW w:w="1916" w:type="dxa"/>
          </w:tcPr>
          <w:p w14:paraId="1C613A2C" w14:textId="77777777" w:rsidR="00C01917" w:rsidRDefault="00C01917" w:rsidP="006D2502">
            <w:pPr>
              <w:pStyle w:val="TableParagraph"/>
              <w:spacing w:line="240" w:lineRule="auto"/>
              <w:ind w:left="155"/>
              <w:rPr>
                <w:b/>
                <w:sz w:val="24"/>
              </w:rPr>
            </w:pPr>
            <w:r>
              <w:rPr>
                <w:b/>
                <w:sz w:val="24"/>
              </w:rPr>
              <w:t>Course</w:t>
            </w:r>
            <w:r>
              <w:rPr>
                <w:b/>
                <w:spacing w:val="-2"/>
                <w:sz w:val="24"/>
              </w:rPr>
              <w:t xml:space="preserve"> number</w:t>
            </w:r>
          </w:p>
        </w:tc>
        <w:tc>
          <w:tcPr>
            <w:tcW w:w="3782" w:type="dxa"/>
          </w:tcPr>
          <w:p w14:paraId="59016BB2" w14:textId="77777777" w:rsidR="00C01917" w:rsidRDefault="00C01917" w:rsidP="006D2502">
            <w:pPr>
              <w:pStyle w:val="TableParagraph"/>
              <w:spacing w:line="240" w:lineRule="auto"/>
              <w:ind w:left="109"/>
              <w:rPr>
                <w:b/>
                <w:sz w:val="24"/>
              </w:rPr>
            </w:pPr>
            <w:r>
              <w:rPr>
                <w:b/>
                <w:sz w:val="24"/>
              </w:rPr>
              <w:t>Course</w:t>
            </w:r>
            <w:r>
              <w:rPr>
                <w:b/>
                <w:spacing w:val="-2"/>
                <w:sz w:val="24"/>
              </w:rPr>
              <w:t xml:space="preserve"> </w:t>
            </w:r>
            <w:r>
              <w:rPr>
                <w:b/>
                <w:spacing w:val="-4"/>
                <w:sz w:val="24"/>
              </w:rPr>
              <w:t>Name</w:t>
            </w:r>
          </w:p>
        </w:tc>
        <w:tc>
          <w:tcPr>
            <w:tcW w:w="1616" w:type="dxa"/>
          </w:tcPr>
          <w:p w14:paraId="268D70F8" w14:textId="77777777" w:rsidR="00C01917" w:rsidRDefault="00C01917" w:rsidP="006D2502">
            <w:pPr>
              <w:pStyle w:val="TableParagraph"/>
              <w:spacing w:before="0" w:line="280" w:lineRule="exact"/>
              <w:ind w:left="108" w:right="379"/>
              <w:rPr>
                <w:b/>
                <w:sz w:val="24"/>
              </w:rPr>
            </w:pPr>
            <w:r>
              <w:rPr>
                <w:b/>
                <w:sz w:val="24"/>
              </w:rPr>
              <w:t>Number</w:t>
            </w:r>
            <w:r>
              <w:rPr>
                <w:b/>
                <w:spacing w:val="-15"/>
                <w:sz w:val="24"/>
              </w:rPr>
              <w:t xml:space="preserve"> </w:t>
            </w:r>
            <w:r>
              <w:rPr>
                <w:b/>
                <w:sz w:val="24"/>
              </w:rPr>
              <w:t xml:space="preserve">of </w:t>
            </w:r>
            <w:r>
              <w:rPr>
                <w:b/>
                <w:spacing w:val="-2"/>
                <w:sz w:val="24"/>
              </w:rPr>
              <w:t>students</w:t>
            </w:r>
          </w:p>
        </w:tc>
      </w:tr>
      <w:tr w:rsidR="00D9779B" w14:paraId="6D09E496" w14:textId="77777777" w:rsidTr="006D2502">
        <w:trPr>
          <w:trHeight w:val="275"/>
        </w:trPr>
        <w:tc>
          <w:tcPr>
            <w:tcW w:w="1436" w:type="dxa"/>
          </w:tcPr>
          <w:p w14:paraId="60B24FF4" w14:textId="1B2DB425" w:rsidR="00D9779B" w:rsidRDefault="00D9779B" w:rsidP="00D9779B">
            <w:pPr>
              <w:pStyle w:val="TableParagraph"/>
              <w:ind w:left="110"/>
              <w:rPr>
                <w:sz w:val="24"/>
              </w:rPr>
            </w:pPr>
            <w:r>
              <w:rPr>
                <w:sz w:val="24"/>
              </w:rPr>
              <w:t>Spring</w:t>
            </w:r>
            <w:r>
              <w:rPr>
                <w:spacing w:val="-5"/>
                <w:sz w:val="24"/>
              </w:rPr>
              <w:t xml:space="preserve"> </w:t>
            </w:r>
            <w:r>
              <w:rPr>
                <w:spacing w:val="-4"/>
                <w:sz w:val="24"/>
              </w:rPr>
              <w:t>2026</w:t>
            </w:r>
          </w:p>
        </w:tc>
        <w:tc>
          <w:tcPr>
            <w:tcW w:w="1916" w:type="dxa"/>
          </w:tcPr>
          <w:p w14:paraId="33B22280" w14:textId="291E4AED" w:rsidR="00D9779B" w:rsidRDefault="00D9779B" w:rsidP="00D9779B">
            <w:pPr>
              <w:pStyle w:val="TableParagraph"/>
              <w:ind w:left="110"/>
              <w:rPr>
                <w:spacing w:val="-2"/>
                <w:sz w:val="24"/>
              </w:rPr>
            </w:pPr>
            <w:r>
              <w:rPr>
                <w:sz w:val="24"/>
              </w:rPr>
              <w:t>PUBP</w:t>
            </w:r>
            <w:r w:rsidR="001F7081">
              <w:rPr>
                <w:sz w:val="24"/>
              </w:rPr>
              <w:t xml:space="preserve"> </w:t>
            </w:r>
            <w:r>
              <w:rPr>
                <w:sz w:val="24"/>
              </w:rPr>
              <w:t>3350</w:t>
            </w:r>
          </w:p>
        </w:tc>
        <w:tc>
          <w:tcPr>
            <w:tcW w:w="3782" w:type="dxa"/>
          </w:tcPr>
          <w:p w14:paraId="53E260B1" w14:textId="48BC6386" w:rsidR="00D9779B" w:rsidRPr="00D9779B" w:rsidRDefault="00D9779B" w:rsidP="00D9779B">
            <w:pPr>
              <w:pStyle w:val="TableParagraph"/>
              <w:ind w:left="109"/>
              <w:rPr>
                <w:i/>
                <w:iCs/>
              </w:rPr>
            </w:pPr>
            <w:r w:rsidRPr="00D9779B">
              <w:rPr>
                <w:i/>
                <w:iCs/>
              </w:rPr>
              <w:t>Energy Policy and Markets</w:t>
            </w:r>
            <w:r>
              <w:rPr>
                <w:i/>
                <w:iCs/>
              </w:rPr>
              <w:t xml:space="preserve">. </w:t>
            </w:r>
            <w:r>
              <w:t>Spring 2026 in New Zealand and ~3 times previously in Atlanta</w:t>
            </w:r>
          </w:p>
        </w:tc>
        <w:tc>
          <w:tcPr>
            <w:tcW w:w="1616" w:type="dxa"/>
          </w:tcPr>
          <w:p w14:paraId="2EA43820" w14:textId="3FF08DBD" w:rsidR="00D9779B" w:rsidRDefault="00316EA4" w:rsidP="00D9779B">
            <w:pPr>
              <w:pStyle w:val="TableParagraph"/>
              <w:ind w:left="108"/>
              <w:rPr>
                <w:spacing w:val="-5"/>
                <w:sz w:val="24"/>
              </w:rPr>
            </w:pPr>
            <w:r>
              <w:rPr>
                <w:sz w:val="24"/>
              </w:rPr>
              <w:t>12</w:t>
            </w:r>
          </w:p>
        </w:tc>
      </w:tr>
      <w:tr w:rsidR="00D9779B" w14:paraId="6986998C" w14:textId="77777777" w:rsidTr="006D2502">
        <w:trPr>
          <w:trHeight w:val="275"/>
        </w:trPr>
        <w:tc>
          <w:tcPr>
            <w:tcW w:w="1436" w:type="dxa"/>
          </w:tcPr>
          <w:p w14:paraId="271DC56F" w14:textId="364B09DD" w:rsidR="00D9779B" w:rsidRDefault="00D9779B" w:rsidP="00D9779B">
            <w:pPr>
              <w:pStyle w:val="TableParagraph"/>
              <w:ind w:left="110"/>
              <w:rPr>
                <w:sz w:val="24"/>
              </w:rPr>
            </w:pPr>
            <w:r>
              <w:rPr>
                <w:sz w:val="24"/>
              </w:rPr>
              <w:t>Spring</w:t>
            </w:r>
            <w:r>
              <w:rPr>
                <w:spacing w:val="-1"/>
                <w:sz w:val="24"/>
              </w:rPr>
              <w:t xml:space="preserve"> and Fall, </w:t>
            </w:r>
            <w:r>
              <w:rPr>
                <w:spacing w:val="-4"/>
                <w:sz w:val="24"/>
              </w:rPr>
              <w:t>2025</w:t>
            </w:r>
          </w:p>
        </w:tc>
        <w:tc>
          <w:tcPr>
            <w:tcW w:w="1916" w:type="dxa"/>
          </w:tcPr>
          <w:p w14:paraId="3C2BEE25" w14:textId="611EA784" w:rsidR="00D9779B" w:rsidRDefault="00D9779B" w:rsidP="00D9779B">
            <w:pPr>
              <w:pStyle w:val="TableParagraph"/>
              <w:ind w:left="110"/>
              <w:rPr>
                <w:sz w:val="24"/>
              </w:rPr>
            </w:pPr>
            <w:r>
              <w:rPr>
                <w:spacing w:val="-2"/>
                <w:sz w:val="24"/>
              </w:rPr>
              <w:t>PUBP/ISYE/DL 6701</w:t>
            </w:r>
          </w:p>
        </w:tc>
        <w:tc>
          <w:tcPr>
            <w:tcW w:w="3782" w:type="dxa"/>
          </w:tcPr>
          <w:p w14:paraId="7C5BCB78" w14:textId="3295CA65" w:rsidR="00D9779B" w:rsidRDefault="00D9779B" w:rsidP="00D9779B">
            <w:pPr>
              <w:pStyle w:val="TableParagraph"/>
              <w:ind w:left="109"/>
              <w:rPr>
                <w:sz w:val="24"/>
              </w:rPr>
            </w:pPr>
            <w:r w:rsidRPr="00D9779B">
              <w:rPr>
                <w:i/>
                <w:iCs/>
              </w:rPr>
              <w:t>Energy Technology and</w:t>
            </w:r>
            <w:r w:rsidRPr="000D6E1E">
              <w:t xml:space="preserve"> Policy</w:t>
            </w:r>
            <w:r>
              <w:t xml:space="preserve"> </w:t>
            </w:r>
            <w:r w:rsidRPr="000D6E1E">
              <w:t>PUBP/ISYE</w:t>
            </w:r>
            <w:r>
              <w:t xml:space="preserve">/DL </w:t>
            </w:r>
            <w:r w:rsidRPr="000D6E1E">
              <w:t>6701. Spring 2025</w:t>
            </w:r>
            <w:r>
              <w:t xml:space="preserve"> (70 students) PUBP 6701 Fall 2025 (1</w:t>
            </w:r>
            <w:r w:rsidR="00593429">
              <w:t>8</w:t>
            </w:r>
            <w:r>
              <w:t xml:space="preserve"> students). Team-taught this course with Dr. Valerie Thomas ~20 times to ~1200 graduate students over 20 years.</w:t>
            </w:r>
          </w:p>
        </w:tc>
        <w:tc>
          <w:tcPr>
            <w:tcW w:w="1616" w:type="dxa"/>
          </w:tcPr>
          <w:p w14:paraId="6899A61D" w14:textId="5BC77990" w:rsidR="00D9779B" w:rsidRDefault="00593429" w:rsidP="00D9779B">
            <w:pPr>
              <w:pStyle w:val="TableParagraph"/>
              <w:ind w:left="108"/>
              <w:rPr>
                <w:sz w:val="24"/>
              </w:rPr>
            </w:pPr>
            <w:r>
              <w:rPr>
                <w:spacing w:val="-5"/>
                <w:sz w:val="24"/>
              </w:rPr>
              <w:t xml:space="preserve">3 sections </w:t>
            </w:r>
            <w:proofErr w:type="spellStart"/>
            <w:r>
              <w:rPr>
                <w:spacing w:val="-5"/>
                <w:sz w:val="24"/>
              </w:rPr>
              <w:t>totalling</w:t>
            </w:r>
            <w:proofErr w:type="spellEnd"/>
            <w:r>
              <w:rPr>
                <w:spacing w:val="-5"/>
                <w:sz w:val="24"/>
              </w:rPr>
              <w:t xml:space="preserve"> </w:t>
            </w:r>
            <w:r w:rsidR="00D9779B">
              <w:rPr>
                <w:spacing w:val="-5"/>
                <w:sz w:val="24"/>
              </w:rPr>
              <w:t xml:space="preserve">70 </w:t>
            </w:r>
            <w:r>
              <w:rPr>
                <w:spacing w:val="-5"/>
                <w:sz w:val="24"/>
              </w:rPr>
              <w:t>(Spring); 1 section with 18 (Fall)</w:t>
            </w:r>
          </w:p>
        </w:tc>
      </w:tr>
      <w:tr w:rsidR="00D9779B" w14:paraId="6AE58855" w14:textId="77777777" w:rsidTr="006D2502">
        <w:trPr>
          <w:trHeight w:val="275"/>
        </w:trPr>
        <w:tc>
          <w:tcPr>
            <w:tcW w:w="1436" w:type="dxa"/>
          </w:tcPr>
          <w:p w14:paraId="6BBD8917" w14:textId="1FE99A18" w:rsidR="00D9779B" w:rsidRDefault="00D9779B" w:rsidP="00D9779B">
            <w:pPr>
              <w:pStyle w:val="TableParagraph"/>
              <w:ind w:left="110"/>
              <w:rPr>
                <w:sz w:val="24"/>
              </w:rPr>
            </w:pPr>
            <w:r>
              <w:rPr>
                <w:sz w:val="24"/>
              </w:rPr>
              <w:t>Spring</w:t>
            </w:r>
            <w:r>
              <w:rPr>
                <w:spacing w:val="-5"/>
                <w:sz w:val="24"/>
              </w:rPr>
              <w:t xml:space="preserve"> </w:t>
            </w:r>
            <w:r>
              <w:rPr>
                <w:spacing w:val="-4"/>
                <w:sz w:val="24"/>
              </w:rPr>
              <w:t>2024</w:t>
            </w:r>
          </w:p>
        </w:tc>
        <w:tc>
          <w:tcPr>
            <w:tcW w:w="1916" w:type="dxa"/>
          </w:tcPr>
          <w:p w14:paraId="61413383" w14:textId="0A2D20B2" w:rsidR="00D9779B" w:rsidRDefault="00D9779B" w:rsidP="00D9779B">
            <w:pPr>
              <w:pStyle w:val="TableParagraph"/>
              <w:ind w:left="110"/>
              <w:rPr>
                <w:sz w:val="24"/>
              </w:rPr>
            </w:pPr>
            <w:r w:rsidRPr="000D6E1E">
              <w:t>PUBP</w:t>
            </w:r>
            <w:r w:rsidR="001F7081">
              <w:t xml:space="preserve"> </w:t>
            </w:r>
            <w:r w:rsidRPr="000D6E1E">
              <w:t>6352</w:t>
            </w:r>
          </w:p>
        </w:tc>
        <w:tc>
          <w:tcPr>
            <w:tcW w:w="3782" w:type="dxa"/>
          </w:tcPr>
          <w:p w14:paraId="1D6201AF" w14:textId="53596743" w:rsidR="00D9779B" w:rsidRDefault="00D9779B" w:rsidP="00D9779B">
            <w:pPr>
              <w:pStyle w:val="TableParagraph"/>
              <w:ind w:left="109"/>
              <w:rPr>
                <w:sz w:val="24"/>
              </w:rPr>
            </w:pPr>
            <w:r w:rsidRPr="00D9779B">
              <w:rPr>
                <w:i/>
                <w:iCs/>
              </w:rPr>
              <w:t>Utility Policy and Regulation</w:t>
            </w:r>
            <w:r>
              <w:rPr>
                <w:i/>
                <w:iCs/>
              </w:rPr>
              <w:t xml:space="preserve">. </w:t>
            </w:r>
            <w:r>
              <w:t>Fall 2024 and ~6 times previously.</w:t>
            </w:r>
            <w:r w:rsidRPr="000D6E1E">
              <w:t xml:space="preserve"> </w:t>
            </w:r>
          </w:p>
        </w:tc>
        <w:tc>
          <w:tcPr>
            <w:tcW w:w="1616" w:type="dxa"/>
          </w:tcPr>
          <w:p w14:paraId="53E748ED" w14:textId="4B4C3D0C" w:rsidR="00D9779B" w:rsidRDefault="00D9779B" w:rsidP="00D9779B">
            <w:pPr>
              <w:pStyle w:val="TableParagraph"/>
              <w:ind w:left="108"/>
              <w:rPr>
                <w:sz w:val="24"/>
              </w:rPr>
            </w:pPr>
            <w:r>
              <w:rPr>
                <w:spacing w:val="-5"/>
                <w:sz w:val="24"/>
              </w:rPr>
              <w:t>20</w:t>
            </w:r>
          </w:p>
        </w:tc>
      </w:tr>
      <w:tr w:rsidR="00D9779B" w14:paraId="05B2816B" w14:textId="77777777" w:rsidTr="006D2502">
        <w:trPr>
          <w:trHeight w:val="272"/>
        </w:trPr>
        <w:tc>
          <w:tcPr>
            <w:tcW w:w="1436" w:type="dxa"/>
            <w:tcBorders>
              <w:bottom w:val="single" w:sz="6" w:space="0" w:color="000000"/>
            </w:tcBorders>
          </w:tcPr>
          <w:p w14:paraId="2849F80A" w14:textId="45AABD4A" w:rsidR="00D9779B" w:rsidRDefault="00D9779B" w:rsidP="00D9779B">
            <w:pPr>
              <w:pStyle w:val="TableParagraph"/>
              <w:spacing w:line="252" w:lineRule="exact"/>
              <w:ind w:left="110"/>
              <w:rPr>
                <w:sz w:val="24"/>
              </w:rPr>
            </w:pPr>
            <w:r>
              <w:rPr>
                <w:sz w:val="24"/>
              </w:rPr>
              <w:t>Spring</w:t>
            </w:r>
            <w:r>
              <w:rPr>
                <w:spacing w:val="-5"/>
                <w:sz w:val="24"/>
              </w:rPr>
              <w:t xml:space="preserve"> </w:t>
            </w:r>
            <w:r>
              <w:rPr>
                <w:spacing w:val="-4"/>
                <w:sz w:val="24"/>
              </w:rPr>
              <w:t>2024</w:t>
            </w:r>
          </w:p>
        </w:tc>
        <w:tc>
          <w:tcPr>
            <w:tcW w:w="1916" w:type="dxa"/>
            <w:tcBorders>
              <w:bottom w:val="single" w:sz="6" w:space="0" w:color="000000"/>
            </w:tcBorders>
          </w:tcPr>
          <w:p w14:paraId="38BD6808" w14:textId="004C01CB" w:rsidR="00D9779B" w:rsidRDefault="00D9779B" w:rsidP="00D9779B">
            <w:pPr>
              <w:pStyle w:val="TableParagraph"/>
              <w:spacing w:line="252" w:lineRule="exact"/>
              <w:ind w:left="110"/>
              <w:rPr>
                <w:sz w:val="24"/>
              </w:rPr>
            </w:pPr>
            <w:r>
              <w:rPr>
                <w:sz w:val="24"/>
              </w:rPr>
              <w:t>PUBP</w:t>
            </w:r>
            <w:r w:rsidR="001F7081">
              <w:rPr>
                <w:sz w:val="24"/>
              </w:rPr>
              <w:t xml:space="preserve"> </w:t>
            </w:r>
            <w:r>
              <w:rPr>
                <w:sz w:val="24"/>
              </w:rPr>
              <w:t>8833</w:t>
            </w:r>
          </w:p>
        </w:tc>
        <w:tc>
          <w:tcPr>
            <w:tcW w:w="3782" w:type="dxa"/>
            <w:tcBorders>
              <w:bottom w:val="single" w:sz="6" w:space="0" w:color="000000"/>
            </w:tcBorders>
          </w:tcPr>
          <w:p w14:paraId="554CD0EC" w14:textId="4B90BC98" w:rsidR="00D9779B" w:rsidRPr="00D9779B" w:rsidRDefault="00D9779B" w:rsidP="00D9779B">
            <w:pPr>
              <w:pStyle w:val="TableParagraph"/>
              <w:spacing w:line="252" w:lineRule="exact"/>
              <w:ind w:left="109"/>
              <w:rPr>
                <w:i/>
                <w:iCs/>
              </w:rPr>
            </w:pPr>
            <w:r w:rsidRPr="00D9779B">
              <w:rPr>
                <w:i/>
                <w:iCs/>
              </w:rPr>
              <w:t>Readings in Climate and Energy Policy</w:t>
            </w:r>
          </w:p>
        </w:tc>
        <w:tc>
          <w:tcPr>
            <w:tcW w:w="1616" w:type="dxa"/>
            <w:tcBorders>
              <w:bottom w:val="single" w:sz="6" w:space="0" w:color="000000"/>
            </w:tcBorders>
          </w:tcPr>
          <w:p w14:paraId="7EF7DBA7" w14:textId="36F6CBDC" w:rsidR="00D9779B" w:rsidRDefault="00D9779B" w:rsidP="00D9779B">
            <w:pPr>
              <w:pStyle w:val="TableParagraph"/>
              <w:spacing w:line="252" w:lineRule="exact"/>
              <w:ind w:left="108"/>
              <w:rPr>
                <w:sz w:val="24"/>
              </w:rPr>
            </w:pPr>
            <w:r>
              <w:rPr>
                <w:sz w:val="24"/>
              </w:rPr>
              <w:t>10</w:t>
            </w:r>
          </w:p>
        </w:tc>
      </w:tr>
      <w:tr w:rsidR="00D9779B" w14:paraId="01F30315" w14:textId="77777777" w:rsidTr="006D2502">
        <w:trPr>
          <w:trHeight w:val="275"/>
        </w:trPr>
        <w:tc>
          <w:tcPr>
            <w:tcW w:w="1436" w:type="dxa"/>
          </w:tcPr>
          <w:p w14:paraId="039A6875" w14:textId="77777777" w:rsidR="00D9779B" w:rsidRDefault="00D9779B" w:rsidP="00D9779B">
            <w:pPr>
              <w:pStyle w:val="TableParagraph"/>
              <w:ind w:left="110"/>
              <w:rPr>
                <w:sz w:val="24"/>
              </w:rPr>
            </w:pPr>
            <w:r>
              <w:rPr>
                <w:sz w:val="24"/>
              </w:rPr>
              <w:t>Fall</w:t>
            </w:r>
            <w:r>
              <w:rPr>
                <w:spacing w:val="-5"/>
                <w:sz w:val="24"/>
              </w:rPr>
              <w:t xml:space="preserve"> </w:t>
            </w:r>
            <w:r>
              <w:rPr>
                <w:spacing w:val="-4"/>
                <w:sz w:val="24"/>
              </w:rPr>
              <w:t>2022</w:t>
            </w:r>
          </w:p>
        </w:tc>
        <w:tc>
          <w:tcPr>
            <w:tcW w:w="1916" w:type="dxa"/>
          </w:tcPr>
          <w:p w14:paraId="55A60E2B" w14:textId="7EED73E7" w:rsidR="00D9779B" w:rsidRDefault="00D9779B" w:rsidP="00D9779B">
            <w:pPr>
              <w:pStyle w:val="TableParagraph"/>
              <w:ind w:left="110"/>
              <w:rPr>
                <w:sz w:val="24"/>
              </w:rPr>
            </w:pPr>
            <w:r>
              <w:rPr>
                <w:sz w:val="24"/>
              </w:rPr>
              <w:t>PUBP</w:t>
            </w:r>
            <w:r w:rsidR="001F7081">
              <w:rPr>
                <w:sz w:val="24"/>
              </w:rPr>
              <w:t xml:space="preserve"> </w:t>
            </w:r>
            <w:r>
              <w:rPr>
                <w:sz w:val="24"/>
              </w:rPr>
              <w:t>8833</w:t>
            </w:r>
          </w:p>
        </w:tc>
        <w:tc>
          <w:tcPr>
            <w:tcW w:w="3782" w:type="dxa"/>
          </w:tcPr>
          <w:p w14:paraId="5E7A7444" w14:textId="32D3CA2C" w:rsidR="00D9779B" w:rsidRPr="00D9779B" w:rsidRDefault="00D9779B" w:rsidP="00D9779B">
            <w:pPr>
              <w:pStyle w:val="TableParagraph"/>
              <w:ind w:left="109"/>
              <w:rPr>
                <w:sz w:val="24"/>
              </w:rPr>
            </w:pPr>
            <w:r w:rsidRPr="00D9779B">
              <w:rPr>
                <w:i/>
                <w:iCs/>
              </w:rPr>
              <w:t>Materials for Energy Systems and Energy Policy</w:t>
            </w:r>
            <w:r>
              <w:rPr>
                <w:i/>
                <w:iCs/>
              </w:rPr>
              <w:t xml:space="preserve">. </w:t>
            </w:r>
            <w:r>
              <w:t>(twice)</w:t>
            </w:r>
          </w:p>
        </w:tc>
        <w:tc>
          <w:tcPr>
            <w:tcW w:w="1616" w:type="dxa"/>
          </w:tcPr>
          <w:p w14:paraId="1ACB3D15" w14:textId="77777777" w:rsidR="00D9779B" w:rsidRDefault="00D9779B" w:rsidP="00D9779B">
            <w:pPr>
              <w:pStyle w:val="TableParagraph"/>
              <w:ind w:left="108"/>
              <w:rPr>
                <w:sz w:val="24"/>
              </w:rPr>
            </w:pPr>
            <w:r>
              <w:rPr>
                <w:spacing w:val="-5"/>
                <w:sz w:val="24"/>
              </w:rPr>
              <w:t>85</w:t>
            </w:r>
          </w:p>
        </w:tc>
      </w:tr>
      <w:tr w:rsidR="00D9779B" w14:paraId="55DD1E38" w14:textId="77777777" w:rsidTr="006D2502">
        <w:trPr>
          <w:trHeight w:val="275"/>
        </w:trPr>
        <w:tc>
          <w:tcPr>
            <w:tcW w:w="1436" w:type="dxa"/>
          </w:tcPr>
          <w:p w14:paraId="62C9F5CC" w14:textId="77777777" w:rsidR="00D9779B" w:rsidRDefault="00D9779B" w:rsidP="00D9779B">
            <w:pPr>
              <w:pStyle w:val="TableParagraph"/>
              <w:ind w:left="110"/>
              <w:rPr>
                <w:sz w:val="24"/>
              </w:rPr>
            </w:pPr>
            <w:r>
              <w:rPr>
                <w:sz w:val="24"/>
              </w:rPr>
              <w:t>Fall</w:t>
            </w:r>
            <w:r>
              <w:rPr>
                <w:spacing w:val="-5"/>
                <w:sz w:val="24"/>
              </w:rPr>
              <w:t xml:space="preserve"> </w:t>
            </w:r>
            <w:r>
              <w:rPr>
                <w:spacing w:val="-4"/>
                <w:sz w:val="24"/>
              </w:rPr>
              <w:t>2022</w:t>
            </w:r>
          </w:p>
        </w:tc>
        <w:tc>
          <w:tcPr>
            <w:tcW w:w="1916" w:type="dxa"/>
          </w:tcPr>
          <w:p w14:paraId="78E783A7" w14:textId="768456BC" w:rsidR="00D9779B" w:rsidRDefault="00D9779B" w:rsidP="00D9779B">
            <w:pPr>
              <w:pStyle w:val="TableParagraph"/>
              <w:ind w:left="110"/>
              <w:rPr>
                <w:sz w:val="24"/>
              </w:rPr>
            </w:pPr>
            <w:r>
              <w:rPr>
                <w:sz w:val="24"/>
              </w:rPr>
              <w:t>PUBP</w:t>
            </w:r>
            <w:r w:rsidR="001F7081">
              <w:rPr>
                <w:sz w:val="24"/>
              </w:rPr>
              <w:t xml:space="preserve"> </w:t>
            </w:r>
            <w:r>
              <w:rPr>
                <w:sz w:val="24"/>
              </w:rPr>
              <w:t>8833</w:t>
            </w:r>
          </w:p>
        </w:tc>
        <w:tc>
          <w:tcPr>
            <w:tcW w:w="3782" w:type="dxa"/>
          </w:tcPr>
          <w:p w14:paraId="64B287C4" w14:textId="4D88703B" w:rsidR="00D9779B" w:rsidRPr="00D9779B" w:rsidRDefault="00D9779B" w:rsidP="00D9779B">
            <w:pPr>
              <w:pStyle w:val="TableParagraph"/>
              <w:ind w:left="109"/>
              <w:rPr>
                <w:i/>
                <w:iCs/>
                <w:sz w:val="24"/>
              </w:rPr>
            </w:pPr>
            <w:r w:rsidRPr="00D9779B">
              <w:rPr>
                <w:i/>
                <w:iCs/>
              </w:rPr>
              <w:t>Environmental Finance</w:t>
            </w:r>
            <w:r>
              <w:rPr>
                <w:i/>
                <w:iCs/>
              </w:rPr>
              <w:t xml:space="preserve">. </w:t>
            </w:r>
            <w:r w:rsidRPr="00D9779B">
              <w:t>(once)</w:t>
            </w:r>
          </w:p>
        </w:tc>
        <w:tc>
          <w:tcPr>
            <w:tcW w:w="1616" w:type="dxa"/>
          </w:tcPr>
          <w:p w14:paraId="300F4BD6" w14:textId="77777777" w:rsidR="00D9779B" w:rsidRDefault="00D9779B" w:rsidP="00D9779B">
            <w:pPr>
              <w:pStyle w:val="TableParagraph"/>
              <w:ind w:left="108"/>
              <w:rPr>
                <w:sz w:val="24"/>
              </w:rPr>
            </w:pPr>
            <w:r>
              <w:rPr>
                <w:spacing w:val="-5"/>
                <w:sz w:val="24"/>
              </w:rPr>
              <w:t>50</w:t>
            </w:r>
          </w:p>
        </w:tc>
      </w:tr>
    </w:tbl>
    <w:p w14:paraId="2606ED90" w14:textId="4CBDB315" w:rsidR="00F21723" w:rsidRPr="0042284E" w:rsidRDefault="00F21723" w:rsidP="009D6931">
      <w:pPr>
        <w:numPr>
          <w:ilvl w:val="0"/>
          <w:numId w:val="21"/>
        </w:numPr>
        <w:ind w:firstLine="0"/>
        <w:textAlignment w:val="baseline"/>
        <w:rPr>
          <w:rFonts w:ascii="Calibri" w:hAnsi="Calibri" w:cs="Calibri"/>
        </w:rPr>
      </w:pPr>
      <w:r w:rsidRPr="00F21723">
        <w:rPr>
          <w:rFonts w:ascii="Calibri" w:hAnsi="Calibri" w:cs="Calibri"/>
        </w:rPr>
        <w:t>Energy Technology and Policy. Course number PUBP/ISYE 6701. Taught Spring 20</w:t>
      </w:r>
      <w:r w:rsidR="0042284E">
        <w:rPr>
          <w:rFonts w:ascii="Calibri" w:hAnsi="Calibri" w:cs="Calibri"/>
        </w:rPr>
        <w:t>07</w:t>
      </w:r>
      <w:r w:rsidRPr="00F21723">
        <w:rPr>
          <w:rFonts w:ascii="Calibri" w:hAnsi="Calibri" w:cs="Calibri"/>
        </w:rPr>
        <w:t>-2025 and Fall 2025. </w:t>
      </w:r>
      <w:r w:rsidR="0042284E">
        <w:rPr>
          <w:rFonts w:ascii="Calibri" w:hAnsi="Calibri" w:cs="Calibri"/>
        </w:rPr>
        <w:t>Sometimes cross-listed, sometimes just PUBP.</w:t>
      </w:r>
    </w:p>
    <w:p w14:paraId="4CB11D5C" w14:textId="15810056" w:rsidR="0042284E" w:rsidRDefault="00F21723" w:rsidP="009D6931">
      <w:pPr>
        <w:numPr>
          <w:ilvl w:val="0"/>
          <w:numId w:val="22"/>
        </w:numPr>
        <w:ind w:firstLine="0"/>
        <w:textAlignment w:val="baseline"/>
        <w:rPr>
          <w:rFonts w:ascii="Calibri" w:hAnsi="Calibri" w:cs="Calibri"/>
        </w:rPr>
      </w:pPr>
      <w:r w:rsidRPr="00F21723">
        <w:rPr>
          <w:rFonts w:ascii="Calibri" w:hAnsi="Calibri" w:cs="Calibri"/>
        </w:rPr>
        <w:t>Climate and Energy Policy</w:t>
      </w:r>
      <w:r w:rsidR="0042284E">
        <w:rPr>
          <w:rFonts w:ascii="Calibri" w:hAnsi="Calibri" w:cs="Calibri"/>
        </w:rPr>
        <w:t xml:space="preserve">. PUBP 8833 (twice). </w:t>
      </w:r>
    </w:p>
    <w:p w14:paraId="72D4613C" w14:textId="4C81B08D" w:rsidR="00F21723" w:rsidRPr="00F21723" w:rsidRDefault="0042284E" w:rsidP="009D6931">
      <w:pPr>
        <w:numPr>
          <w:ilvl w:val="0"/>
          <w:numId w:val="22"/>
        </w:numPr>
        <w:ind w:firstLine="0"/>
        <w:textAlignment w:val="baseline"/>
        <w:rPr>
          <w:rFonts w:ascii="Calibri" w:hAnsi="Calibri" w:cs="Calibri"/>
        </w:rPr>
      </w:pPr>
      <w:r>
        <w:rPr>
          <w:rFonts w:ascii="Calibri" w:hAnsi="Calibri" w:cs="Calibri"/>
        </w:rPr>
        <w:t>Energy Policy Graduate readings course PUBP 8833 (twice).</w:t>
      </w:r>
    </w:p>
    <w:p w14:paraId="58A33647" w14:textId="77777777" w:rsidR="00F21723" w:rsidRPr="00F21723" w:rsidRDefault="00F21723" w:rsidP="009D6931">
      <w:pPr>
        <w:numPr>
          <w:ilvl w:val="0"/>
          <w:numId w:val="23"/>
        </w:numPr>
        <w:ind w:firstLine="0"/>
        <w:textAlignment w:val="baseline"/>
        <w:rPr>
          <w:rFonts w:ascii="Calibri" w:hAnsi="Calibri" w:cs="Calibri"/>
        </w:rPr>
      </w:pPr>
      <w:r w:rsidRPr="00F21723">
        <w:rPr>
          <w:rFonts w:ascii="Calibri" w:hAnsi="Calibri" w:cs="Calibri"/>
        </w:rPr>
        <w:t>Utility Policy and Regulation. Course number PUBP 6352. Taught Spring 2025, Fall 2018-2019 and 2021-2023. </w:t>
      </w:r>
    </w:p>
    <w:p w14:paraId="086628D3" w14:textId="12C504FE" w:rsidR="00F21723" w:rsidRPr="00F21723" w:rsidRDefault="00F21723" w:rsidP="009D6931">
      <w:pPr>
        <w:numPr>
          <w:ilvl w:val="0"/>
          <w:numId w:val="24"/>
        </w:numPr>
        <w:ind w:firstLine="0"/>
        <w:textAlignment w:val="baseline"/>
        <w:rPr>
          <w:rFonts w:ascii="Calibri" w:hAnsi="Calibri" w:cs="Calibri"/>
        </w:rPr>
      </w:pPr>
      <w:r w:rsidRPr="00F21723">
        <w:rPr>
          <w:rFonts w:ascii="Calibri" w:hAnsi="Calibri" w:cs="Calibri"/>
        </w:rPr>
        <w:t xml:space="preserve">Energy Policy and Markets. Course number PUBP 3350. Taught </w:t>
      </w:r>
      <w:r w:rsidR="0042284E">
        <w:rPr>
          <w:rFonts w:ascii="Calibri" w:hAnsi="Calibri" w:cs="Calibri"/>
        </w:rPr>
        <w:t xml:space="preserve">Fall 2007, </w:t>
      </w:r>
      <w:r w:rsidRPr="00F21723">
        <w:rPr>
          <w:rFonts w:ascii="Calibri" w:hAnsi="Calibri" w:cs="Calibri"/>
        </w:rPr>
        <w:t>Spring 2018 and 2019. </w:t>
      </w:r>
    </w:p>
    <w:p w14:paraId="5238D0C3" w14:textId="0D6D4409" w:rsidR="00F21723" w:rsidRPr="00F21723" w:rsidRDefault="00F21723" w:rsidP="009D6931">
      <w:pPr>
        <w:numPr>
          <w:ilvl w:val="0"/>
          <w:numId w:val="25"/>
        </w:numPr>
        <w:ind w:firstLine="0"/>
        <w:textAlignment w:val="baseline"/>
        <w:rPr>
          <w:rFonts w:ascii="Calibri" w:hAnsi="Calibri" w:cs="Calibri"/>
        </w:rPr>
      </w:pPr>
      <w:r w:rsidRPr="00F21723">
        <w:rPr>
          <w:rFonts w:ascii="Calibri" w:hAnsi="Calibri" w:cs="Calibri"/>
        </w:rPr>
        <w:lastRenderedPageBreak/>
        <w:t>Materials for Energy Systems and Energy Policy</w:t>
      </w:r>
      <w:r w:rsidR="0042284E">
        <w:rPr>
          <w:rFonts w:ascii="Calibri" w:hAnsi="Calibri" w:cs="Calibri"/>
        </w:rPr>
        <w:t>. Taught twice in 2012-13.</w:t>
      </w:r>
    </w:p>
    <w:p w14:paraId="68ADA5D3" w14:textId="77777777" w:rsidR="00F21723" w:rsidRPr="00F21723" w:rsidRDefault="00F21723" w:rsidP="009D6931">
      <w:pPr>
        <w:numPr>
          <w:ilvl w:val="0"/>
          <w:numId w:val="26"/>
        </w:numPr>
        <w:ind w:firstLine="0"/>
        <w:textAlignment w:val="baseline"/>
        <w:rPr>
          <w:rFonts w:ascii="Calibri" w:hAnsi="Calibri" w:cs="Calibri"/>
        </w:rPr>
      </w:pPr>
      <w:r w:rsidRPr="00F21723">
        <w:rPr>
          <w:rFonts w:ascii="Calibri" w:hAnsi="Calibri" w:cs="Calibri"/>
        </w:rPr>
        <w:t>Environmental Finance </w:t>
      </w:r>
    </w:p>
    <w:p w14:paraId="68BF7973" w14:textId="77777777" w:rsidR="00F21723" w:rsidRPr="00F21723" w:rsidRDefault="00F21723" w:rsidP="009D6931">
      <w:pPr>
        <w:numPr>
          <w:ilvl w:val="0"/>
          <w:numId w:val="27"/>
        </w:numPr>
        <w:ind w:firstLine="0"/>
        <w:textAlignment w:val="baseline"/>
        <w:rPr>
          <w:rFonts w:ascii="Calibri" w:hAnsi="Calibri" w:cs="Calibri"/>
        </w:rPr>
      </w:pPr>
      <w:r w:rsidRPr="00F21723">
        <w:rPr>
          <w:rFonts w:ascii="Calibri" w:hAnsi="Calibri" w:cs="Calibri"/>
        </w:rPr>
        <w:t>Economic and Regional Geography </w:t>
      </w:r>
    </w:p>
    <w:p w14:paraId="14A31CE7" w14:textId="77777777" w:rsidR="00F21723" w:rsidRPr="00F21723" w:rsidRDefault="00F21723" w:rsidP="009D6931">
      <w:pPr>
        <w:numPr>
          <w:ilvl w:val="0"/>
          <w:numId w:val="28"/>
        </w:numPr>
        <w:ind w:firstLine="0"/>
        <w:textAlignment w:val="baseline"/>
        <w:rPr>
          <w:rFonts w:ascii="Calibri" w:hAnsi="Calibri" w:cs="Calibri"/>
        </w:rPr>
      </w:pPr>
      <w:r w:rsidRPr="00F21723">
        <w:rPr>
          <w:rFonts w:ascii="Calibri" w:hAnsi="Calibri" w:cs="Calibri"/>
        </w:rPr>
        <w:t>Statistical Techniques for the Social Sciences </w:t>
      </w:r>
    </w:p>
    <w:p w14:paraId="50988184" w14:textId="77777777" w:rsidR="00F21723" w:rsidRPr="00F21723" w:rsidRDefault="00F21723" w:rsidP="009D6931">
      <w:pPr>
        <w:numPr>
          <w:ilvl w:val="0"/>
          <w:numId w:val="29"/>
        </w:numPr>
        <w:ind w:firstLine="0"/>
        <w:textAlignment w:val="baseline"/>
        <w:rPr>
          <w:rFonts w:ascii="Calibri" w:hAnsi="Calibri" w:cs="Calibri"/>
        </w:rPr>
      </w:pPr>
      <w:r w:rsidRPr="00F21723">
        <w:rPr>
          <w:rFonts w:ascii="Calibri" w:hAnsi="Calibri" w:cs="Calibri"/>
        </w:rPr>
        <w:t>Urban and Environmental Geography </w:t>
      </w:r>
    </w:p>
    <w:p w14:paraId="05AD7641" w14:textId="77777777" w:rsidR="00F21723" w:rsidRPr="00F21723" w:rsidRDefault="00F21723" w:rsidP="009D6931">
      <w:pPr>
        <w:numPr>
          <w:ilvl w:val="0"/>
          <w:numId w:val="30"/>
        </w:numPr>
        <w:ind w:firstLine="0"/>
        <w:textAlignment w:val="baseline"/>
        <w:rPr>
          <w:rFonts w:ascii="Calibri" w:hAnsi="Calibri" w:cs="Calibri"/>
        </w:rPr>
      </w:pPr>
      <w:r w:rsidRPr="00F21723">
        <w:rPr>
          <w:rFonts w:ascii="Calibri" w:hAnsi="Calibri" w:cs="Calibri"/>
        </w:rPr>
        <w:t>Social and Environmental Indicators </w:t>
      </w:r>
    </w:p>
    <w:p w14:paraId="6A9E5229" w14:textId="77777777" w:rsidR="00F21723" w:rsidRPr="00F21723" w:rsidRDefault="00F21723" w:rsidP="009D6931">
      <w:pPr>
        <w:numPr>
          <w:ilvl w:val="0"/>
          <w:numId w:val="31"/>
        </w:numPr>
        <w:ind w:firstLine="0"/>
        <w:textAlignment w:val="baseline"/>
        <w:rPr>
          <w:rFonts w:ascii="Calibri" w:hAnsi="Calibri" w:cs="Calibri"/>
        </w:rPr>
      </w:pPr>
      <w:r w:rsidRPr="00F21723">
        <w:rPr>
          <w:rFonts w:ascii="Calibri" w:hAnsi="Calibri" w:cs="Calibri"/>
        </w:rPr>
        <w:t>Technology Management and Diffusion  </w:t>
      </w:r>
    </w:p>
    <w:p w14:paraId="56C2D1B9" w14:textId="77777777" w:rsidR="00F21723" w:rsidRPr="00F21723" w:rsidRDefault="00F21723" w:rsidP="009D6931">
      <w:pPr>
        <w:numPr>
          <w:ilvl w:val="0"/>
          <w:numId w:val="32"/>
        </w:numPr>
        <w:ind w:firstLine="0"/>
        <w:textAlignment w:val="baseline"/>
        <w:rPr>
          <w:rFonts w:ascii="Calibri" w:hAnsi="Calibri" w:cs="Calibri"/>
        </w:rPr>
      </w:pPr>
      <w:r w:rsidRPr="00F21723">
        <w:rPr>
          <w:rFonts w:ascii="Calibri" w:hAnsi="Calibri" w:cs="Calibri"/>
        </w:rPr>
        <w:t>Special Topics. Course number PUBP 8833. Taught Fall 2017 and 2023. </w:t>
      </w:r>
    </w:p>
    <w:p w14:paraId="0AF49674" w14:textId="77777777" w:rsidR="00F21723" w:rsidRPr="00F21723" w:rsidRDefault="00F21723" w:rsidP="009D6931">
      <w:pPr>
        <w:numPr>
          <w:ilvl w:val="0"/>
          <w:numId w:val="33"/>
        </w:numPr>
        <w:ind w:firstLine="0"/>
        <w:textAlignment w:val="baseline"/>
        <w:rPr>
          <w:rFonts w:ascii="Calibri" w:hAnsi="Calibri" w:cs="Calibri"/>
        </w:rPr>
      </w:pPr>
      <w:r w:rsidRPr="00F21723">
        <w:rPr>
          <w:rFonts w:ascii="Calibri" w:hAnsi="Calibri" w:cs="Calibri"/>
        </w:rPr>
        <w:t>Special Problems. Course number PUBP 8900 (summer) and 8910 (spring). Taught summer 2018-2021, spring and summer 2022-2025.  </w:t>
      </w:r>
    </w:p>
    <w:p w14:paraId="643C975C" w14:textId="77777777" w:rsidR="00F21723" w:rsidRPr="00F21723" w:rsidRDefault="00F21723" w:rsidP="009D6931">
      <w:pPr>
        <w:numPr>
          <w:ilvl w:val="0"/>
          <w:numId w:val="34"/>
        </w:numPr>
        <w:ind w:firstLine="0"/>
        <w:textAlignment w:val="baseline"/>
        <w:rPr>
          <w:rFonts w:ascii="Calibri" w:hAnsi="Calibri" w:cs="Calibri"/>
        </w:rPr>
      </w:pPr>
      <w:r w:rsidRPr="00F21723">
        <w:rPr>
          <w:rFonts w:ascii="Calibri" w:hAnsi="Calibri" w:cs="Calibri"/>
        </w:rPr>
        <w:t>“Sandbox 20180702.” Course number PUBP 8833. Taught fall 2016 and 2017. </w:t>
      </w:r>
    </w:p>
    <w:p w14:paraId="03879F9C" w14:textId="77777777" w:rsidR="00F21723" w:rsidRPr="00F21723" w:rsidRDefault="00F21723" w:rsidP="009D6931">
      <w:pPr>
        <w:numPr>
          <w:ilvl w:val="0"/>
          <w:numId w:val="35"/>
        </w:numPr>
        <w:ind w:firstLine="0"/>
        <w:textAlignment w:val="baseline"/>
        <w:rPr>
          <w:rFonts w:ascii="Calibri" w:hAnsi="Calibri" w:cs="Calibri"/>
        </w:rPr>
      </w:pPr>
      <w:r w:rsidRPr="00F21723">
        <w:rPr>
          <w:rFonts w:ascii="Calibri" w:hAnsi="Calibri" w:cs="Calibri"/>
        </w:rPr>
        <w:t>“Sandbox 20180702.” Course number PUBP 4803. Taught spring 2017. </w:t>
      </w:r>
    </w:p>
    <w:p w14:paraId="0502C877" w14:textId="77777777" w:rsidR="00F21723" w:rsidRPr="00F21723" w:rsidRDefault="00F21723" w:rsidP="009D6931">
      <w:pPr>
        <w:numPr>
          <w:ilvl w:val="0"/>
          <w:numId w:val="36"/>
        </w:numPr>
        <w:ind w:firstLine="0"/>
        <w:textAlignment w:val="baseline"/>
        <w:rPr>
          <w:rFonts w:ascii="Calibri" w:hAnsi="Calibri" w:cs="Calibri"/>
        </w:rPr>
      </w:pPr>
      <w:r w:rsidRPr="00F21723">
        <w:rPr>
          <w:rFonts w:ascii="Calibri" w:hAnsi="Calibri" w:cs="Calibri"/>
        </w:rPr>
        <w:t>Research Assistantship. Course number PUBP 8998. Taught fall 2018-3030, summer 2020-2021, and spring 2019-2020. </w:t>
      </w:r>
    </w:p>
    <w:p w14:paraId="56D137D3" w14:textId="77777777" w:rsidR="00F21723" w:rsidRPr="00F21723" w:rsidRDefault="00F21723" w:rsidP="009D6931">
      <w:pPr>
        <w:numPr>
          <w:ilvl w:val="0"/>
          <w:numId w:val="37"/>
        </w:numPr>
        <w:ind w:firstLine="0"/>
        <w:textAlignment w:val="baseline"/>
        <w:rPr>
          <w:rFonts w:ascii="Calibri" w:hAnsi="Calibri" w:cs="Calibri"/>
        </w:rPr>
      </w:pPr>
      <w:r w:rsidRPr="00F21723">
        <w:rPr>
          <w:rFonts w:ascii="Calibri" w:hAnsi="Calibri" w:cs="Calibri"/>
        </w:rPr>
        <w:t>Introduction to Public Policy. Course number PUBP 6001. Taught fall 2020. </w:t>
      </w:r>
    </w:p>
    <w:p w14:paraId="33577524" w14:textId="77777777" w:rsidR="00F21723" w:rsidRPr="00F21723" w:rsidRDefault="00F21723" w:rsidP="009D6931">
      <w:pPr>
        <w:numPr>
          <w:ilvl w:val="0"/>
          <w:numId w:val="38"/>
        </w:numPr>
        <w:ind w:firstLine="0"/>
        <w:textAlignment w:val="baseline"/>
        <w:rPr>
          <w:rFonts w:ascii="Calibri" w:hAnsi="Calibri" w:cs="Calibri"/>
        </w:rPr>
      </w:pPr>
      <w:r w:rsidRPr="00F21723">
        <w:rPr>
          <w:rFonts w:ascii="Calibri" w:hAnsi="Calibri" w:cs="Calibri"/>
        </w:rPr>
        <w:t>Public Policy Internship. Course number PUBP 4651. Taught fall 2023 and 2024. </w:t>
      </w:r>
    </w:p>
    <w:p w14:paraId="6FF58557" w14:textId="77777777" w:rsidR="00C01917" w:rsidRPr="00B65BA0" w:rsidRDefault="00C01917"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b/>
          <w:bCs/>
        </w:rPr>
      </w:pPr>
    </w:p>
    <w:p w14:paraId="221274C1" w14:textId="57FA7D20" w:rsidR="00313085" w:rsidRPr="00B65BA0" w:rsidRDefault="00BC1864" w:rsidP="00435FE5">
      <w:p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r>
        <w:t xml:space="preserve">As an Assistant then Associate Professor with tenure at </w:t>
      </w:r>
      <w:r w:rsidR="00435FE5">
        <w:t>the University of Illinois, Champaign-Urbana</w:t>
      </w:r>
      <w:r>
        <w:t>, I taught the following courses</w:t>
      </w:r>
      <w:r w:rsidR="00435FE5">
        <w:t>:</w:t>
      </w:r>
    </w:p>
    <w:p w14:paraId="1C77248E" w14:textId="696F25CC" w:rsidR="00313085" w:rsidRPr="00B65BA0" w:rsidRDefault="067D8CF8" w:rsidP="1E93D73E">
      <w:pPr>
        <w:pStyle w:val="ListParagraph"/>
        <w:numPr>
          <w:ilvl w:val="0"/>
          <w:numId w:val="2"/>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1E93D73E">
        <w:t>Economic and Regional Geography</w:t>
      </w:r>
    </w:p>
    <w:p w14:paraId="60040F09" w14:textId="1DA13B20" w:rsidR="00313085" w:rsidRPr="00B65BA0" w:rsidRDefault="067D8CF8" w:rsidP="1E93D73E">
      <w:pPr>
        <w:pStyle w:val="ListParagraph"/>
        <w:numPr>
          <w:ilvl w:val="0"/>
          <w:numId w:val="2"/>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1E93D73E">
        <w:t>Statistical Techniques for the Social Sciences</w:t>
      </w:r>
      <w:r w:rsidR="00BC28C2">
        <w:t xml:space="preserve"> (Introductory and Advanced)</w:t>
      </w:r>
    </w:p>
    <w:p w14:paraId="30070F73" w14:textId="104810E9" w:rsidR="00313085" w:rsidRPr="00B65BA0" w:rsidRDefault="067D8CF8" w:rsidP="1E93D73E">
      <w:pPr>
        <w:pStyle w:val="ListParagraph"/>
        <w:numPr>
          <w:ilvl w:val="0"/>
          <w:numId w:val="2"/>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1E93D73E">
        <w:t>Urban and Environmental Geography</w:t>
      </w:r>
    </w:p>
    <w:p w14:paraId="3BF986DA" w14:textId="5A6BB40D" w:rsidR="00313085" w:rsidRPr="00B65BA0" w:rsidRDefault="067D8CF8" w:rsidP="1E93D73E">
      <w:pPr>
        <w:pStyle w:val="ListParagraph"/>
        <w:numPr>
          <w:ilvl w:val="0"/>
          <w:numId w:val="2"/>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1E93D73E">
        <w:t>Social and Environmental Indicators</w:t>
      </w:r>
    </w:p>
    <w:p w14:paraId="0B28AF41" w14:textId="4C93CAAB" w:rsidR="00435FE5" w:rsidRDefault="067D8CF8" w:rsidP="00D8540B">
      <w:pPr>
        <w:pStyle w:val="ListParagraph"/>
        <w:numPr>
          <w:ilvl w:val="0"/>
          <w:numId w:val="2"/>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1E93D73E">
        <w:t>Technology Management and Diffusion</w:t>
      </w:r>
      <w:r w:rsidR="0DE0BDF9" w:rsidRPr="1E93D73E">
        <w:t xml:space="preserve"> </w:t>
      </w:r>
    </w:p>
    <w:p w14:paraId="7172B6AE" w14:textId="77777777" w:rsidR="00D8540B" w:rsidRPr="00B65BA0" w:rsidRDefault="00D8540B" w:rsidP="00D8540B">
      <w:pPr>
        <w:pStyle w:val="ListParagraph"/>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360"/>
      </w:pPr>
    </w:p>
    <w:p w14:paraId="7A355D46" w14:textId="41BD691F" w:rsidR="00313085" w:rsidRPr="005373CB" w:rsidRDefault="7123FD38" w:rsidP="1E93D73E">
      <w:pPr>
        <w:pStyle w:val="Heading3"/>
      </w:pPr>
      <w:bookmarkStart w:id="16" w:name="_Toc221094736"/>
      <w:r w:rsidRPr="00B65BA0">
        <w:t>B.</w:t>
      </w:r>
      <w:r w:rsidR="00313085" w:rsidRPr="00B65BA0">
        <w:tab/>
      </w:r>
      <w:r w:rsidRPr="00B65BA0">
        <w:t>Individual Student Guidance</w:t>
      </w:r>
      <w:r w:rsidR="00A1721A">
        <w:t xml:space="preserve"> </w:t>
      </w:r>
      <w:r w:rsidR="00A1721A" w:rsidRPr="00A1721A">
        <w:rPr>
          <w:b w:val="0"/>
          <w:bCs/>
        </w:rPr>
        <w:t>(</w:t>
      </w:r>
      <w:r w:rsidR="00A1721A">
        <w:rPr>
          <w:b w:val="0"/>
          <w:bCs/>
        </w:rPr>
        <w:t>Affiliation</w:t>
      </w:r>
      <w:r w:rsidR="00A1721A" w:rsidRPr="00A1721A">
        <w:rPr>
          <w:b w:val="0"/>
          <w:bCs/>
        </w:rPr>
        <w:t>)</w:t>
      </w:r>
      <w:bookmarkEnd w:id="16"/>
    </w:p>
    <w:p w14:paraId="13362B43" w14:textId="77777777" w:rsidR="00220FA2" w:rsidRDefault="00220FA2" w:rsidP="00251C84">
      <w:p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p w14:paraId="2AE1B126" w14:textId="5445C227" w:rsidR="00313085" w:rsidRPr="00FE41AC" w:rsidRDefault="7123FD38" w:rsidP="00251C84">
      <w:p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r w:rsidRPr="00FE41AC">
        <w:t>List all Postdoctoral Fellows, Ph.D. students, M.S. Thesis students, and undergraduate students supervised/advised</w:t>
      </w:r>
      <w:r w:rsidR="3C498976" w:rsidRPr="00FE41AC">
        <w:t xml:space="preserve">. </w:t>
      </w:r>
    </w:p>
    <w:p w14:paraId="2F55DABE" w14:textId="77777777" w:rsidR="00313085" w:rsidRDefault="00313085"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810"/>
      </w:pPr>
    </w:p>
    <w:p w14:paraId="4CFC0C5D" w14:textId="58B27B7A" w:rsidR="00313085" w:rsidRDefault="7123FD38" w:rsidP="1E93D73E">
      <w:pPr>
        <w:pStyle w:val="Heading4"/>
      </w:pPr>
      <w:r w:rsidRPr="00FE41AC">
        <w:t>B</w:t>
      </w:r>
      <w:r w:rsidR="00D45BFE">
        <w:t>1. PhD</w:t>
      </w:r>
      <w:r w:rsidRPr="00FE41AC">
        <w:t xml:space="preserve">. Students </w:t>
      </w:r>
      <w:r w:rsidR="00D8540B">
        <w:t xml:space="preserve">and Current Affiliations </w:t>
      </w:r>
      <w:r w:rsidR="00C65305">
        <w:t>(if known)</w:t>
      </w:r>
    </w:p>
    <w:tbl>
      <w:tblPr>
        <w:tblW w:w="6201" w:type="dxa"/>
        <w:tblLook w:val="04A0" w:firstRow="1" w:lastRow="0" w:firstColumn="1" w:lastColumn="0" w:noHBand="0" w:noVBand="1"/>
      </w:tblPr>
      <w:tblGrid>
        <w:gridCol w:w="2220"/>
        <w:gridCol w:w="3981"/>
      </w:tblGrid>
      <w:tr w:rsidR="008F4E6E" w:rsidRPr="00605C1B" w14:paraId="59DC5DB0" w14:textId="77777777" w:rsidTr="008F4E6E">
        <w:trPr>
          <w:trHeight w:val="323"/>
        </w:trPr>
        <w:tc>
          <w:tcPr>
            <w:tcW w:w="2220" w:type="dxa"/>
            <w:tcBorders>
              <w:top w:val="single" w:sz="4" w:space="0" w:color="auto"/>
              <w:left w:val="single" w:sz="4" w:space="0" w:color="auto"/>
              <w:bottom w:val="single" w:sz="4" w:space="0" w:color="auto"/>
              <w:right w:val="single" w:sz="4" w:space="0" w:color="auto"/>
            </w:tcBorders>
            <w:noWrap/>
          </w:tcPr>
          <w:p w14:paraId="42204723" w14:textId="2BFFF710" w:rsidR="008F4E6E" w:rsidRPr="003C55E8" w:rsidRDefault="008F4E6E" w:rsidP="008F4E6E">
            <w:pPr>
              <w:rPr>
                <w:rFonts w:ascii="Calibri" w:hAnsi="Calibri" w:cs="Calibri"/>
                <w:color w:val="000000"/>
                <w:sz w:val="22"/>
                <w:szCs w:val="22"/>
              </w:rPr>
            </w:pPr>
            <w:r w:rsidRPr="003C55E8">
              <w:rPr>
                <w:rFonts w:ascii="Calibri" w:hAnsi="Calibri" w:cs="Calibri"/>
                <w:sz w:val="22"/>
                <w:szCs w:val="22"/>
              </w:rPr>
              <w:t>Ahmadi, Majid</w:t>
            </w:r>
          </w:p>
        </w:tc>
        <w:tc>
          <w:tcPr>
            <w:tcW w:w="3981" w:type="dxa"/>
            <w:tcBorders>
              <w:top w:val="single" w:sz="4" w:space="0" w:color="auto"/>
              <w:left w:val="single" w:sz="4" w:space="0" w:color="auto"/>
              <w:bottom w:val="single" w:sz="4" w:space="0" w:color="auto"/>
              <w:right w:val="single" w:sz="4" w:space="0" w:color="auto"/>
            </w:tcBorders>
            <w:noWrap/>
          </w:tcPr>
          <w:p w14:paraId="6B55E919" w14:textId="15B5DF15" w:rsidR="008F4E6E" w:rsidRPr="003C55E8" w:rsidRDefault="008F4E6E" w:rsidP="008F4E6E">
            <w:pPr>
              <w:rPr>
                <w:rFonts w:ascii="Calibri" w:hAnsi="Calibri" w:cs="Calibri"/>
                <w:color w:val="000000"/>
                <w:sz w:val="22"/>
                <w:szCs w:val="22"/>
              </w:rPr>
            </w:pPr>
            <w:r w:rsidRPr="003C55E8">
              <w:rPr>
                <w:rFonts w:ascii="Calibri" w:hAnsi="Calibri" w:cs="Calibri"/>
                <w:sz w:val="22"/>
                <w:szCs w:val="22"/>
              </w:rPr>
              <w:t>McKenzie and Associates</w:t>
            </w:r>
          </w:p>
        </w:tc>
      </w:tr>
      <w:tr w:rsidR="00B36A34" w:rsidRPr="00605C1B" w14:paraId="6FCC662E" w14:textId="77777777" w:rsidTr="008F4E6E">
        <w:trPr>
          <w:trHeight w:val="323"/>
        </w:trPr>
        <w:tc>
          <w:tcPr>
            <w:tcW w:w="2220" w:type="dxa"/>
            <w:tcBorders>
              <w:top w:val="single" w:sz="4" w:space="0" w:color="auto"/>
              <w:left w:val="single" w:sz="4" w:space="0" w:color="auto"/>
              <w:bottom w:val="single" w:sz="4" w:space="0" w:color="auto"/>
              <w:right w:val="single" w:sz="4" w:space="0" w:color="auto"/>
            </w:tcBorders>
            <w:noWrap/>
          </w:tcPr>
          <w:p w14:paraId="1955B8E6" w14:textId="5429BB99" w:rsidR="00B36A34" w:rsidRPr="003C55E8" w:rsidRDefault="00B36A34" w:rsidP="008F4E6E">
            <w:pPr>
              <w:rPr>
                <w:rFonts w:ascii="Calibri" w:hAnsi="Calibri" w:cs="Calibri"/>
                <w:sz w:val="22"/>
                <w:szCs w:val="22"/>
              </w:rPr>
            </w:pPr>
            <w:r w:rsidRPr="003C55E8">
              <w:rPr>
                <w:rFonts w:ascii="Calibri" w:hAnsi="Calibri" w:cs="Calibri"/>
                <w:sz w:val="22"/>
                <w:szCs w:val="22"/>
              </w:rPr>
              <w:t>Anthony, Ryan</w:t>
            </w:r>
          </w:p>
        </w:tc>
        <w:tc>
          <w:tcPr>
            <w:tcW w:w="3981" w:type="dxa"/>
            <w:tcBorders>
              <w:top w:val="single" w:sz="4" w:space="0" w:color="auto"/>
              <w:left w:val="single" w:sz="4" w:space="0" w:color="auto"/>
              <w:bottom w:val="single" w:sz="4" w:space="0" w:color="auto"/>
              <w:right w:val="single" w:sz="4" w:space="0" w:color="auto"/>
            </w:tcBorders>
            <w:noWrap/>
          </w:tcPr>
          <w:p w14:paraId="08A2FCE4" w14:textId="3C8DA46B" w:rsidR="00B36A34" w:rsidRPr="003C55E8" w:rsidRDefault="00575CFD" w:rsidP="008F4E6E">
            <w:pPr>
              <w:rPr>
                <w:rFonts w:ascii="Calibri" w:hAnsi="Calibri" w:cs="Calibri"/>
                <w:sz w:val="22"/>
                <w:szCs w:val="22"/>
              </w:rPr>
            </w:pPr>
            <w:r w:rsidRPr="003C55E8">
              <w:rPr>
                <w:rFonts w:ascii="Calibri" w:hAnsi="Calibri" w:cs="Calibri"/>
                <w:sz w:val="22"/>
                <w:szCs w:val="22"/>
              </w:rPr>
              <w:t>Carter SPP, Georgia Tech</w:t>
            </w:r>
          </w:p>
        </w:tc>
      </w:tr>
      <w:tr w:rsidR="00991818" w:rsidRPr="00605C1B" w14:paraId="335FD484"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4923BF71" w14:textId="02B0CD8C" w:rsidR="00991818" w:rsidRPr="003C55E8" w:rsidRDefault="00991818" w:rsidP="008F4E6E">
            <w:pPr>
              <w:rPr>
                <w:rFonts w:ascii="Calibri" w:hAnsi="Calibri" w:cs="Calibri"/>
                <w:color w:val="000000"/>
                <w:sz w:val="22"/>
                <w:szCs w:val="22"/>
              </w:rPr>
            </w:pPr>
            <w:proofErr w:type="spellStart"/>
            <w:r w:rsidRPr="003C55E8">
              <w:rPr>
                <w:rFonts w:ascii="Calibri" w:hAnsi="Calibri" w:cs="Calibri"/>
                <w:sz w:val="22"/>
                <w:szCs w:val="22"/>
              </w:rPr>
              <w:t>Apablaza</w:t>
            </w:r>
            <w:proofErr w:type="spellEnd"/>
            <w:r w:rsidRPr="003C55E8">
              <w:rPr>
                <w:rFonts w:ascii="Calibri" w:hAnsi="Calibri" w:cs="Calibri"/>
                <w:sz w:val="22"/>
                <w:szCs w:val="22"/>
              </w:rPr>
              <w:t>, Camila</w:t>
            </w:r>
          </w:p>
        </w:tc>
        <w:tc>
          <w:tcPr>
            <w:tcW w:w="3981" w:type="dxa"/>
            <w:tcBorders>
              <w:top w:val="single" w:sz="4" w:space="0" w:color="auto"/>
              <w:left w:val="single" w:sz="4" w:space="0" w:color="auto"/>
              <w:bottom w:val="single" w:sz="4" w:space="0" w:color="auto"/>
              <w:right w:val="single" w:sz="4" w:space="0" w:color="auto"/>
            </w:tcBorders>
            <w:noWrap/>
          </w:tcPr>
          <w:p w14:paraId="7B742FEF" w14:textId="77777777" w:rsidR="00991818" w:rsidRPr="003C55E8" w:rsidRDefault="00991818" w:rsidP="008F4E6E">
            <w:pPr>
              <w:rPr>
                <w:rFonts w:ascii="Calibri" w:hAnsi="Calibri" w:cs="Calibri"/>
                <w:color w:val="000000"/>
                <w:sz w:val="22"/>
                <w:szCs w:val="22"/>
              </w:rPr>
            </w:pPr>
          </w:p>
        </w:tc>
      </w:tr>
      <w:tr w:rsidR="00991818" w:rsidRPr="00605C1B" w14:paraId="5B7EA919"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4698B0CB" w14:textId="5FBDCCA0" w:rsidR="00991818" w:rsidRPr="003C55E8" w:rsidRDefault="00991818" w:rsidP="00991818">
            <w:pPr>
              <w:rPr>
                <w:rFonts w:ascii="Calibri" w:hAnsi="Calibri" w:cs="Calibri"/>
                <w:sz w:val="22"/>
                <w:szCs w:val="22"/>
              </w:rPr>
            </w:pPr>
            <w:proofErr w:type="spellStart"/>
            <w:r w:rsidRPr="003C55E8">
              <w:rPr>
                <w:rFonts w:ascii="Calibri" w:hAnsi="Calibri" w:cs="Calibri"/>
                <w:sz w:val="22"/>
                <w:szCs w:val="22"/>
              </w:rPr>
              <w:t>Atamturk</w:t>
            </w:r>
            <w:proofErr w:type="spellEnd"/>
            <w:r w:rsidRPr="003C55E8">
              <w:rPr>
                <w:rFonts w:ascii="Calibri" w:hAnsi="Calibri" w:cs="Calibri"/>
                <w:sz w:val="22"/>
                <w:szCs w:val="22"/>
              </w:rPr>
              <w:t xml:space="preserve">, </w:t>
            </w:r>
            <w:proofErr w:type="spellStart"/>
            <w:r w:rsidRPr="003C55E8">
              <w:rPr>
                <w:rFonts w:ascii="Calibri" w:hAnsi="Calibri" w:cs="Calibri"/>
                <w:sz w:val="22"/>
                <w:szCs w:val="22"/>
              </w:rPr>
              <w:t>Nilgun</w:t>
            </w:r>
            <w:proofErr w:type="spellEnd"/>
          </w:p>
        </w:tc>
        <w:tc>
          <w:tcPr>
            <w:tcW w:w="3981" w:type="dxa"/>
            <w:tcBorders>
              <w:top w:val="single" w:sz="4" w:space="0" w:color="auto"/>
              <w:left w:val="single" w:sz="4" w:space="0" w:color="auto"/>
              <w:bottom w:val="single" w:sz="4" w:space="0" w:color="auto"/>
              <w:right w:val="single" w:sz="4" w:space="0" w:color="auto"/>
            </w:tcBorders>
            <w:noWrap/>
          </w:tcPr>
          <w:p w14:paraId="068E5365" w14:textId="77777777" w:rsidR="00991818" w:rsidRPr="003C55E8" w:rsidRDefault="00991818" w:rsidP="00991818">
            <w:pPr>
              <w:textAlignment w:val="baseline"/>
              <w:rPr>
                <w:rFonts w:ascii="Calibri" w:hAnsi="Calibri" w:cs="Calibri"/>
                <w:sz w:val="22"/>
                <w:szCs w:val="22"/>
              </w:rPr>
            </w:pPr>
            <w:r w:rsidRPr="003C55E8">
              <w:rPr>
                <w:rFonts w:ascii="Calibri" w:hAnsi="Calibri" w:cs="Calibri"/>
                <w:sz w:val="22"/>
                <w:szCs w:val="22"/>
              </w:rPr>
              <w:t>Administrative Law Judge, California Public Utilities Commission</w:t>
            </w:r>
          </w:p>
          <w:p w14:paraId="6AC32566" w14:textId="1D21EF9C" w:rsidR="00991818" w:rsidRPr="003C55E8" w:rsidRDefault="00991818" w:rsidP="00991818">
            <w:pPr>
              <w:rPr>
                <w:rFonts w:ascii="Calibri" w:hAnsi="Calibri" w:cs="Calibri"/>
                <w:color w:val="000000"/>
                <w:sz w:val="22"/>
                <w:szCs w:val="22"/>
              </w:rPr>
            </w:pPr>
            <w:r w:rsidRPr="003C55E8">
              <w:rPr>
                <w:rFonts w:ascii="Calibri" w:hAnsi="Calibri" w:cs="Calibri"/>
                <w:color w:val="000000"/>
                <w:sz w:val="22"/>
                <w:szCs w:val="22"/>
              </w:rPr>
              <w:t>linkedin.com/in/nilgun-atamturk-b78240105/</w:t>
            </w:r>
          </w:p>
        </w:tc>
      </w:tr>
      <w:tr w:rsidR="008F4E6E" w:rsidRPr="00605C1B" w14:paraId="278B382E"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08204360" w14:textId="2C8BCA8E"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Baek, </w:t>
            </w:r>
            <w:proofErr w:type="spellStart"/>
            <w:r w:rsidRPr="003C55E8">
              <w:rPr>
                <w:rFonts w:ascii="Calibri" w:hAnsi="Calibri" w:cs="Calibri"/>
                <w:color w:val="000000"/>
                <w:sz w:val="22"/>
                <w:szCs w:val="22"/>
              </w:rPr>
              <w:t>Youngsun</w:t>
            </w:r>
            <w:proofErr w:type="spellEnd"/>
            <w:r w:rsidRPr="003C55E8">
              <w:rPr>
                <w:rFonts w:ascii="Calibri" w:hAnsi="Calibri" w:cs="Calibri"/>
                <w:color w:val="000000"/>
                <w:sz w:val="22"/>
                <w:szCs w:val="22"/>
              </w:rPr>
              <w:t xml:space="preserve"> </w:t>
            </w:r>
          </w:p>
        </w:tc>
        <w:tc>
          <w:tcPr>
            <w:tcW w:w="3981" w:type="dxa"/>
            <w:tcBorders>
              <w:top w:val="single" w:sz="4" w:space="0" w:color="auto"/>
              <w:left w:val="single" w:sz="4" w:space="0" w:color="auto"/>
              <w:bottom w:val="single" w:sz="4" w:space="0" w:color="auto"/>
              <w:right w:val="single" w:sz="4" w:space="0" w:color="auto"/>
            </w:tcBorders>
            <w:noWrap/>
          </w:tcPr>
          <w:p w14:paraId="58C5639C" w14:textId="09E66E99" w:rsidR="008F4E6E" w:rsidRPr="003C55E8" w:rsidRDefault="008F4E6E" w:rsidP="008F4E6E">
            <w:pPr>
              <w:rPr>
                <w:rFonts w:ascii="Calibri" w:hAnsi="Calibri" w:cs="Calibri"/>
                <w:color w:val="000000"/>
                <w:sz w:val="22"/>
                <w:szCs w:val="22"/>
              </w:rPr>
            </w:pPr>
            <w:proofErr w:type="spellStart"/>
            <w:r w:rsidRPr="003C55E8">
              <w:rPr>
                <w:rFonts w:ascii="Calibri" w:hAnsi="Calibri" w:cs="Calibri"/>
                <w:color w:val="000000"/>
                <w:sz w:val="22"/>
                <w:szCs w:val="22"/>
              </w:rPr>
              <w:t>Greenlink</w:t>
            </w:r>
            <w:proofErr w:type="spellEnd"/>
            <w:r w:rsidRPr="003C55E8">
              <w:rPr>
                <w:rFonts w:ascii="Calibri" w:hAnsi="Calibri" w:cs="Calibri"/>
                <w:color w:val="000000"/>
                <w:sz w:val="22"/>
                <w:szCs w:val="22"/>
              </w:rPr>
              <w:t xml:space="preserve"> Analytics</w:t>
            </w:r>
          </w:p>
        </w:tc>
      </w:tr>
      <w:tr w:rsidR="00016A88" w:rsidRPr="00605C1B" w14:paraId="7F8799A6"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329DA313" w14:textId="1CBB694D" w:rsidR="00016A88" w:rsidRPr="003C55E8" w:rsidRDefault="00016A88" w:rsidP="00016A88">
            <w:pPr>
              <w:rPr>
                <w:rFonts w:ascii="Calibri" w:hAnsi="Calibri" w:cs="Calibri"/>
                <w:color w:val="000000"/>
                <w:sz w:val="22"/>
                <w:szCs w:val="22"/>
              </w:rPr>
            </w:pPr>
            <w:proofErr w:type="spellStart"/>
            <w:r w:rsidRPr="003C55E8">
              <w:rPr>
                <w:rFonts w:ascii="Calibri" w:hAnsi="Calibri" w:cs="Calibri"/>
                <w:sz w:val="22"/>
                <w:szCs w:val="22"/>
              </w:rPr>
              <w:t>Banboukian</w:t>
            </w:r>
            <w:proofErr w:type="spellEnd"/>
            <w:r w:rsidRPr="003C55E8">
              <w:rPr>
                <w:rFonts w:ascii="Calibri" w:hAnsi="Calibri" w:cs="Calibri"/>
                <w:sz w:val="22"/>
                <w:szCs w:val="22"/>
              </w:rPr>
              <w:t>, Aline</w:t>
            </w:r>
          </w:p>
        </w:tc>
        <w:tc>
          <w:tcPr>
            <w:tcW w:w="3981" w:type="dxa"/>
            <w:tcBorders>
              <w:top w:val="single" w:sz="4" w:space="0" w:color="auto"/>
              <w:left w:val="single" w:sz="4" w:space="0" w:color="auto"/>
              <w:bottom w:val="single" w:sz="4" w:space="0" w:color="auto"/>
              <w:right w:val="single" w:sz="4" w:space="0" w:color="auto"/>
            </w:tcBorders>
            <w:noWrap/>
          </w:tcPr>
          <w:p w14:paraId="6485E3F8" w14:textId="1550D294" w:rsidR="00016A88" w:rsidRPr="003C55E8" w:rsidRDefault="00016A88" w:rsidP="00016A88">
            <w:pPr>
              <w:rPr>
                <w:rFonts w:ascii="Calibri" w:hAnsi="Calibri" w:cs="Calibri"/>
                <w:color w:val="000000"/>
                <w:sz w:val="22"/>
                <w:szCs w:val="22"/>
              </w:rPr>
            </w:pPr>
            <w:r w:rsidRPr="003C55E8">
              <w:rPr>
                <w:rFonts w:ascii="Calibri" w:hAnsi="Calibri" w:cs="Calibri"/>
                <w:color w:val="000000"/>
                <w:sz w:val="22"/>
                <w:szCs w:val="22"/>
              </w:rPr>
              <w:t>Oak Ridge National Laboratory</w:t>
            </w:r>
          </w:p>
        </w:tc>
      </w:tr>
      <w:tr w:rsidR="009F1539" w:rsidRPr="00605C1B" w14:paraId="038F1111"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0A1D2497" w14:textId="76B8D11F" w:rsidR="009F1539" w:rsidRPr="003C55E8" w:rsidRDefault="009F1539" w:rsidP="009F1539">
            <w:pPr>
              <w:pStyle w:val="Default"/>
              <w:rPr>
                <w:rFonts w:ascii="Calibri" w:hAnsi="Calibri" w:cs="Calibri"/>
                <w:sz w:val="22"/>
                <w:szCs w:val="22"/>
              </w:rPr>
            </w:pPr>
            <w:proofErr w:type="spellStart"/>
            <w:r w:rsidRPr="003C55E8">
              <w:rPr>
                <w:rFonts w:ascii="Calibri" w:hAnsi="Calibri" w:cs="Calibri"/>
                <w:sz w:val="22"/>
                <w:szCs w:val="22"/>
              </w:rPr>
              <w:t>Batsy</w:t>
            </w:r>
            <w:proofErr w:type="spellEnd"/>
            <w:r w:rsidRPr="003C55E8">
              <w:rPr>
                <w:rFonts w:ascii="Calibri" w:hAnsi="Calibri" w:cs="Calibri"/>
                <w:sz w:val="22"/>
                <w:szCs w:val="22"/>
              </w:rPr>
              <w:t>, Dieudonne</w:t>
            </w:r>
          </w:p>
        </w:tc>
        <w:tc>
          <w:tcPr>
            <w:tcW w:w="3981" w:type="dxa"/>
            <w:tcBorders>
              <w:top w:val="single" w:sz="4" w:space="0" w:color="auto"/>
              <w:left w:val="single" w:sz="4" w:space="0" w:color="auto"/>
              <w:bottom w:val="single" w:sz="4" w:space="0" w:color="auto"/>
              <w:right w:val="single" w:sz="4" w:space="0" w:color="auto"/>
            </w:tcBorders>
            <w:noWrap/>
          </w:tcPr>
          <w:p w14:paraId="1B1158F9" w14:textId="77777777" w:rsidR="009F1539" w:rsidRPr="003C55E8" w:rsidRDefault="009F1539" w:rsidP="008F4E6E">
            <w:pPr>
              <w:rPr>
                <w:rFonts w:ascii="Calibri" w:hAnsi="Calibri" w:cs="Calibri"/>
                <w:color w:val="000000"/>
                <w:sz w:val="22"/>
                <w:szCs w:val="22"/>
              </w:rPr>
            </w:pPr>
          </w:p>
        </w:tc>
      </w:tr>
      <w:tr w:rsidR="00B36A34" w:rsidRPr="00605C1B" w14:paraId="05A560D4"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337F1017" w14:textId="3F26A2B3" w:rsidR="00B36A34" w:rsidRPr="003C55E8" w:rsidRDefault="00B36A34" w:rsidP="00593429">
            <w:pPr>
              <w:pStyle w:val="Default"/>
              <w:spacing w:line="240" w:lineRule="auto"/>
              <w:rPr>
                <w:rFonts w:ascii="Calibri" w:hAnsi="Calibri" w:cs="Calibri"/>
                <w:sz w:val="22"/>
                <w:szCs w:val="22"/>
              </w:rPr>
            </w:pPr>
            <w:r w:rsidRPr="003C55E8">
              <w:rPr>
                <w:rFonts w:ascii="Calibri" w:hAnsi="Calibri" w:cs="Calibri"/>
                <w:sz w:val="22"/>
                <w:szCs w:val="22"/>
              </w:rPr>
              <w:t>Beppler, Ross</w:t>
            </w:r>
          </w:p>
        </w:tc>
        <w:tc>
          <w:tcPr>
            <w:tcW w:w="3981" w:type="dxa"/>
            <w:tcBorders>
              <w:top w:val="single" w:sz="4" w:space="0" w:color="auto"/>
              <w:left w:val="single" w:sz="4" w:space="0" w:color="auto"/>
              <w:bottom w:val="single" w:sz="4" w:space="0" w:color="auto"/>
              <w:right w:val="single" w:sz="4" w:space="0" w:color="auto"/>
            </w:tcBorders>
            <w:noWrap/>
          </w:tcPr>
          <w:p w14:paraId="2C9906C4" w14:textId="2FFE5ECE" w:rsidR="00B36A34" w:rsidRPr="003C55E8" w:rsidRDefault="00B36A34" w:rsidP="00593429">
            <w:pPr>
              <w:rPr>
                <w:rFonts w:ascii="Calibri" w:hAnsi="Calibri" w:cs="Calibri"/>
                <w:color w:val="000000"/>
                <w:sz w:val="22"/>
                <w:szCs w:val="22"/>
              </w:rPr>
            </w:pPr>
            <w:r w:rsidRPr="003C55E8">
              <w:rPr>
                <w:rFonts w:ascii="Calibri" w:hAnsi="Calibri" w:cs="Calibri"/>
                <w:color w:val="000000"/>
                <w:sz w:val="22"/>
                <w:szCs w:val="22"/>
              </w:rPr>
              <w:t>Southern Company</w:t>
            </w:r>
          </w:p>
        </w:tc>
      </w:tr>
      <w:tr w:rsidR="009F1539" w:rsidRPr="00605C1B" w14:paraId="68A7CE54"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0030F79C" w14:textId="2D2E3139" w:rsidR="009F1539" w:rsidRPr="003C55E8" w:rsidRDefault="009F1539" w:rsidP="00593429">
            <w:pPr>
              <w:pStyle w:val="Default"/>
              <w:spacing w:line="240" w:lineRule="auto"/>
              <w:rPr>
                <w:rFonts w:ascii="Calibri" w:hAnsi="Calibri" w:cs="Calibri"/>
                <w:sz w:val="22"/>
                <w:szCs w:val="22"/>
              </w:rPr>
            </w:pPr>
            <w:r w:rsidRPr="003C55E8">
              <w:rPr>
                <w:rFonts w:ascii="Calibri" w:hAnsi="Calibri" w:cs="Calibri"/>
                <w:sz w:val="22"/>
                <w:szCs w:val="22"/>
              </w:rPr>
              <w:lastRenderedPageBreak/>
              <w:t>Berger, Elena</w:t>
            </w:r>
          </w:p>
        </w:tc>
        <w:tc>
          <w:tcPr>
            <w:tcW w:w="3981" w:type="dxa"/>
            <w:tcBorders>
              <w:top w:val="single" w:sz="4" w:space="0" w:color="auto"/>
              <w:left w:val="single" w:sz="4" w:space="0" w:color="auto"/>
              <w:bottom w:val="single" w:sz="4" w:space="0" w:color="auto"/>
              <w:right w:val="single" w:sz="4" w:space="0" w:color="auto"/>
            </w:tcBorders>
            <w:noWrap/>
          </w:tcPr>
          <w:p w14:paraId="7197D3DE" w14:textId="06DAD2E8" w:rsidR="009F1539" w:rsidRPr="003C55E8" w:rsidRDefault="009F1539" w:rsidP="00593429">
            <w:pPr>
              <w:rPr>
                <w:rFonts w:ascii="Calibri" w:hAnsi="Calibri" w:cs="Calibri"/>
                <w:color w:val="000000"/>
                <w:sz w:val="22"/>
                <w:szCs w:val="22"/>
              </w:rPr>
            </w:pPr>
            <w:r w:rsidRPr="003C55E8">
              <w:rPr>
                <w:rFonts w:ascii="Calibri" w:hAnsi="Calibri" w:cs="Calibri"/>
                <w:color w:val="000000"/>
                <w:sz w:val="22"/>
                <w:szCs w:val="22"/>
              </w:rPr>
              <w:t>U.S. Department of Energy</w:t>
            </w:r>
          </w:p>
        </w:tc>
      </w:tr>
      <w:tr w:rsidR="008F4E6E" w:rsidRPr="00605C1B" w14:paraId="4836D1B3"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7DB64C99" w14:textId="79388B2C"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Chandler, Sharon</w:t>
            </w:r>
            <w:r w:rsidR="007466D3" w:rsidRPr="003C55E8">
              <w:rPr>
                <w:rFonts w:ascii="Calibri" w:hAnsi="Calibri" w:cs="Calibri"/>
                <w:color w:val="000000"/>
                <w:sz w:val="22"/>
                <w:szCs w:val="22"/>
              </w:rPr>
              <w:t xml:space="preserve"> (Jess)</w:t>
            </w:r>
          </w:p>
        </w:tc>
        <w:tc>
          <w:tcPr>
            <w:tcW w:w="3981" w:type="dxa"/>
            <w:tcBorders>
              <w:top w:val="single" w:sz="4" w:space="0" w:color="auto"/>
              <w:left w:val="single" w:sz="4" w:space="0" w:color="auto"/>
              <w:bottom w:val="single" w:sz="4" w:space="0" w:color="auto"/>
              <w:right w:val="single" w:sz="4" w:space="0" w:color="auto"/>
            </w:tcBorders>
            <w:noWrap/>
          </w:tcPr>
          <w:p w14:paraId="55A57999" w14:textId="54DE1D15" w:rsidR="008F4E6E" w:rsidRPr="003C55E8" w:rsidRDefault="007466D3" w:rsidP="008F4E6E">
            <w:pPr>
              <w:rPr>
                <w:rFonts w:ascii="Calibri" w:hAnsi="Calibri" w:cs="Calibri"/>
                <w:color w:val="000000"/>
                <w:sz w:val="22"/>
                <w:szCs w:val="22"/>
              </w:rPr>
            </w:pPr>
            <w:r w:rsidRPr="003C55E8">
              <w:rPr>
                <w:rFonts w:ascii="Calibri" w:hAnsi="Calibri" w:cs="Calibri"/>
                <w:color w:val="000000"/>
                <w:sz w:val="22"/>
                <w:szCs w:val="22"/>
              </w:rPr>
              <w:t xml:space="preserve">USDA Rural Development </w:t>
            </w:r>
            <w:hyperlink r:id="rId263" w:history="1">
              <w:r w:rsidRPr="003C55E8">
                <w:rPr>
                  <w:rStyle w:val="Hyperlink"/>
                  <w:rFonts w:ascii="Calibri" w:hAnsi="Calibri" w:cs="Calibri"/>
                  <w:sz w:val="22"/>
                  <w:szCs w:val="22"/>
                </w:rPr>
                <w:t>linkedin.com/in/</w:t>
              </w:r>
              <w:proofErr w:type="spellStart"/>
              <w:r w:rsidRPr="003C55E8">
                <w:rPr>
                  <w:rStyle w:val="Hyperlink"/>
                  <w:rFonts w:ascii="Calibri" w:hAnsi="Calibri" w:cs="Calibri"/>
                  <w:sz w:val="22"/>
                  <w:szCs w:val="22"/>
                </w:rPr>
                <w:t>jesschandler</w:t>
              </w:r>
              <w:proofErr w:type="spellEnd"/>
            </w:hyperlink>
          </w:p>
        </w:tc>
      </w:tr>
      <w:tr w:rsidR="008F4E6E" w:rsidRPr="00605C1B" w14:paraId="582CBA93"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118A73A6" w14:textId="312971D5"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D’gostino</w:t>
            </w:r>
            <w:r w:rsidR="007466D3" w:rsidRPr="003C55E8">
              <w:rPr>
                <w:rFonts w:ascii="Calibri" w:hAnsi="Calibri" w:cs="Calibri"/>
                <w:color w:val="000000"/>
                <w:sz w:val="22"/>
                <w:szCs w:val="22"/>
              </w:rPr>
              <w:t>, Anthony Louis</w:t>
            </w:r>
          </w:p>
        </w:tc>
        <w:tc>
          <w:tcPr>
            <w:tcW w:w="3981" w:type="dxa"/>
            <w:tcBorders>
              <w:top w:val="single" w:sz="4" w:space="0" w:color="auto"/>
              <w:left w:val="single" w:sz="4" w:space="0" w:color="auto"/>
              <w:bottom w:val="single" w:sz="4" w:space="0" w:color="auto"/>
              <w:right w:val="single" w:sz="4" w:space="0" w:color="auto"/>
            </w:tcBorders>
            <w:noWrap/>
          </w:tcPr>
          <w:p w14:paraId="07836E57" w14:textId="1266D285"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Columbia University</w:t>
            </w:r>
          </w:p>
        </w:tc>
      </w:tr>
      <w:tr w:rsidR="00991818" w:rsidRPr="00605C1B" w14:paraId="3EA0705A"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6DCC91DD" w14:textId="365A58E3" w:rsidR="00991818" w:rsidRPr="003C55E8" w:rsidRDefault="00991818" w:rsidP="008F4E6E">
            <w:pPr>
              <w:rPr>
                <w:rFonts w:ascii="Calibri" w:hAnsi="Calibri" w:cs="Calibri"/>
                <w:color w:val="000000"/>
                <w:sz w:val="22"/>
                <w:szCs w:val="22"/>
              </w:rPr>
            </w:pPr>
            <w:r w:rsidRPr="003C55E8">
              <w:rPr>
                <w:rFonts w:ascii="Calibri" w:hAnsi="Calibri" w:cs="Calibri"/>
                <w:color w:val="000000"/>
                <w:sz w:val="22"/>
                <w:szCs w:val="22"/>
              </w:rPr>
              <w:t>Fernandez, Carlos</w:t>
            </w:r>
          </w:p>
        </w:tc>
        <w:tc>
          <w:tcPr>
            <w:tcW w:w="3981" w:type="dxa"/>
            <w:tcBorders>
              <w:top w:val="single" w:sz="4" w:space="0" w:color="auto"/>
              <w:left w:val="single" w:sz="4" w:space="0" w:color="auto"/>
              <w:bottom w:val="single" w:sz="4" w:space="0" w:color="auto"/>
              <w:right w:val="single" w:sz="4" w:space="0" w:color="auto"/>
            </w:tcBorders>
            <w:noWrap/>
          </w:tcPr>
          <w:p w14:paraId="5C04C903" w14:textId="793441D9" w:rsidR="00991818" w:rsidRPr="003C55E8" w:rsidRDefault="00991818" w:rsidP="008F4E6E">
            <w:pPr>
              <w:rPr>
                <w:rFonts w:ascii="Calibri" w:hAnsi="Calibri" w:cs="Calibri"/>
                <w:color w:val="000000"/>
                <w:sz w:val="22"/>
                <w:szCs w:val="22"/>
              </w:rPr>
            </w:pPr>
            <w:r w:rsidRPr="003C55E8">
              <w:rPr>
                <w:rFonts w:ascii="Calibri" w:hAnsi="Calibri" w:cs="Calibri"/>
                <w:color w:val="000000"/>
                <w:sz w:val="22"/>
                <w:szCs w:val="22"/>
              </w:rPr>
              <w:t>Stanford University</w:t>
            </w:r>
          </w:p>
        </w:tc>
      </w:tr>
      <w:tr w:rsidR="008F4E6E" w:rsidRPr="00605C1B" w14:paraId="4ADBABDE"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0C65F46C" w14:textId="66461CCD" w:rsidR="008F4E6E" w:rsidRPr="003C55E8" w:rsidRDefault="00BC28C2" w:rsidP="008F4E6E">
            <w:pPr>
              <w:rPr>
                <w:rFonts w:ascii="Calibri" w:hAnsi="Calibri" w:cs="Calibri"/>
                <w:sz w:val="22"/>
                <w:szCs w:val="22"/>
              </w:rPr>
            </w:pPr>
            <w:r w:rsidRPr="003C55E8">
              <w:rPr>
                <w:rFonts w:ascii="Calibri" w:hAnsi="Calibri" w:cs="Calibri"/>
                <w:sz w:val="22"/>
                <w:szCs w:val="22"/>
              </w:rPr>
              <w:t>Smith</w:t>
            </w:r>
            <w:r w:rsidR="007466D3" w:rsidRPr="003C55E8">
              <w:rPr>
                <w:rFonts w:ascii="Calibri" w:hAnsi="Calibri" w:cs="Calibri"/>
                <w:sz w:val="22"/>
                <w:szCs w:val="22"/>
              </w:rPr>
              <w:t>, Alexander</w:t>
            </w:r>
          </w:p>
        </w:tc>
        <w:tc>
          <w:tcPr>
            <w:tcW w:w="3981" w:type="dxa"/>
            <w:tcBorders>
              <w:top w:val="single" w:sz="4" w:space="0" w:color="auto"/>
              <w:left w:val="single" w:sz="4" w:space="0" w:color="auto"/>
              <w:bottom w:val="single" w:sz="4" w:space="0" w:color="auto"/>
              <w:right w:val="single" w:sz="4" w:space="0" w:color="auto"/>
            </w:tcBorders>
            <w:noWrap/>
          </w:tcPr>
          <w:p w14:paraId="3E5E8330" w14:textId="0FD62A21" w:rsidR="008F4E6E" w:rsidRPr="003C55E8" w:rsidRDefault="00BC28C2" w:rsidP="008F4E6E">
            <w:pPr>
              <w:rPr>
                <w:rFonts w:ascii="Calibri" w:hAnsi="Calibri" w:cs="Calibri"/>
                <w:color w:val="000000"/>
                <w:sz w:val="22"/>
                <w:szCs w:val="22"/>
              </w:rPr>
            </w:pPr>
            <w:r w:rsidRPr="003C55E8">
              <w:rPr>
                <w:rFonts w:ascii="Calibri" w:hAnsi="Calibri" w:cs="Calibri"/>
                <w:color w:val="000000"/>
                <w:sz w:val="22"/>
                <w:szCs w:val="22"/>
              </w:rPr>
              <w:t xml:space="preserve">World Resources Institute </w:t>
            </w:r>
          </w:p>
        </w:tc>
      </w:tr>
      <w:tr w:rsidR="008F4E6E" w:rsidRPr="00605C1B" w14:paraId="78FBA673" w14:textId="77777777" w:rsidTr="00016A88">
        <w:trPr>
          <w:trHeight w:val="280"/>
        </w:trPr>
        <w:tc>
          <w:tcPr>
            <w:tcW w:w="2220" w:type="dxa"/>
            <w:tcBorders>
              <w:top w:val="single" w:sz="4" w:space="0" w:color="auto"/>
              <w:left w:val="single" w:sz="4" w:space="0" w:color="auto"/>
              <w:bottom w:val="single" w:sz="4" w:space="0" w:color="auto"/>
              <w:right w:val="single" w:sz="4" w:space="0" w:color="auto"/>
            </w:tcBorders>
            <w:noWrap/>
          </w:tcPr>
          <w:p w14:paraId="25DDB935" w14:textId="7E4E9A8F" w:rsidR="008F4E6E" w:rsidRPr="003C55E8" w:rsidRDefault="00B36A34" w:rsidP="008F4E6E">
            <w:pPr>
              <w:rPr>
                <w:rFonts w:ascii="Calibri" w:hAnsi="Calibri" w:cs="Calibri"/>
                <w:color w:val="000000"/>
                <w:sz w:val="22"/>
                <w:szCs w:val="22"/>
              </w:rPr>
            </w:pPr>
            <w:r w:rsidRPr="003C55E8">
              <w:rPr>
                <w:rFonts w:ascii="Calibri" w:hAnsi="Calibri" w:cs="Calibri"/>
                <w:color w:val="000000"/>
                <w:sz w:val="22"/>
                <w:szCs w:val="22"/>
              </w:rPr>
              <w:t>Kyeong-Cha, Min</w:t>
            </w:r>
          </w:p>
        </w:tc>
        <w:tc>
          <w:tcPr>
            <w:tcW w:w="3981" w:type="dxa"/>
            <w:tcBorders>
              <w:top w:val="single" w:sz="4" w:space="0" w:color="auto"/>
              <w:left w:val="single" w:sz="4" w:space="0" w:color="auto"/>
              <w:bottom w:val="single" w:sz="4" w:space="0" w:color="auto"/>
              <w:right w:val="single" w:sz="4" w:space="0" w:color="auto"/>
            </w:tcBorders>
            <w:noWrap/>
          </w:tcPr>
          <w:p w14:paraId="4616EFD5" w14:textId="2382AEEB" w:rsidR="008F4E6E" w:rsidRPr="003C55E8" w:rsidRDefault="00B36A34" w:rsidP="008F4E6E">
            <w:pPr>
              <w:rPr>
                <w:rFonts w:ascii="Calibri" w:hAnsi="Calibri" w:cs="Calibri"/>
                <w:color w:val="000000"/>
                <w:sz w:val="22"/>
                <w:szCs w:val="22"/>
              </w:rPr>
            </w:pPr>
            <w:r w:rsidRPr="003C55E8">
              <w:rPr>
                <w:rFonts w:ascii="Calibri" w:hAnsi="Calibri" w:cs="Calibri"/>
                <w:color w:val="000000"/>
                <w:sz w:val="22"/>
                <w:szCs w:val="22"/>
              </w:rPr>
              <w:t>Oxford University</w:t>
            </w:r>
          </w:p>
        </w:tc>
      </w:tr>
      <w:tr w:rsidR="008F4E6E" w:rsidRPr="00605C1B" w14:paraId="6CC41327"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171829B4"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Chapman, Oliver</w:t>
            </w:r>
          </w:p>
        </w:tc>
        <w:tc>
          <w:tcPr>
            <w:tcW w:w="3981" w:type="dxa"/>
            <w:tcBorders>
              <w:top w:val="single" w:sz="4" w:space="0" w:color="auto"/>
              <w:left w:val="single" w:sz="4" w:space="0" w:color="auto"/>
              <w:bottom w:val="single" w:sz="4" w:space="0" w:color="auto"/>
              <w:right w:val="single" w:sz="4" w:space="0" w:color="auto"/>
            </w:tcBorders>
            <w:noWrap/>
            <w:hideMark/>
          </w:tcPr>
          <w:p w14:paraId="15049B3C"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5708E010"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391FAE83"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Chen, Yilin</w:t>
            </w:r>
          </w:p>
        </w:tc>
        <w:tc>
          <w:tcPr>
            <w:tcW w:w="3981" w:type="dxa"/>
            <w:tcBorders>
              <w:top w:val="single" w:sz="4" w:space="0" w:color="auto"/>
              <w:left w:val="single" w:sz="4" w:space="0" w:color="auto"/>
              <w:bottom w:val="single" w:sz="4" w:space="0" w:color="auto"/>
              <w:right w:val="single" w:sz="4" w:space="0" w:color="auto"/>
            </w:tcBorders>
            <w:noWrap/>
            <w:hideMark/>
          </w:tcPr>
          <w:p w14:paraId="0F76AE49"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1FFB1602"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0A88B2D6"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Chen, Zhenni</w:t>
            </w:r>
          </w:p>
        </w:tc>
        <w:tc>
          <w:tcPr>
            <w:tcW w:w="3981" w:type="dxa"/>
            <w:tcBorders>
              <w:top w:val="single" w:sz="4" w:space="0" w:color="auto"/>
              <w:left w:val="single" w:sz="4" w:space="0" w:color="auto"/>
              <w:bottom w:val="single" w:sz="4" w:space="0" w:color="auto"/>
              <w:right w:val="single" w:sz="4" w:space="0" w:color="auto"/>
            </w:tcBorders>
            <w:noWrap/>
            <w:hideMark/>
          </w:tcPr>
          <w:p w14:paraId="39417A3C"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Tianjin University</w:t>
            </w:r>
          </w:p>
        </w:tc>
      </w:tr>
      <w:tr w:rsidR="008F4E6E" w:rsidRPr="00605C1B" w14:paraId="03DFCCBD"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1C79C24C"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Cooper, Nick </w:t>
            </w:r>
          </w:p>
        </w:tc>
        <w:tc>
          <w:tcPr>
            <w:tcW w:w="3981" w:type="dxa"/>
            <w:tcBorders>
              <w:top w:val="single" w:sz="4" w:space="0" w:color="auto"/>
              <w:left w:val="single" w:sz="4" w:space="0" w:color="auto"/>
              <w:bottom w:val="single" w:sz="4" w:space="0" w:color="auto"/>
              <w:right w:val="single" w:sz="4" w:space="0" w:color="auto"/>
            </w:tcBorders>
            <w:noWrap/>
            <w:hideMark/>
          </w:tcPr>
          <w:p w14:paraId="061F8FE4"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Public Service Commission</w:t>
            </w:r>
          </w:p>
        </w:tc>
      </w:tr>
      <w:tr w:rsidR="008F4E6E" w:rsidRPr="00605C1B" w14:paraId="272C25C2"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3BBE16E6"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Cox, Matt</w:t>
            </w:r>
          </w:p>
        </w:tc>
        <w:tc>
          <w:tcPr>
            <w:tcW w:w="3981" w:type="dxa"/>
            <w:tcBorders>
              <w:top w:val="single" w:sz="4" w:space="0" w:color="auto"/>
              <w:left w:val="single" w:sz="4" w:space="0" w:color="auto"/>
              <w:bottom w:val="single" w:sz="4" w:space="0" w:color="auto"/>
              <w:right w:val="single" w:sz="4" w:space="0" w:color="auto"/>
            </w:tcBorders>
            <w:noWrap/>
            <w:hideMark/>
          </w:tcPr>
          <w:p w14:paraId="06813DCA" w14:textId="77777777" w:rsidR="008F4E6E" w:rsidRPr="003C55E8" w:rsidRDefault="008F4E6E" w:rsidP="008F4E6E">
            <w:pPr>
              <w:rPr>
                <w:rFonts w:ascii="Calibri" w:hAnsi="Calibri" w:cs="Calibri"/>
                <w:color w:val="000000"/>
                <w:sz w:val="22"/>
                <w:szCs w:val="22"/>
              </w:rPr>
            </w:pPr>
            <w:proofErr w:type="spellStart"/>
            <w:r w:rsidRPr="003C55E8">
              <w:rPr>
                <w:rFonts w:ascii="Calibri" w:hAnsi="Calibri" w:cs="Calibri"/>
                <w:color w:val="000000"/>
                <w:sz w:val="22"/>
                <w:szCs w:val="22"/>
              </w:rPr>
              <w:t>Greenlink</w:t>
            </w:r>
            <w:proofErr w:type="spellEnd"/>
            <w:r w:rsidRPr="003C55E8">
              <w:rPr>
                <w:rFonts w:ascii="Calibri" w:hAnsi="Calibri" w:cs="Calibri"/>
                <w:color w:val="000000"/>
                <w:sz w:val="22"/>
                <w:szCs w:val="22"/>
              </w:rPr>
              <w:t xml:space="preserve"> Analytics</w:t>
            </w:r>
          </w:p>
        </w:tc>
      </w:tr>
      <w:tr w:rsidR="008F4E6E" w:rsidRPr="00605C1B" w14:paraId="2ACC2D64"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067A4238"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Deitchman, Benjamin</w:t>
            </w:r>
          </w:p>
        </w:tc>
        <w:tc>
          <w:tcPr>
            <w:tcW w:w="3981" w:type="dxa"/>
            <w:tcBorders>
              <w:top w:val="single" w:sz="4" w:space="0" w:color="auto"/>
              <w:left w:val="single" w:sz="4" w:space="0" w:color="auto"/>
              <w:bottom w:val="single" w:sz="4" w:space="0" w:color="auto"/>
              <w:right w:val="single" w:sz="4" w:space="0" w:color="auto"/>
            </w:tcBorders>
            <w:noWrap/>
            <w:hideMark/>
          </w:tcPr>
          <w:p w14:paraId="1B4B175E"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Public Service Commission</w:t>
            </w:r>
          </w:p>
        </w:tc>
      </w:tr>
      <w:tr w:rsidR="008F4E6E" w:rsidRPr="00605C1B" w14:paraId="00D83A29"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1F3D0380"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Doshi, Ameet</w:t>
            </w:r>
          </w:p>
        </w:tc>
        <w:tc>
          <w:tcPr>
            <w:tcW w:w="3981" w:type="dxa"/>
            <w:tcBorders>
              <w:top w:val="single" w:sz="4" w:space="0" w:color="auto"/>
              <w:left w:val="single" w:sz="4" w:space="0" w:color="auto"/>
              <w:bottom w:val="single" w:sz="4" w:space="0" w:color="auto"/>
              <w:right w:val="single" w:sz="4" w:space="0" w:color="auto"/>
            </w:tcBorders>
            <w:noWrap/>
            <w:hideMark/>
          </w:tcPr>
          <w:p w14:paraId="02BBFCA7"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39BF4F7D"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6809A420"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Fernandez, Carlos A.</w:t>
            </w:r>
          </w:p>
        </w:tc>
        <w:tc>
          <w:tcPr>
            <w:tcW w:w="3981" w:type="dxa"/>
            <w:tcBorders>
              <w:top w:val="single" w:sz="4" w:space="0" w:color="auto"/>
              <w:left w:val="single" w:sz="4" w:space="0" w:color="auto"/>
              <w:bottom w:val="single" w:sz="4" w:space="0" w:color="auto"/>
              <w:right w:val="single" w:sz="4" w:space="0" w:color="auto"/>
            </w:tcBorders>
            <w:noWrap/>
            <w:hideMark/>
          </w:tcPr>
          <w:p w14:paraId="54EA40A8" w14:textId="5B9B76EB"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094375CA"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68A1A330"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Goutte, Stephane</w:t>
            </w:r>
          </w:p>
        </w:tc>
        <w:tc>
          <w:tcPr>
            <w:tcW w:w="3981" w:type="dxa"/>
            <w:tcBorders>
              <w:top w:val="single" w:sz="4" w:space="0" w:color="auto"/>
              <w:left w:val="single" w:sz="4" w:space="0" w:color="auto"/>
              <w:bottom w:val="single" w:sz="4" w:space="0" w:color="auto"/>
              <w:right w:val="single" w:sz="4" w:space="0" w:color="auto"/>
            </w:tcBorders>
            <w:noWrap/>
            <w:hideMark/>
          </w:tcPr>
          <w:p w14:paraId="1BFE63B2"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Versailles Saint-Quentin-en-Yvelines University</w:t>
            </w:r>
          </w:p>
        </w:tc>
      </w:tr>
      <w:tr w:rsidR="008F4E6E" w:rsidRPr="00605C1B" w14:paraId="682A323C"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7C0A7CDA"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Golin, Caroline</w:t>
            </w:r>
          </w:p>
        </w:tc>
        <w:tc>
          <w:tcPr>
            <w:tcW w:w="3981" w:type="dxa"/>
            <w:tcBorders>
              <w:top w:val="single" w:sz="4" w:space="0" w:color="auto"/>
              <w:left w:val="single" w:sz="4" w:space="0" w:color="auto"/>
              <w:bottom w:val="single" w:sz="4" w:space="0" w:color="auto"/>
              <w:right w:val="single" w:sz="4" w:space="0" w:color="auto"/>
            </w:tcBorders>
            <w:noWrap/>
            <w:hideMark/>
          </w:tcPr>
          <w:p w14:paraId="3964B96C"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Google</w:t>
            </w:r>
          </w:p>
        </w:tc>
      </w:tr>
      <w:tr w:rsidR="008F4E6E" w:rsidRPr="00605C1B" w14:paraId="1772EFB3"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2665B4E9"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Gu, Vincent X.</w:t>
            </w:r>
          </w:p>
        </w:tc>
        <w:tc>
          <w:tcPr>
            <w:tcW w:w="3981" w:type="dxa"/>
            <w:tcBorders>
              <w:top w:val="single" w:sz="4" w:space="0" w:color="auto"/>
              <w:left w:val="single" w:sz="4" w:space="0" w:color="auto"/>
              <w:bottom w:val="single" w:sz="4" w:space="0" w:color="auto"/>
              <w:right w:val="single" w:sz="4" w:space="0" w:color="auto"/>
            </w:tcBorders>
            <w:noWrap/>
            <w:hideMark/>
          </w:tcPr>
          <w:p w14:paraId="26DA1561"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6CC0A6D8"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0B53CBDA"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Herrera, Valentina S.</w:t>
            </w:r>
          </w:p>
        </w:tc>
        <w:tc>
          <w:tcPr>
            <w:tcW w:w="3981" w:type="dxa"/>
            <w:tcBorders>
              <w:top w:val="single" w:sz="4" w:space="0" w:color="auto"/>
              <w:left w:val="single" w:sz="4" w:space="0" w:color="auto"/>
              <w:bottom w:val="single" w:sz="4" w:space="0" w:color="auto"/>
              <w:right w:val="single" w:sz="4" w:space="0" w:color="auto"/>
            </w:tcBorders>
            <w:noWrap/>
            <w:hideMark/>
          </w:tcPr>
          <w:p w14:paraId="28C01A60"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38FA97C1"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35CDA1BC"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Hu, </w:t>
            </w:r>
            <w:proofErr w:type="spellStart"/>
            <w:r w:rsidRPr="003C55E8">
              <w:rPr>
                <w:rFonts w:ascii="Calibri" w:hAnsi="Calibri" w:cs="Calibri"/>
                <w:color w:val="000000"/>
                <w:sz w:val="22"/>
                <w:szCs w:val="22"/>
              </w:rPr>
              <w:t>Yongtao</w:t>
            </w:r>
            <w:proofErr w:type="spellEnd"/>
          </w:p>
        </w:tc>
        <w:tc>
          <w:tcPr>
            <w:tcW w:w="3981" w:type="dxa"/>
            <w:tcBorders>
              <w:top w:val="single" w:sz="4" w:space="0" w:color="auto"/>
              <w:left w:val="single" w:sz="4" w:space="0" w:color="auto"/>
              <w:bottom w:val="single" w:sz="4" w:space="0" w:color="auto"/>
              <w:right w:val="single" w:sz="4" w:space="0" w:color="auto"/>
            </w:tcBorders>
            <w:noWrap/>
            <w:hideMark/>
          </w:tcPr>
          <w:p w14:paraId="2CC2671D"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644ACEB7"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60DD591E"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Jackson, Roderick </w:t>
            </w:r>
          </w:p>
        </w:tc>
        <w:tc>
          <w:tcPr>
            <w:tcW w:w="3981" w:type="dxa"/>
            <w:tcBorders>
              <w:top w:val="single" w:sz="4" w:space="0" w:color="auto"/>
              <w:left w:val="single" w:sz="4" w:space="0" w:color="auto"/>
              <w:bottom w:val="single" w:sz="4" w:space="0" w:color="auto"/>
              <w:right w:val="single" w:sz="4" w:space="0" w:color="auto"/>
            </w:tcBorders>
            <w:noWrap/>
            <w:hideMark/>
          </w:tcPr>
          <w:p w14:paraId="26B0B635"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National Renewable Energy Lab</w:t>
            </w:r>
          </w:p>
        </w:tc>
      </w:tr>
      <w:tr w:rsidR="008F4E6E" w:rsidRPr="00605C1B" w14:paraId="3A02D9AE"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42444B85"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Kale, Snehal</w:t>
            </w:r>
          </w:p>
        </w:tc>
        <w:tc>
          <w:tcPr>
            <w:tcW w:w="3981" w:type="dxa"/>
            <w:tcBorders>
              <w:top w:val="single" w:sz="4" w:space="0" w:color="auto"/>
              <w:left w:val="single" w:sz="4" w:space="0" w:color="auto"/>
              <w:bottom w:val="single" w:sz="4" w:space="0" w:color="auto"/>
              <w:right w:val="single" w:sz="4" w:space="0" w:color="auto"/>
            </w:tcBorders>
            <w:noWrap/>
            <w:hideMark/>
          </w:tcPr>
          <w:p w14:paraId="5111FC24"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0206A7A0"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10E64140"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Kim, </w:t>
            </w:r>
            <w:proofErr w:type="spellStart"/>
            <w:r w:rsidRPr="003C55E8">
              <w:rPr>
                <w:rFonts w:ascii="Calibri" w:hAnsi="Calibri" w:cs="Calibri"/>
                <w:color w:val="000000"/>
                <w:sz w:val="22"/>
                <w:szCs w:val="22"/>
              </w:rPr>
              <w:t>Gyungwon</w:t>
            </w:r>
            <w:proofErr w:type="spellEnd"/>
          </w:p>
        </w:tc>
        <w:tc>
          <w:tcPr>
            <w:tcW w:w="3981" w:type="dxa"/>
            <w:tcBorders>
              <w:top w:val="single" w:sz="4" w:space="0" w:color="auto"/>
              <w:left w:val="single" w:sz="4" w:space="0" w:color="auto"/>
              <w:bottom w:val="single" w:sz="4" w:space="0" w:color="auto"/>
              <w:right w:val="single" w:sz="4" w:space="0" w:color="auto"/>
            </w:tcBorders>
            <w:noWrap/>
            <w:hideMark/>
          </w:tcPr>
          <w:p w14:paraId="6C61E121" w14:textId="65CDD5B0"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U.S. Environmental Protection Agency</w:t>
            </w:r>
          </w:p>
        </w:tc>
      </w:tr>
      <w:tr w:rsidR="008F4E6E" w:rsidRPr="00605C1B" w14:paraId="7D746214"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54596989"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Kim, Yeong Jae</w:t>
            </w:r>
          </w:p>
        </w:tc>
        <w:tc>
          <w:tcPr>
            <w:tcW w:w="3981" w:type="dxa"/>
            <w:tcBorders>
              <w:top w:val="single" w:sz="4" w:space="0" w:color="auto"/>
              <w:left w:val="single" w:sz="4" w:space="0" w:color="auto"/>
              <w:bottom w:val="single" w:sz="4" w:space="0" w:color="auto"/>
              <w:right w:val="single" w:sz="4" w:space="0" w:color="auto"/>
            </w:tcBorders>
            <w:noWrap/>
            <w:hideMark/>
          </w:tcPr>
          <w:p w14:paraId="05328065" w14:textId="029901DB" w:rsidR="008F4E6E" w:rsidRPr="003C55E8" w:rsidRDefault="00831043" w:rsidP="008F4E6E">
            <w:pPr>
              <w:rPr>
                <w:rFonts w:ascii="Calibri" w:hAnsi="Calibri" w:cs="Calibri"/>
                <w:color w:val="000000"/>
                <w:sz w:val="22"/>
                <w:szCs w:val="22"/>
              </w:rPr>
            </w:pPr>
            <w:r w:rsidRPr="003C55E8">
              <w:rPr>
                <w:rFonts w:ascii="Calibri" w:hAnsi="Calibri" w:cs="Calibri"/>
                <w:color w:val="474747"/>
                <w:sz w:val="22"/>
                <w:szCs w:val="22"/>
                <w:shd w:val="clear" w:color="auto" w:fill="FFFFFF"/>
              </w:rPr>
              <w:t>KDI School of Public Policy and Management </w:t>
            </w:r>
          </w:p>
        </w:tc>
      </w:tr>
      <w:tr w:rsidR="008F4E6E" w:rsidRPr="00605C1B" w14:paraId="75DA3C48"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715604FB"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Lee, Dong-Yeon</w:t>
            </w:r>
          </w:p>
        </w:tc>
        <w:tc>
          <w:tcPr>
            <w:tcW w:w="3981" w:type="dxa"/>
            <w:tcBorders>
              <w:top w:val="single" w:sz="4" w:space="0" w:color="auto"/>
              <w:left w:val="single" w:sz="4" w:space="0" w:color="auto"/>
              <w:bottom w:val="single" w:sz="4" w:space="0" w:color="auto"/>
              <w:right w:val="single" w:sz="4" w:space="0" w:color="auto"/>
            </w:tcBorders>
            <w:noWrap/>
            <w:hideMark/>
          </w:tcPr>
          <w:p w14:paraId="0C09FA76" w14:textId="3064CED5" w:rsidR="008F4E6E" w:rsidRPr="003C55E8" w:rsidRDefault="00187A77" w:rsidP="008F4E6E">
            <w:pPr>
              <w:rPr>
                <w:rFonts w:ascii="Calibri" w:hAnsi="Calibri" w:cs="Calibri"/>
                <w:color w:val="000000"/>
                <w:sz w:val="22"/>
                <w:szCs w:val="22"/>
              </w:rPr>
            </w:pPr>
            <w:r w:rsidRPr="003C55E8">
              <w:rPr>
                <w:rFonts w:ascii="Calibri" w:hAnsi="Calibri" w:cs="Calibri"/>
                <w:color w:val="000000"/>
                <w:sz w:val="22"/>
                <w:szCs w:val="22"/>
              </w:rPr>
              <w:t>Microsoft</w:t>
            </w:r>
          </w:p>
        </w:tc>
      </w:tr>
      <w:tr w:rsidR="008F4E6E" w:rsidRPr="00605C1B" w14:paraId="40F93536"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58219FA7"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Li, Na</w:t>
            </w:r>
          </w:p>
        </w:tc>
        <w:tc>
          <w:tcPr>
            <w:tcW w:w="3981" w:type="dxa"/>
            <w:tcBorders>
              <w:top w:val="single" w:sz="4" w:space="0" w:color="auto"/>
              <w:left w:val="single" w:sz="4" w:space="0" w:color="auto"/>
              <w:bottom w:val="single" w:sz="4" w:space="0" w:color="auto"/>
              <w:right w:val="single" w:sz="4" w:space="0" w:color="auto"/>
            </w:tcBorders>
            <w:noWrap/>
            <w:hideMark/>
          </w:tcPr>
          <w:p w14:paraId="1CF6BE8F"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Tianjin University</w:t>
            </w:r>
          </w:p>
        </w:tc>
      </w:tr>
      <w:tr w:rsidR="008F4E6E" w:rsidRPr="00605C1B" w14:paraId="3B88CE0A"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337B3A7A"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Li, Yufei </w:t>
            </w:r>
          </w:p>
        </w:tc>
        <w:tc>
          <w:tcPr>
            <w:tcW w:w="3981" w:type="dxa"/>
            <w:tcBorders>
              <w:top w:val="single" w:sz="4" w:space="0" w:color="auto"/>
              <w:left w:val="single" w:sz="4" w:space="0" w:color="auto"/>
              <w:bottom w:val="single" w:sz="4" w:space="0" w:color="auto"/>
              <w:right w:val="single" w:sz="4" w:space="0" w:color="auto"/>
            </w:tcBorders>
            <w:noWrap/>
            <w:hideMark/>
          </w:tcPr>
          <w:p w14:paraId="197F1657" w14:textId="09DB4E7E" w:rsidR="008F4E6E" w:rsidRPr="003C55E8" w:rsidRDefault="00EC62A8" w:rsidP="008F4E6E">
            <w:pPr>
              <w:rPr>
                <w:rFonts w:ascii="Calibri" w:hAnsi="Calibri" w:cs="Calibri"/>
                <w:color w:val="000000"/>
                <w:sz w:val="22"/>
                <w:szCs w:val="22"/>
              </w:rPr>
            </w:pPr>
            <w:r w:rsidRPr="003C55E8">
              <w:rPr>
                <w:rFonts w:ascii="Calibri" w:hAnsi="Calibri" w:cs="Calibri"/>
                <w:color w:val="000000"/>
                <w:sz w:val="22"/>
                <w:szCs w:val="22"/>
              </w:rPr>
              <w:t>IHS Markit</w:t>
            </w:r>
          </w:p>
        </w:tc>
      </w:tr>
      <w:tr w:rsidR="008F4E6E" w:rsidRPr="00605C1B" w14:paraId="13DFAE45"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304F5646"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Logan, Elise </w:t>
            </w:r>
          </w:p>
        </w:tc>
        <w:tc>
          <w:tcPr>
            <w:tcW w:w="3981" w:type="dxa"/>
            <w:tcBorders>
              <w:top w:val="single" w:sz="4" w:space="0" w:color="auto"/>
              <w:left w:val="single" w:sz="4" w:space="0" w:color="auto"/>
              <w:bottom w:val="single" w:sz="4" w:space="0" w:color="auto"/>
              <w:right w:val="single" w:sz="4" w:space="0" w:color="auto"/>
            </w:tcBorders>
            <w:noWrap/>
            <w:hideMark/>
          </w:tcPr>
          <w:p w14:paraId="6EAD92A5"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Booz Allen Hamilton</w:t>
            </w:r>
          </w:p>
        </w:tc>
      </w:tr>
      <w:tr w:rsidR="008F4E6E" w:rsidRPr="00605C1B" w14:paraId="6C4B99E6"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3AE0F9DE" w14:textId="4C5EB961"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Macey</w:t>
            </w:r>
            <w:r w:rsidR="00EC62A8" w:rsidRPr="003C55E8">
              <w:rPr>
                <w:rFonts w:ascii="Calibri" w:hAnsi="Calibri" w:cs="Calibri"/>
                <w:color w:val="000000"/>
                <w:sz w:val="22"/>
                <w:szCs w:val="22"/>
              </w:rPr>
              <w:t>, Susan</w:t>
            </w:r>
          </w:p>
        </w:tc>
        <w:tc>
          <w:tcPr>
            <w:tcW w:w="3981" w:type="dxa"/>
            <w:tcBorders>
              <w:top w:val="single" w:sz="4" w:space="0" w:color="auto"/>
              <w:left w:val="single" w:sz="4" w:space="0" w:color="auto"/>
              <w:bottom w:val="single" w:sz="4" w:space="0" w:color="auto"/>
              <w:right w:val="single" w:sz="4" w:space="0" w:color="auto"/>
            </w:tcBorders>
            <w:noWrap/>
          </w:tcPr>
          <w:p w14:paraId="63DE901D" w14:textId="7163EDED" w:rsidR="008F4E6E" w:rsidRPr="003C55E8" w:rsidRDefault="00BC28C2" w:rsidP="008F4E6E">
            <w:pPr>
              <w:rPr>
                <w:rFonts w:ascii="Calibri" w:hAnsi="Calibri" w:cs="Calibri"/>
                <w:color w:val="000000"/>
                <w:sz w:val="22"/>
                <w:szCs w:val="22"/>
              </w:rPr>
            </w:pPr>
            <w:r w:rsidRPr="003C55E8">
              <w:rPr>
                <w:rFonts w:ascii="Calibri" w:hAnsi="Calibri" w:cs="Calibri"/>
                <w:color w:val="000000"/>
                <w:sz w:val="22"/>
                <w:szCs w:val="22"/>
              </w:rPr>
              <w:t>Texas State University</w:t>
            </w:r>
          </w:p>
        </w:tc>
      </w:tr>
      <w:tr w:rsidR="00991818" w:rsidRPr="00605C1B" w14:paraId="6E9A0474"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2A6E2D27" w14:textId="3BB3D6EE" w:rsidR="00991818" w:rsidRPr="003C55E8" w:rsidRDefault="00991818" w:rsidP="008F4E6E">
            <w:pPr>
              <w:rPr>
                <w:rFonts w:ascii="Calibri" w:hAnsi="Calibri" w:cs="Calibri"/>
                <w:color w:val="000000"/>
                <w:sz w:val="22"/>
                <w:szCs w:val="22"/>
              </w:rPr>
            </w:pPr>
            <w:r w:rsidRPr="003C55E8">
              <w:rPr>
                <w:rFonts w:ascii="Calibri" w:hAnsi="Calibri" w:cs="Calibri"/>
                <w:color w:val="000000"/>
                <w:sz w:val="22"/>
                <w:szCs w:val="22"/>
              </w:rPr>
              <w:t>Marshall, Ariel</w:t>
            </w:r>
          </w:p>
        </w:tc>
        <w:tc>
          <w:tcPr>
            <w:tcW w:w="3981" w:type="dxa"/>
            <w:tcBorders>
              <w:top w:val="single" w:sz="4" w:space="0" w:color="auto"/>
              <w:left w:val="single" w:sz="4" w:space="0" w:color="auto"/>
              <w:bottom w:val="single" w:sz="4" w:space="0" w:color="auto"/>
              <w:right w:val="single" w:sz="4" w:space="0" w:color="auto"/>
            </w:tcBorders>
            <w:noWrap/>
          </w:tcPr>
          <w:p w14:paraId="5FC6F461" w14:textId="3946B934" w:rsidR="00991818" w:rsidRPr="003C55E8" w:rsidRDefault="00991818" w:rsidP="008F4E6E">
            <w:pPr>
              <w:rPr>
                <w:rFonts w:ascii="Calibri" w:hAnsi="Calibri" w:cs="Calibri"/>
                <w:color w:val="000000"/>
                <w:sz w:val="22"/>
                <w:szCs w:val="22"/>
              </w:rPr>
            </w:pPr>
            <w:r w:rsidRPr="003C55E8">
              <w:rPr>
                <w:rFonts w:ascii="Calibri" w:hAnsi="Calibri" w:cs="Calibri"/>
                <w:color w:val="000000"/>
                <w:sz w:val="22"/>
                <w:szCs w:val="22"/>
              </w:rPr>
              <w:t>U.S. Department of Energy</w:t>
            </w:r>
          </w:p>
        </w:tc>
      </w:tr>
      <w:tr w:rsidR="00016A88" w:rsidRPr="00605C1B" w14:paraId="60575476"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03C1E18A" w14:textId="3048C66A" w:rsidR="00016A88" w:rsidRPr="003C55E8" w:rsidRDefault="00016A88" w:rsidP="008F4E6E">
            <w:pPr>
              <w:rPr>
                <w:rFonts w:ascii="Calibri" w:hAnsi="Calibri" w:cs="Calibri"/>
                <w:color w:val="000000"/>
                <w:sz w:val="22"/>
                <w:szCs w:val="22"/>
              </w:rPr>
            </w:pPr>
            <w:r w:rsidRPr="003C55E8">
              <w:rPr>
                <w:rFonts w:ascii="Calibri" w:hAnsi="Calibri" w:cs="Calibri"/>
                <w:color w:val="000000"/>
                <w:sz w:val="22"/>
                <w:szCs w:val="22"/>
              </w:rPr>
              <w:t>McGrath, Jenna</w:t>
            </w:r>
          </w:p>
        </w:tc>
        <w:tc>
          <w:tcPr>
            <w:tcW w:w="3981" w:type="dxa"/>
            <w:tcBorders>
              <w:top w:val="single" w:sz="4" w:space="0" w:color="auto"/>
              <w:left w:val="single" w:sz="4" w:space="0" w:color="auto"/>
              <w:bottom w:val="single" w:sz="4" w:space="0" w:color="auto"/>
              <w:right w:val="single" w:sz="4" w:space="0" w:color="auto"/>
            </w:tcBorders>
            <w:noWrap/>
          </w:tcPr>
          <w:p w14:paraId="3FF620DB" w14:textId="77777777" w:rsidR="00016A88" w:rsidRPr="003C55E8" w:rsidRDefault="00016A88" w:rsidP="008F4E6E">
            <w:pPr>
              <w:rPr>
                <w:rFonts w:ascii="Calibri" w:hAnsi="Calibri" w:cs="Calibri"/>
                <w:color w:val="000000"/>
                <w:sz w:val="22"/>
                <w:szCs w:val="22"/>
              </w:rPr>
            </w:pPr>
          </w:p>
        </w:tc>
      </w:tr>
      <w:tr w:rsidR="008F4E6E" w:rsidRPr="00605C1B" w14:paraId="20A0DFEB"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007908E4" w14:textId="77777777" w:rsidR="008F4E6E" w:rsidRPr="003C55E8" w:rsidRDefault="008F4E6E" w:rsidP="008F4E6E">
            <w:pPr>
              <w:rPr>
                <w:rFonts w:ascii="Calibri" w:hAnsi="Calibri" w:cs="Calibri"/>
                <w:color w:val="000000"/>
                <w:sz w:val="22"/>
                <w:szCs w:val="22"/>
              </w:rPr>
            </w:pPr>
            <w:proofErr w:type="spellStart"/>
            <w:r w:rsidRPr="003C55E8">
              <w:rPr>
                <w:rFonts w:ascii="Calibri" w:hAnsi="Calibri" w:cs="Calibri"/>
                <w:color w:val="000000"/>
                <w:sz w:val="22"/>
                <w:szCs w:val="22"/>
              </w:rPr>
              <w:t>Monyei</w:t>
            </w:r>
            <w:proofErr w:type="spellEnd"/>
            <w:r w:rsidRPr="003C55E8">
              <w:rPr>
                <w:rFonts w:ascii="Calibri" w:hAnsi="Calibri" w:cs="Calibri"/>
                <w:color w:val="000000"/>
                <w:sz w:val="22"/>
                <w:szCs w:val="22"/>
              </w:rPr>
              <w:t>, Chukwuka</w:t>
            </w:r>
          </w:p>
        </w:tc>
        <w:tc>
          <w:tcPr>
            <w:tcW w:w="3981" w:type="dxa"/>
            <w:tcBorders>
              <w:top w:val="single" w:sz="4" w:space="0" w:color="auto"/>
              <w:left w:val="single" w:sz="4" w:space="0" w:color="auto"/>
              <w:bottom w:val="single" w:sz="4" w:space="0" w:color="auto"/>
              <w:right w:val="single" w:sz="4" w:space="0" w:color="auto"/>
            </w:tcBorders>
            <w:noWrap/>
            <w:hideMark/>
          </w:tcPr>
          <w:p w14:paraId="3E56BD17"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University of West England</w:t>
            </w:r>
          </w:p>
        </w:tc>
      </w:tr>
      <w:tr w:rsidR="008F4E6E" w:rsidRPr="00605C1B" w14:paraId="17D66AF3"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13D09CC0"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Noll, Elizabeth </w:t>
            </w:r>
          </w:p>
        </w:tc>
        <w:tc>
          <w:tcPr>
            <w:tcW w:w="3981" w:type="dxa"/>
            <w:tcBorders>
              <w:top w:val="single" w:sz="4" w:space="0" w:color="auto"/>
              <w:left w:val="single" w:sz="4" w:space="0" w:color="auto"/>
              <w:bottom w:val="single" w:sz="4" w:space="0" w:color="auto"/>
              <w:right w:val="single" w:sz="4" w:space="0" w:color="auto"/>
            </w:tcBorders>
            <w:noWrap/>
            <w:hideMark/>
          </w:tcPr>
          <w:p w14:paraId="451A2A52"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Natural Resources Defense Council</w:t>
            </w:r>
          </w:p>
        </w:tc>
      </w:tr>
      <w:tr w:rsidR="008F4E6E" w:rsidRPr="00605C1B" w14:paraId="4DDC909B"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150D1F33" w14:textId="69329095" w:rsidR="008F4E6E" w:rsidRPr="003C55E8" w:rsidRDefault="008F4E6E" w:rsidP="008F4E6E">
            <w:pPr>
              <w:rPr>
                <w:rFonts w:ascii="Calibri" w:hAnsi="Calibri" w:cs="Calibri"/>
                <w:color w:val="000000"/>
                <w:sz w:val="22"/>
                <w:szCs w:val="22"/>
              </w:rPr>
            </w:pPr>
            <w:r w:rsidRPr="003C55E8">
              <w:rPr>
                <w:rFonts w:ascii="Calibri" w:hAnsi="Calibri" w:cs="Calibri"/>
                <w:sz w:val="22"/>
                <w:szCs w:val="22"/>
              </w:rPr>
              <w:t xml:space="preserve">Paul Rollinson </w:t>
            </w:r>
          </w:p>
        </w:tc>
        <w:tc>
          <w:tcPr>
            <w:tcW w:w="3981" w:type="dxa"/>
            <w:tcBorders>
              <w:top w:val="single" w:sz="4" w:space="0" w:color="auto"/>
              <w:left w:val="single" w:sz="4" w:space="0" w:color="auto"/>
              <w:bottom w:val="single" w:sz="4" w:space="0" w:color="auto"/>
              <w:right w:val="single" w:sz="4" w:space="0" w:color="auto"/>
            </w:tcBorders>
            <w:noWrap/>
          </w:tcPr>
          <w:p w14:paraId="33729576" w14:textId="6D9BCF09" w:rsidR="008F4E6E" w:rsidRPr="003C55E8" w:rsidRDefault="00831043" w:rsidP="008F4E6E">
            <w:pPr>
              <w:rPr>
                <w:rFonts w:ascii="Calibri" w:hAnsi="Calibri" w:cs="Calibri"/>
                <w:color w:val="000000"/>
                <w:sz w:val="22"/>
                <w:szCs w:val="22"/>
              </w:rPr>
            </w:pPr>
            <w:r w:rsidRPr="003C55E8">
              <w:rPr>
                <w:rFonts w:ascii="Calibri" w:hAnsi="Calibri" w:cs="Calibri"/>
                <w:color w:val="000000"/>
                <w:sz w:val="22"/>
                <w:szCs w:val="22"/>
              </w:rPr>
              <w:t>Missouri State University</w:t>
            </w:r>
          </w:p>
        </w:tc>
      </w:tr>
      <w:tr w:rsidR="008F4E6E" w:rsidRPr="00605C1B" w14:paraId="6FB3871D"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16D2F507"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Sharma, Isha</w:t>
            </w:r>
          </w:p>
        </w:tc>
        <w:tc>
          <w:tcPr>
            <w:tcW w:w="3981" w:type="dxa"/>
            <w:tcBorders>
              <w:top w:val="single" w:sz="4" w:space="0" w:color="auto"/>
              <w:left w:val="single" w:sz="4" w:space="0" w:color="auto"/>
              <w:bottom w:val="single" w:sz="4" w:space="0" w:color="auto"/>
              <w:right w:val="single" w:sz="4" w:space="0" w:color="auto"/>
            </w:tcBorders>
            <w:noWrap/>
            <w:hideMark/>
          </w:tcPr>
          <w:p w14:paraId="360EC54A"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Oak Ridge National Laboratory</w:t>
            </w:r>
          </w:p>
        </w:tc>
      </w:tr>
      <w:tr w:rsidR="00575CFD" w:rsidRPr="00605C1B" w14:paraId="6EA364CA"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7912E94C" w14:textId="45D961C0" w:rsidR="00575CFD" w:rsidRPr="003C55E8" w:rsidRDefault="00575CFD" w:rsidP="008F4E6E">
            <w:pPr>
              <w:rPr>
                <w:rFonts w:ascii="Calibri" w:hAnsi="Calibri" w:cs="Calibri"/>
                <w:color w:val="000000"/>
                <w:sz w:val="22"/>
                <w:szCs w:val="22"/>
              </w:rPr>
            </w:pPr>
            <w:r w:rsidRPr="003C55E8">
              <w:rPr>
                <w:rFonts w:ascii="Calibri" w:hAnsi="Calibri" w:cs="Calibri"/>
                <w:color w:val="000000"/>
                <w:sz w:val="22"/>
                <w:szCs w:val="22"/>
              </w:rPr>
              <w:t>Shayegh, Soheil</w:t>
            </w:r>
          </w:p>
        </w:tc>
        <w:tc>
          <w:tcPr>
            <w:tcW w:w="3981" w:type="dxa"/>
            <w:tcBorders>
              <w:top w:val="single" w:sz="4" w:space="0" w:color="auto"/>
              <w:left w:val="single" w:sz="4" w:space="0" w:color="auto"/>
              <w:bottom w:val="single" w:sz="4" w:space="0" w:color="auto"/>
              <w:right w:val="single" w:sz="4" w:space="0" w:color="auto"/>
            </w:tcBorders>
            <w:noWrap/>
          </w:tcPr>
          <w:p w14:paraId="658D091C" w14:textId="77777777" w:rsidR="00575CFD" w:rsidRPr="003C55E8" w:rsidRDefault="00575CFD" w:rsidP="008F4E6E">
            <w:pPr>
              <w:rPr>
                <w:rFonts w:ascii="Calibri" w:hAnsi="Calibri" w:cs="Calibri"/>
                <w:color w:val="000000"/>
                <w:sz w:val="22"/>
                <w:szCs w:val="22"/>
              </w:rPr>
            </w:pPr>
          </w:p>
        </w:tc>
      </w:tr>
      <w:tr w:rsidR="008F4E6E" w:rsidRPr="00605C1B" w14:paraId="46F8DAD0"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55535E91"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Shen, Huizhong</w:t>
            </w:r>
          </w:p>
        </w:tc>
        <w:tc>
          <w:tcPr>
            <w:tcW w:w="3981" w:type="dxa"/>
            <w:tcBorders>
              <w:top w:val="single" w:sz="4" w:space="0" w:color="auto"/>
              <w:left w:val="single" w:sz="4" w:space="0" w:color="auto"/>
              <w:bottom w:val="single" w:sz="4" w:space="0" w:color="auto"/>
              <w:right w:val="single" w:sz="4" w:space="0" w:color="auto"/>
            </w:tcBorders>
            <w:noWrap/>
            <w:hideMark/>
          </w:tcPr>
          <w:p w14:paraId="7A5FC441"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8F4E6E" w:rsidRPr="00605C1B" w14:paraId="724F063D"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029A8B0D"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Shih, </w:t>
            </w:r>
            <w:proofErr w:type="spellStart"/>
            <w:r w:rsidRPr="003C55E8">
              <w:rPr>
                <w:rFonts w:ascii="Calibri" w:hAnsi="Calibri" w:cs="Calibri"/>
                <w:color w:val="000000"/>
                <w:sz w:val="22"/>
                <w:szCs w:val="22"/>
              </w:rPr>
              <w:t>Jhih-Shyang</w:t>
            </w:r>
            <w:proofErr w:type="spellEnd"/>
          </w:p>
        </w:tc>
        <w:tc>
          <w:tcPr>
            <w:tcW w:w="3981" w:type="dxa"/>
            <w:tcBorders>
              <w:top w:val="single" w:sz="4" w:space="0" w:color="auto"/>
              <w:left w:val="single" w:sz="4" w:space="0" w:color="auto"/>
              <w:bottom w:val="single" w:sz="4" w:space="0" w:color="auto"/>
              <w:right w:val="single" w:sz="4" w:space="0" w:color="auto"/>
            </w:tcBorders>
            <w:noWrap/>
            <w:hideMark/>
          </w:tcPr>
          <w:p w14:paraId="7DD51336"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Resources for the Future</w:t>
            </w:r>
          </w:p>
        </w:tc>
      </w:tr>
      <w:tr w:rsidR="00831043" w:rsidRPr="00605C1B" w14:paraId="620724F5"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28DB0C3A" w14:textId="028DCF0C" w:rsidR="00831043" w:rsidRPr="003C55E8" w:rsidRDefault="00831043" w:rsidP="00831043">
            <w:pPr>
              <w:rPr>
                <w:rFonts w:ascii="Calibri" w:hAnsi="Calibri" w:cs="Calibri"/>
                <w:color w:val="000000"/>
                <w:sz w:val="22"/>
                <w:szCs w:val="22"/>
              </w:rPr>
            </w:pPr>
            <w:r w:rsidRPr="003C55E8">
              <w:rPr>
                <w:rFonts w:ascii="Calibri" w:hAnsi="Calibri" w:cs="Calibri"/>
                <w:sz w:val="22"/>
                <w:szCs w:val="22"/>
              </w:rPr>
              <w:t>Smith, Alexander</w:t>
            </w:r>
          </w:p>
        </w:tc>
        <w:tc>
          <w:tcPr>
            <w:tcW w:w="3981" w:type="dxa"/>
            <w:tcBorders>
              <w:top w:val="single" w:sz="4" w:space="0" w:color="auto"/>
              <w:left w:val="single" w:sz="4" w:space="0" w:color="auto"/>
              <w:bottom w:val="single" w:sz="4" w:space="0" w:color="auto"/>
              <w:right w:val="single" w:sz="4" w:space="0" w:color="auto"/>
            </w:tcBorders>
            <w:noWrap/>
          </w:tcPr>
          <w:p w14:paraId="7670D779" w14:textId="154CBED4" w:rsidR="00831043" w:rsidRPr="003C55E8" w:rsidRDefault="00831043" w:rsidP="00831043">
            <w:pPr>
              <w:rPr>
                <w:rFonts w:ascii="Calibri" w:hAnsi="Calibri" w:cs="Calibri"/>
                <w:color w:val="000000"/>
                <w:sz w:val="22"/>
                <w:szCs w:val="22"/>
              </w:rPr>
            </w:pPr>
            <w:r w:rsidRPr="003C55E8">
              <w:rPr>
                <w:rFonts w:ascii="Calibri" w:hAnsi="Calibri" w:cs="Calibri"/>
                <w:color w:val="000000"/>
                <w:sz w:val="22"/>
                <w:szCs w:val="22"/>
              </w:rPr>
              <w:t xml:space="preserve">World Resources Institute </w:t>
            </w:r>
          </w:p>
        </w:tc>
      </w:tr>
      <w:tr w:rsidR="00243BF7" w:rsidRPr="00605C1B" w14:paraId="77BD71BE"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783848F3" w14:textId="2651D60C" w:rsidR="00243BF7" w:rsidRPr="003C55E8" w:rsidRDefault="00243BF7" w:rsidP="00831043">
            <w:pPr>
              <w:rPr>
                <w:rFonts w:ascii="Calibri" w:hAnsi="Calibri" w:cs="Calibri"/>
                <w:sz w:val="22"/>
                <w:szCs w:val="22"/>
              </w:rPr>
            </w:pPr>
            <w:r w:rsidRPr="003C55E8">
              <w:rPr>
                <w:rFonts w:ascii="Calibri" w:hAnsi="Calibri" w:cs="Calibri"/>
                <w:sz w:val="22"/>
                <w:szCs w:val="22"/>
              </w:rPr>
              <w:t>Smith, Jennifer</w:t>
            </w:r>
          </w:p>
        </w:tc>
        <w:tc>
          <w:tcPr>
            <w:tcW w:w="3981" w:type="dxa"/>
            <w:tcBorders>
              <w:top w:val="single" w:sz="4" w:space="0" w:color="auto"/>
              <w:left w:val="single" w:sz="4" w:space="0" w:color="auto"/>
              <w:bottom w:val="single" w:sz="4" w:space="0" w:color="auto"/>
              <w:right w:val="single" w:sz="4" w:space="0" w:color="auto"/>
            </w:tcBorders>
            <w:noWrap/>
          </w:tcPr>
          <w:p w14:paraId="22537BB4" w14:textId="51FE703B" w:rsidR="00243BF7" w:rsidRPr="003C55E8" w:rsidRDefault="00243BF7" w:rsidP="00831043">
            <w:pPr>
              <w:rPr>
                <w:rFonts w:ascii="Calibri" w:hAnsi="Calibri" w:cs="Calibri"/>
                <w:color w:val="000000"/>
                <w:sz w:val="22"/>
                <w:szCs w:val="22"/>
              </w:rPr>
            </w:pPr>
            <w:r w:rsidRPr="003C55E8">
              <w:rPr>
                <w:rFonts w:ascii="Calibri" w:hAnsi="Calibri" w:cs="Calibri"/>
                <w:color w:val="000000"/>
                <w:sz w:val="22"/>
                <w:szCs w:val="22"/>
              </w:rPr>
              <w:t>Colorado School of Mines</w:t>
            </w:r>
          </w:p>
        </w:tc>
      </w:tr>
      <w:tr w:rsidR="00EC62A8" w:rsidRPr="00605C1B" w14:paraId="7BB65E22"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3B81376F" w14:textId="57502B20" w:rsidR="00EC62A8" w:rsidRPr="003C55E8" w:rsidRDefault="00EC62A8" w:rsidP="00EC62A8">
            <w:pPr>
              <w:rPr>
                <w:rFonts w:ascii="Calibri" w:hAnsi="Calibri" w:cs="Calibri"/>
                <w:sz w:val="22"/>
                <w:szCs w:val="22"/>
              </w:rPr>
            </w:pPr>
            <w:r w:rsidRPr="003C55E8">
              <w:rPr>
                <w:rFonts w:ascii="Calibri" w:hAnsi="Calibri" w:cs="Calibri"/>
                <w:color w:val="000000"/>
                <w:sz w:val="22"/>
                <w:szCs w:val="22"/>
              </w:rPr>
              <w:t>Soni, Anmol</w:t>
            </w:r>
          </w:p>
        </w:tc>
        <w:tc>
          <w:tcPr>
            <w:tcW w:w="3981" w:type="dxa"/>
            <w:tcBorders>
              <w:top w:val="single" w:sz="4" w:space="0" w:color="auto"/>
              <w:left w:val="single" w:sz="4" w:space="0" w:color="auto"/>
              <w:bottom w:val="single" w:sz="4" w:space="0" w:color="auto"/>
              <w:right w:val="single" w:sz="4" w:space="0" w:color="auto"/>
            </w:tcBorders>
            <w:noWrap/>
          </w:tcPr>
          <w:p w14:paraId="67387391" w14:textId="399355A0" w:rsidR="00EC62A8" w:rsidRPr="003C55E8" w:rsidRDefault="00EC62A8" w:rsidP="00EC62A8">
            <w:pPr>
              <w:rPr>
                <w:rFonts w:ascii="Calibri" w:hAnsi="Calibri" w:cs="Calibri"/>
                <w:color w:val="000000"/>
                <w:sz w:val="22"/>
                <w:szCs w:val="22"/>
              </w:rPr>
            </w:pPr>
            <w:r w:rsidRPr="003C55E8">
              <w:rPr>
                <w:rFonts w:ascii="Calibri" w:hAnsi="Calibri" w:cs="Calibri"/>
                <w:color w:val="000000"/>
                <w:sz w:val="22"/>
                <w:szCs w:val="22"/>
              </w:rPr>
              <w:t>Louisiana State University</w:t>
            </w:r>
          </w:p>
        </w:tc>
      </w:tr>
      <w:tr w:rsidR="00991818" w:rsidRPr="00605C1B" w14:paraId="5FCA270A"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0730F8E9" w14:textId="0DA903D7" w:rsidR="00991818" w:rsidRPr="003C55E8" w:rsidRDefault="00991818" w:rsidP="00EC62A8">
            <w:pPr>
              <w:rPr>
                <w:rFonts w:ascii="Calibri" w:hAnsi="Calibri" w:cs="Calibri"/>
                <w:color w:val="000000"/>
                <w:sz w:val="22"/>
                <w:szCs w:val="22"/>
              </w:rPr>
            </w:pPr>
            <w:r w:rsidRPr="003C55E8">
              <w:rPr>
                <w:rFonts w:ascii="Calibri" w:hAnsi="Calibri" w:cs="Calibri"/>
                <w:sz w:val="22"/>
                <w:szCs w:val="22"/>
              </w:rPr>
              <w:lastRenderedPageBreak/>
              <w:t>Sonnenberg, Anthon</w:t>
            </w:r>
          </w:p>
        </w:tc>
        <w:tc>
          <w:tcPr>
            <w:tcW w:w="3981" w:type="dxa"/>
            <w:tcBorders>
              <w:top w:val="single" w:sz="4" w:space="0" w:color="auto"/>
              <w:left w:val="single" w:sz="4" w:space="0" w:color="auto"/>
              <w:bottom w:val="single" w:sz="4" w:space="0" w:color="auto"/>
              <w:right w:val="single" w:sz="4" w:space="0" w:color="auto"/>
            </w:tcBorders>
            <w:noWrap/>
          </w:tcPr>
          <w:p w14:paraId="7CC9ABA0" w14:textId="77777777" w:rsidR="00991818" w:rsidRPr="003C55E8" w:rsidRDefault="00991818" w:rsidP="00EC62A8">
            <w:pPr>
              <w:rPr>
                <w:rFonts w:ascii="Calibri" w:hAnsi="Calibri" w:cs="Calibri"/>
                <w:color w:val="000000"/>
                <w:sz w:val="22"/>
                <w:szCs w:val="22"/>
              </w:rPr>
            </w:pPr>
          </w:p>
        </w:tc>
      </w:tr>
      <w:tr w:rsidR="008F4E6E" w:rsidRPr="00605C1B" w14:paraId="6991AAC8"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1E4A679D"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Sperling, Joshua</w:t>
            </w:r>
          </w:p>
        </w:tc>
        <w:tc>
          <w:tcPr>
            <w:tcW w:w="3981" w:type="dxa"/>
            <w:tcBorders>
              <w:top w:val="single" w:sz="4" w:space="0" w:color="auto"/>
              <w:left w:val="single" w:sz="4" w:space="0" w:color="auto"/>
              <w:bottom w:val="single" w:sz="4" w:space="0" w:color="auto"/>
              <w:right w:val="single" w:sz="4" w:space="0" w:color="auto"/>
            </w:tcBorders>
            <w:noWrap/>
            <w:hideMark/>
          </w:tcPr>
          <w:p w14:paraId="2775B446"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National Renewable Energy Lab</w:t>
            </w:r>
          </w:p>
        </w:tc>
      </w:tr>
      <w:tr w:rsidR="008F4E6E" w:rsidRPr="00605C1B" w14:paraId="135D3A1E"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0CE3748D" w14:textId="77777777" w:rsidR="008F4E6E" w:rsidRPr="003C55E8" w:rsidRDefault="008F4E6E" w:rsidP="008F4E6E">
            <w:pPr>
              <w:rPr>
                <w:rFonts w:ascii="Calibri" w:hAnsi="Calibri" w:cs="Calibri"/>
                <w:color w:val="000000"/>
                <w:sz w:val="22"/>
                <w:szCs w:val="22"/>
              </w:rPr>
            </w:pPr>
            <w:proofErr w:type="spellStart"/>
            <w:r w:rsidRPr="003C55E8">
              <w:rPr>
                <w:rFonts w:ascii="Calibri" w:hAnsi="Calibri" w:cs="Calibri"/>
                <w:color w:val="000000"/>
                <w:sz w:val="22"/>
                <w:szCs w:val="22"/>
              </w:rPr>
              <w:t>Sovacool</w:t>
            </w:r>
            <w:proofErr w:type="spellEnd"/>
            <w:r w:rsidRPr="003C55E8">
              <w:rPr>
                <w:rFonts w:ascii="Calibri" w:hAnsi="Calibri" w:cs="Calibri"/>
                <w:color w:val="000000"/>
                <w:sz w:val="22"/>
                <w:szCs w:val="22"/>
              </w:rPr>
              <w:t>, Benjamin</w:t>
            </w:r>
          </w:p>
        </w:tc>
        <w:tc>
          <w:tcPr>
            <w:tcW w:w="3981" w:type="dxa"/>
            <w:tcBorders>
              <w:top w:val="single" w:sz="4" w:space="0" w:color="auto"/>
              <w:left w:val="single" w:sz="4" w:space="0" w:color="auto"/>
              <w:bottom w:val="single" w:sz="4" w:space="0" w:color="auto"/>
              <w:right w:val="single" w:sz="4" w:space="0" w:color="auto"/>
            </w:tcBorders>
            <w:noWrap/>
            <w:hideMark/>
          </w:tcPr>
          <w:p w14:paraId="0CFAFA33" w14:textId="65C5C421"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Boston University </w:t>
            </w:r>
          </w:p>
        </w:tc>
      </w:tr>
      <w:tr w:rsidR="008F4E6E" w:rsidRPr="00605C1B" w14:paraId="6FBA3136"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7A8B3E3A"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Steimer, Hamilton</w:t>
            </w:r>
          </w:p>
        </w:tc>
        <w:tc>
          <w:tcPr>
            <w:tcW w:w="3981" w:type="dxa"/>
            <w:tcBorders>
              <w:top w:val="single" w:sz="4" w:space="0" w:color="auto"/>
              <w:left w:val="single" w:sz="4" w:space="0" w:color="auto"/>
              <w:bottom w:val="single" w:sz="4" w:space="0" w:color="auto"/>
              <w:right w:val="single" w:sz="4" w:space="0" w:color="auto"/>
            </w:tcBorders>
            <w:noWrap/>
            <w:hideMark/>
          </w:tcPr>
          <w:p w14:paraId="4ADF3327" w14:textId="77777777"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World Resources Institute</w:t>
            </w:r>
          </w:p>
        </w:tc>
      </w:tr>
      <w:tr w:rsidR="008F4E6E" w:rsidRPr="00605C1B" w14:paraId="1D1D9959"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3B8A3140" w14:textId="1390A3D5" w:rsidR="008F4E6E" w:rsidRPr="003C55E8" w:rsidRDefault="008F4E6E" w:rsidP="008F4E6E">
            <w:pPr>
              <w:rPr>
                <w:rFonts w:ascii="Calibri" w:hAnsi="Calibri" w:cs="Calibri"/>
                <w:color w:val="000000"/>
                <w:sz w:val="22"/>
                <w:szCs w:val="22"/>
              </w:rPr>
            </w:pPr>
            <w:r w:rsidRPr="003C55E8">
              <w:rPr>
                <w:rFonts w:ascii="Calibri" w:hAnsi="Calibri" w:cs="Calibri"/>
                <w:sz w:val="22"/>
                <w:szCs w:val="22"/>
              </w:rPr>
              <w:t>Xiaojing Sun</w:t>
            </w:r>
          </w:p>
        </w:tc>
        <w:tc>
          <w:tcPr>
            <w:tcW w:w="3981" w:type="dxa"/>
            <w:tcBorders>
              <w:top w:val="single" w:sz="4" w:space="0" w:color="auto"/>
              <w:left w:val="single" w:sz="4" w:space="0" w:color="auto"/>
              <w:bottom w:val="single" w:sz="4" w:space="0" w:color="auto"/>
              <w:right w:val="single" w:sz="4" w:space="0" w:color="auto"/>
            </w:tcBorders>
            <w:noWrap/>
          </w:tcPr>
          <w:p w14:paraId="3F9047C1" w14:textId="4C5886B4" w:rsidR="008F4E6E" w:rsidRPr="003C55E8" w:rsidRDefault="00BC28C2" w:rsidP="008F4E6E">
            <w:pPr>
              <w:rPr>
                <w:rFonts w:ascii="Calibri" w:hAnsi="Calibri" w:cs="Calibri"/>
                <w:color w:val="000000"/>
                <w:sz w:val="22"/>
                <w:szCs w:val="22"/>
              </w:rPr>
            </w:pPr>
            <w:r w:rsidRPr="003C55E8">
              <w:rPr>
                <w:rFonts w:ascii="Calibri" w:hAnsi="Calibri" w:cs="Calibri"/>
                <w:color w:val="000000"/>
                <w:sz w:val="22"/>
                <w:szCs w:val="22"/>
              </w:rPr>
              <w:t>Meta</w:t>
            </w:r>
          </w:p>
        </w:tc>
      </w:tr>
      <w:tr w:rsidR="00BC28C2" w:rsidRPr="00605C1B" w14:paraId="4E888647"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072AB3EB" w14:textId="020E9806" w:rsidR="00BC28C2" w:rsidRPr="003C55E8" w:rsidRDefault="00BC28C2" w:rsidP="00BC28C2">
            <w:pPr>
              <w:rPr>
                <w:rFonts w:ascii="Calibri" w:hAnsi="Calibri" w:cs="Calibri"/>
                <w:color w:val="000000"/>
                <w:sz w:val="22"/>
                <w:szCs w:val="22"/>
              </w:rPr>
            </w:pPr>
            <w:r w:rsidRPr="003C55E8">
              <w:rPr>
                <w:rFonts w:ascii="Calibri" w:hAnsi="Calibri" w:cs="Calibri"/>
                <w:sz w:val="22"/>
                <w:szCs w:val="22"/>
              </w:rPr>
              <w:t>Wang, Yu</w:t>
            </w:r>
          </w:p>
        </w:tc>
        <w:tc>
          <w:tcPr>
            <w:tcW w:w="3981" w:type="dxa"/>
            <w:tcBorders>
              <w:top w:val="single" w:sz="4" w:space="0" w:color="auto"/>
              <w:left w:val="single" w:sz="4" w:space="0" w:color="auto"/>
              <w:bottom w:val="single" w:sz="4" w:space="0" w:color="auto"/>
              <w:right w:val="single" w:sz="4" w:space="0" w:color="auto"/>
            </w:tcBorders>
            <w:noWrap/>
          </w:tcPr>
          <w:p w14:paraId="0C4502C9" w14:textId="04EAE2BE" w:rsidR="00BC28C2" w:rsidRPr="003C55E8" w:rsidRDefault="00BC28C2" w:rsidP="00BC28C2">
            <w:pPr>
              <w:rPr>
                <w:rFonts w:ascii="Calibri" w:hAnsi="Calibri" w:cs="Calibri"/>
                <w:color w:val="000000"/>
                <w:sz w:val="22"/>
                <w:szCs w:val="22"/>
              </w:rPr>
            </w:pPr>
            <w:r w:rsidRPr="003C55E8">
              <w:rPr>
                <w:rFonts w:ascii="Calibri" w:hAnsi="Calibri" w:cs="Calibri"/>
                <w:color w:val="000000"/>
                <w:sz w:val="22"/>
                <w:szCs w:val="22"/>
              </w:rPr>
              <w:t>Iowa State University</w:t>
            </w:r>
          </w:p>
        </w:tc>
      </w:tr>
      <w:tr w:rsidR="00EC62A8" w:rsidRPr="00605C1B" w14:paraId="21544E4A" w14:textId="77777777" w:rsidTr="00605C1B">
        <w:trPr>
          <w:trHeight w:val="280"/>
        </w:trPr>
        <w:tc>
          <w:tcPr>
            <w:tcW w:w="2220" w:type="dxa"/>
            <w:tcBorders>
              <w:top w:val="single" w:sz="4" w:space="0" w:color="auto"/>
              <w:left w:val="single" w:sz="4" w:space="0" w:color="auto"/>
              <w:bottom w:val="single" w:sz="4" w:space="0" w:color="auto"/>
              <w:right w:val="single" w:sz="4" w:space="0" w:color="auto"/>
            </w:tcBorders>
            <w:noWrap/>
          </w:tcPr>
          <w:p w14:paraId="7DCA77EA" w14:textId="36D3981D" w:rsidR="00EC62A8" w:rsidRPr="003C55E8" w:rsidRDefault="00EC62A8" w:rsidP="00BC28C2">
            <w:pPr>
              <w:rPr>
                <w:rFonts w:ascii="Calibri" w:hAnsi="Calibri" w:cs="Calibri"/>
                <w:sz w:val="22"/>
                <w:szCs w:val="22"/>
              </w:rPr>
            </w:pPr>
            <w:r w:rsidRPr="003C55E8">
              <w:rPr>
                <w:rFonts w:ascii="Calibri" w:hAnsi="Calibri" w:cs="Calibri"/>
                <w:sz w:val="22"/>
                <w:szCs w:val="22"/>
              </w:rPr>
              <w:t>Wang, Joy</w:t>
            </w:r>
          </w:p>
        </w:tc>
        <w:tc>
          <w:tcPr>
            <w:tcW w:w="3981" w:type="dxa"/>
            <w:tcBorders>
              <w:top w:val="single" w:sz="4" w:space="0" w:color="auto"/>
              <w:left w:val="single" w:sz="4" w:space="0" w:color="auto"/>
              <w:bottom w:val="single" w:sz="4" w:space="0" w:color="auto"/>
              <w:right w:val="single" w:sz="4" w:space="0" w:color="auto"/>
            </w:tcBorders>
            <w:noWrap/>
          </w:tcPr>
          <w:p w14:paraId="5B673475" w14:textId="105F5203" w:rsidR="00EC62A8" w:rsidRPr="003C55E8" w:rsidRDefault="00EC62A8" w:rsidP="00BC28C2">
            <w:pPr>
              <w:rPr>
                <w:rFonts w:ascii="Calibri" w:hAnsi="Calibri" w:cs="Calibri"/>
                <w:color w:val="000000"/>
                <w:sz w:val="22"/>
                <w:szCs w:val="22"/>
              </w:rPr>
            </w:pPr>
            <w:r w:rsidRPr="003C55E8">
              <w:rPr>
                <w:rFonts w:ascii="Calibri" w:hAnsi="Calibri" w:cs="Calibri"/>
                <w:color w:val="000000"/>
                <w:sz w:val="22"/>
                <w:szCs w:val="22"/>
              </w:rPr>
              <w:t>Michigan Public Service Commission</w:t>
            </w:r>
          </w:p>
        </w:tc>
      </w:tr>
    </w:tbl>
    <w:p w14:paraId="5192C759" w14:textId="70FE458B" w:rsidR="00D45BFE" w:rsidRDefault="00D45BFE" w:rsidP="00251C84">
      <w:r>
        <w:t>Graduate students currently advised</w:t>
      </w:r>
      <w:r w:rsidR="00A04950">
        <w:t xml:space="preserve"> or on Dissertation Committee</w:t>
      </w:r>
      <w:r>
        <w:t xml:space="preserve">: Oliver Chapman, Snehal Kale, </w:t>
      </w:r>
      <w:r w:rsidR="00EB0932">
        <w:t xml:space="preserve">Derek McNutt, </w:t>
      </w:r>
      <w:r>
        <w:t>Niraj Pa</w:t>
      </w:r>
      <w:r w:rsidR="003C55E8">
        <w:t>l</w:t>
      </w:r>
      <w:r>
        <w:t>sule, Ryan Anthony</w:t>
      </w:r>
      <w:r w:rsidR="00BC28C2">
        <w:t>, Amelia</w:t>
      </w:r>
      <w:r w:rsidR="003C55E8">
        <w:t xml:space="preserve"> Tomasula</w:t>
      </w:r>
      <w:r w:rsidR="00A04950">
        <w:t xml:space="preserve">, </w:t>
      </w:r>
      <w:r w:rsidR="00A04950" w:rsidRPr="003C55E8">
        <w:rPr>
          <w:rFonts w:ascii="Calibri" w:hAnsi="Calibri" w:cs="Calibri"/>
          <w:color w:val="000000"/>
          <w:sz w:val="22"/>
          <w:szCs w:val="22"/>
        </w:rPr>
        <w:t>Yifan</w:t>
      </w:r>
      <w:r w:rsidR="00EB0932">
        <w:rPr>
          <w:rFonts w:ascii="Calibri" w:hAnsi="Calibri" w:cs="Calibri"/>
          <w:color w:val="000000"/>
          <w:sz w:val="22"/>
          <w:szCs w:val="22"/>
        </w:rPr>
        <w:t xml:space="preserve"> Liu</w:t>
      </w:r>
      <w:r>
        <w:t>.</w:t>
      </w:r>
    </w:p>
    <w:p w14:paraId="5CBF6E6F" w14:textId="77777777" w:rsidR="00A04950" w:rsidRPr="00A04950" w:rsidRDefault="00A04950" w:rsidP="00251C84">
      <w:pPr>
        <w:rPr>
          <w:rFonts w:ascii="Calibri" w:hAnsi="Calibri" w:cs="Calibri"/>
          <w:color w:val="000000"/>
          <w:sz w:val="22"/>
          <w:szCs w:val="22"/>
        </w:rPr>
      </w:pPr>
    </w:p>
    <w:p w14:paraId="63D2F3C6" w14:textId="5312EC3C" w:rsidR="00D45BFE" w:rsidRDefault="00D45BFE" w:rsidP="00D45BFE">
      <w:pPr>
        <w:pStyle w:val="Heading4"/>
      </w:pPr>
      <w:r>
        <w:t xml:space="preserve">B.2. </w:t>
      </w:r>
      <w:r w:rsidR="00C65305">
        <w:t xml:space="preserve">Partial List of </w:t>
      </w:r>
      <w:r w:rsidRPr="00FE41AC">
        <w:t xml:space="preserve">M.S. Students </w:t>
      </w:r>
      <w:r>
        <w:t>and Current Affiliations (If known)</w:t>
      </w:r>
    </w:p>
    <w:tbl>
      <w:tblPr>
        <w:tblW w:w="6933" w:type="dxa"/>
        <w:tblLook w:val="04A0" w:firstRow="1" w:lastRow="0" w:firstColumn="1" w:lastColumn="0" w:noHBand="0" w:noVBand="1"/>
      </w:tblPr>
      <w:tblGrid>
        <w:gridCol w:w="2220"/>
        <w:gridCol w:w="4713"/>
      </w:tblGrid>
      <w:tr w:rsidR="00220FA2" w:rsidRPr="00605C1B" w14:paraId="7CB41721"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67705870" w14:textId="77777777" w:rsidR="00220FA2" w:rsidRPr="003C55E8" w:rsidRDefault="00220FA2" w:rsidP="00220FA2">
            <w:pPr>
              <w:rPr>
                <w:rFonts w:ascii="Calibri" w:hAnsi="Calibri" w:cs="Calibri"/>
                <w:color w:val="242424"/>
                <w:sz w:val="22"/>
                <w:szCs w:val="22"/>
                <w:shd w:val="clear" w:color="auto" w:fill="FFFFFF"/>
              </w:rPr>
            </w:pPr>
            <w:r w:rsidRPr="003C55E8">
              <w:rPr>
                <w:rFonts w:ascii="Calibri" w:hAnsi="Calibri" w:cs="Calibri"/>
                <w:color w:val="242424"/>
                <w:sz w:val="22"/>
                <w:szCs w:val="22"/>
                <w:shd w:val="clear" w:color="auto" w:fill="FFFFFF"/>
              </w:rPr>
              <w:t>Desai, Aditya</w:t>
            </w:r>
          </w:p>
          <w:p w14:paraId="2EDED756" w14:textId="3CCE5094" w:rsidR="00220FA2" w:rsidRPr="003C55E8" w:rsidRDefault="00220FA2" w:rsidP="00220FA2">
            <w:pPr>
              <w:rPr>
                <w:rFonts w:ascii="Calibri" w:hAnsi="Calibri" w:cs="Calibri"/>
                <w:color w:val="000000"/>
                <w:sz w:val="22"/>
                <w:szCs w:val="22"/>
              </w:rPr>
            </w:pPr>
          </w:p>
        </w:tc>
        <w:tc>
          <w:tcPr>
            <w:tcW w:w="4713" w:type="dxa"/>
            <w:tcBorders>
              <w:top w:val="single" w:sz="4" w:space="0" w:color="auto"/>
              <w:left w:val="single" w:sz="4" w:space="0" w:color="auto"/>
              <w:bottom w:val="single" w:sz="4" w:space="0" w:color="auto"/>
              <w:right w:val="single" w:sz="4" w:space="0" w:color="auto"/>
            </w:tcBorders>
            <w:noWrap/>
            <w:hideMark/>
          </w:tcPr>
          <w:p w14:paraId="35F7C101" w14:textId="785FD74C" w:rsidR="00220FA2" w:rsidRPr="003C55E8" w:rsidRDefault="00220FA2" w:rsidP="00220FA2">
            <w:pPr>
              <w:rPr>
                <w:rFonts w:ascii="Calibri" w:hAnsi="Calibri" w:cs="Calibri"/>
                <w:color w:val="000000"/>
                <w:sz w:val="22"/>
                <w:szCs w:val="22"/>
              </w:rPr>
            </w:pPr>
            <w:r w:rsidRPr="003C55E8">
              <w:rPr>
                <w:rFonts w:ascii="Calibri" w:hAnsi="Calibri" w:cs="Calibri"/>
                <w:sz w:val="22"/>
                <w:szCs w:val="22"/>
              </w:rPr>
              <w:t xml:space="preserve">New York City Department of Environmental Protection (NYC DEP) </w:t>
            </w:r>
            <w:r w:rsidRPr="003C55E8">
              <w:rPr>
                <w:rFonts w:ascii="Calibri" w:hAnsi="Calibri" w:cs="Calibri"/>
                <w:color w:val="000000"/>
                <w:sz w:val="22"/>
                <w:szCs w:val="22"/>
              </w:rPr>
              <w:t>https://www.linkedin.com/in/adityagirishdesai/</w:t>
            </w:r>
          </w:p>
        </w:tc>
      </w:tr>
      <w:tr w:rsidR="00AF61B2" w:rsidRPr="00605C1B" w14:paraId="5E3F33E1"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7BCB7645" w14:textId="2356A53D" w:rsidR="00AF61B2" w:rsidRPr="003C55E8" w:rsidRDefault="00AF61B2" w:rsidP="00D45BFE">
            <w:pPr>
              <w:rPr>
                <w:rFonts w:ascii="Calibri" w:hAnsi="Calibri" w:cs="Calibri"/>
                <w:color w:val="000000"/>
                <w:sz w:val="22"/>
                <w:szCs w:val="22"/>
              </w:rPr>
            </w:pPr>
            <w:proofErr w:type="spellStart"/>
            <w:r w:rsidRPr="003C55E8">
              <w:rPr>
                <w:rFonts w:ascii="Calibri" w:hAnsi="Calibri" w:cs="Calibri"/>
                <w:color w:val="000000"/>
                <w:sz w:val="22"/>
                <w:szCs w:val="22"/>
              </w:rPr>
              <w:t>Ahabue</w:t>
            </w:r>
            <w:proofErr w:type="spellEnd"/>
            <w:r w:rsidRPr="003C55E8">
              <w:rPr>
                <w:rFonts w:ascii="Calibri" w:hAnsi="Calibri" w:cs="Calibri"/>
                <w:color w:val="000000"/>
                <w:sz w:val="22"/>
                <w:szCs w:val="22"/>
              </w:rPr>
              <w:t>, Ansel</w:t>
            </w:r>
          </w:p>
        </w:tc>
        <w:tc>
          <w:tcPr>
            <w:tcW w:w="4713" w:type="dxa"/>
            <w:tcBorders>
              <w:top w:val="single" w:sz="4" w:space="0" w:color="auto"/>
              <w:left w:val="single" w:sz="4" w:space="0" w:color="auto"/>
              <w:bottom w:val="single" w:sz="4" w:space="0" w:color="auto"/>
              <w:right w:val="single" w:sz="4" w:space="0" w:color="auto"/>
            </w:tcBorders>
            <w:noWrap/>
          </w:tcPr>
          <w:p w14:paraId="478541EE" w14:textId="77777777" w:rsidR="00AF61B2" w:rsidRPr="003C55E8" w:rsidRDefault="00AF61B2" w:rsidP="00D45BFE">
            <w:pPr>
              <w:rPr>
                <w:rFonts w:ascii="Calibri" w:hAnsi="Calibri" w:cs="Calibri"/>
                <w:color w:val="000000"/>
                <w:sz w:val="22"/>
                <w:szCs w:val="22"/>
              </w:rPr>
            </w:pPr>
          </w:p>
        </w:tc>
      </w:tr>
      <w:tr w:rsidR="00AF61B2" w:rsidRPr="00605C1B" w14:paraId="67BB4284"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24EC6F79" w14:textId="15F3BB7D" w:rsidR="00AF61B2" w:rsidRPr="00EB0932" w:rsidRDefault="00AF61B2" w:rsidP="00D45BFE">
            <w:pPr>
              <w:rPr>
                <w:rFonts w:ascii="Calibri" w:hAnsi="Calibri" w:cs="Calibri"/>
                <w:bCs/>
                <w:color w:val="000000"/>
                <w:sz w:val="22"/>
                <w:szCs w:val="22"/>
              </w:rPr>
            </w:pPr>
            <w:r w:rsidRPr="00EB0932">
              <w:rPr>
                <w:rFonts w:ascii="Calibri" w:hAnsi="Calibri" w:cs="Calibri"/>
                <w:bCs/>
                <w:sz w:val="22"/>
                <w:szCs w:val="22"/>
              </w:rPr>
              <w:t xml:space="preserve">Nathan G. Ainsworth              </w:t>
            </w:r>
          </w:p>
        </w:tc>
        <w:tc>
          <w:tcPr>
            <w:tcW w:w="4713" w:type="dxa"/>
            <w:tcBorders>
              <w:top w:val="single" w:sz="4" w:space="0" w:color="auto"/>
              <w:left w:val="single" w:sz="4" w:space="0" w:color="auto"/>
              <w:bottom w:val="single" w:sz="4" w:space="0" w:color="auto"/>
              <w:right w:val="single" w:sz="4" w:space="0" w:color="auto"/>
            </w:tcBorders>
            <w:noWrap/>
          </w:tcPr>
          <w:p w14:paraId="1D7D3732" w14:textId="77777777" w:rsidR="00AF61B2" w:rsidRPr="003C55E8" w:rsidRDefault="00AF61B2" w:rsidP="00D45BFE">
            <w:pPr>
              <w:rPr>
                <w:rFonts w:ascii="Calibri" w:hAnsi="Calibri" w:cs="Calibri"/>
                <w:color w:val="000000"/>
                <w:sz w:val="22"/>
                <w:szCs w:val="22"/>
              </w:rPr>
            </w:pPr>
          </w:p>
        </w:tc>
      </w:tr>
      <w:tr w:rsidR="00E77C62" w:rsidRPr="00605C1B" w14:paraId="5DF38130"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33DD0A77" w14:textId="0092FE54" w:rsidR="00E77C62" w:rsidRPr="00EB0932" w:rsidRDefault="00E77C62" w:rsidP="00D45BFE">
            <w:pPr>
              <w:rPr>
                <w:rFonts w:ascii="Calibri" w:hAnsi="Calibri" w:cs="Calibri"/>
                <w:bCs/>
                <w:sz w:val="22"/>
                <w:szCs w:val="22"/>
              </w:rPr>
            </w:pPr>
            <w:r>
              <w:rPr>
                <w:rFonts w:ascii="Calibri" w:hAnsi="Calibri" w:cs="Calibri"/>
                <w:bCs/>
                <w:sz w:val="22"/>
                <w:szCs w:val="22"/>
              </w:rPr>
              <w:t>Emily Carrillo</w:t>
            </w:r>
          </w:p>
        </w:tc>
        <w:tc>
          <w:tcPr>
            <w:tcW w:w="4713" w:type="dxa"/>
            <w:tcBorders>
              <w:top w:val="single" w:sz="4" w:space="0" w:color="auto"/>
              <w:left w:val="single" w:sz="4" w:space="0" w:color="auto"/>
              <w:bottom w:val="single" w:sz="4" w:space="0" w:color="auto"/>
              <w:right w:val="single" w:sz="4" w:space="0" w:color="auto"/>
            </w:tcBorders>
            <w:noWrap/>
          </w:tcPr>
          <w:p w14:paraId="41E73545" w14:textId="49DEF012" w:rsidR="00E77C62" w:rsidRPr="003C55E8" w:rsidRDefault="00E77C62" w:rsidP="00D45BFE">
            <w:pPr>
              <w:rPr>
                <w:rFonts w:ascii="Calibri" w:hAnsi="Calibri" w:cs="Calibri"/>
                <w:color w:val="000000"/>
                <w:sz w:val="22"/>
                <w:szCs w:val="22"/>
              </w:rPr>
            </w:pPr>
            <w:r>
              <w:rPr>
                <w:rFonts w:ascii="Calibri" w:hAnsi="Calibri" w:cs="Calibri"/>
                <w:color w:val="000000"/>
                <w:sz w:val="22"/>
                <w:szCs w:val="22"/>
              </w:rPr>
              <w:t>Association County Commissioners of Georgia</w:t>
            </w:r>
          </w:p>
        </w:tc>
      </w:tr>
      <w:tr w:rsidR="00187A77" w:rsidRPr="00605C1B" w14:paraId="0336394D"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0EA952C8" w14:textId="786916F4" w:rsidR="00187A77" w:rsidRPr="003C55E8" w:rsidRDefault="00187A77" w:rsidP="00187A77">
            <w:pPr>
              <w:rPr>
                <w:rFonts w:ascii="Calibri" w:hAnsi="Calibri" w:cs="Calibri"/>
                <w:b/>
                <w:sz w:val="22"/>
                <w:szCs w:val="22"/>
              </w:rPr>
            </w:pPr>
            <w:r w:rsidRPr="003C55E8">
              <w:rPr>
                <w:rFonts w:ascii="Calibri" w:hAnsi="Calibri" w:cs="Calibri"/>
                <w:color w:val="000000"/>
                <w:sz w:val="22"/>
                <w:szCs w:val="22"/>
              </w:rPr>
              <w:t>Daniel D'Arcy</w:t>
            </w:r>
          </w:p>
        </w:tc>
        <w:tc>
          <w:tcPr>
            <w:tcW w:w="4713" w:type="dxa"/>
            <w:tcBorders>
              <w:top w:val="single" w:sz="4" w:space="0" w:color="auto"/>
              <w:left w:val="single" w:sz="4" w:space="0" w:color="auto"/>
              <w:bottom w:val="single" w:sz="4" w:space="0" w:color="auto"/>
              <w:right w:val="single" w:sz="4" w:space="0" w:color="auto"/>
            </w:tcBorders>
            <w:noWrap/>
          </w:tcPr>
          <w:p w14:paraId="10D980FE" w14:textId="7E7451CF" w:rsidR="00187A77" w:rsidRPr="003C55E8" w:rsidRDefault="00187A77" w:rsidP="00187A77">
            <w:pPr>
              <w:rPr>
                <w:rFonts w:ascii="Calibri" w:hAnsi="Calibri" w:cs="Calibri"/>
                <w:color w:val="000000"/>
                <w:sz w:val="22"/>
                <w:szCs w:val="22"/>
              </w:rPr>
            </w:pPr>
            <w:r w:rsidRPr="003C55E8">
              <w:rPr>
                <w:rFonts w:ascii="Calibri" w:hAnsi="Calibri" w:cs="Calibri"/>
                <w:color w:val="000000"/>
                <w:sz w:val="22"/>
                <w:szCs w:val="22"/>
              </w:rPr>
              <w:t>Environmental Protection Agency</w:t>
            </w:r>
          </w:p>
        </w:tc>
      </w:tr>
      <w:tr w:rsidR="00AC6917" w:rsidRPr="00605C1B" w14:paraId="23A88387"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2CCEB863" w14:textId="43A48AE1" w:rsidR="00AC6917" w:rsidRPr="003C55E8" w:rsidRDefault="00AC6917" w:rsidP="00187A77">
            <w:pPr>
              <w:rPr>
                <w:rFonts w:ascii="Calibri" w:hAnsi="Calibri" w:cs="Calibri"/>
                <w:color w:val="000000"/>
                <w:sz w:val="22"/>
                <w:szCs w:val="22"/>
              </w:rPr>
            </w:pPr>
            <w:r>
              <w:rPr>
                <w:rFonts w:ascii="Calibri" w:hAnsi="Calibri" w:cs="Calibri"/>
                <w:color w:val="000000"/>
                <w:sz w:val="22"/>
                <w:szCs w:val="22"/>
              </w:rPr>
              <w:t>Usayd Casewit</w:t>
            </w:r>
          </w:p>
        </w:tc>
        <w:tc>
          <w:tcPr>
            <w:tcW w:w="4713" w:type="dxa"/>
            <w:tcBorders>
              <w:top w:val="single" w:sz="4" w:space="0" w:color="auto"/>
              <w:left w:val="single" w:sz="4" w:space="0" w:color="auto"/>
              <w:bottom w:val="single" w:sz="4" w:space="0" w:color="auto"/>
              <w:right w:val="single" w:sz="4" w:space="0" w:color="auto"/>
            </w:tcBorders>
            <w:noWrap/>
          </w:tcPr>
          <w:p w14:paraId="11848329" w14:textId="77777777" w:rsidR="00AC6917" w:rsidRPr="003C55E8" w:rsidRDefault="00AC6917" w:rsidP="00187A77">
            <w:pPr>
              <w:rPr>
                <w:rFonts w:ascii="Calibri" w:hAnsi="Calibri" w:cs="Calibri"/>
                <w:color w:val="000000"/>
                <w:sz w:val="22"/>
                <w:szCs w:val="22"/>
              </w:rPr>
            </w:pPr>
          </w:p>
        </w:tc>
      </w:tr>
      <w:tr w:rsidR="00243BF7" w:rsidRPr="00605C1B" w14:paraId="23E53D2E"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75AD08D0" w14:textId="3FBD7860" w:rsidR="00243BF7" w:rsidRPr="003C55E8" w:rsidRDefault="00243BF7" w:rsidP="00187A77">
            <w:pPr>
              <w:rPr>
                <w:rFonts w:ascii="Calibri" w:hAnsi="Calibri" w:cs="Calibri"/>
                <w:color w:val="000000"/>
                <w:sz w:val="22"/>
                <w:szCs w:val="22"/>
              </w:rPr>
            </w:pPr>
            <w:r w:rsidRPr="003C55E8">
              <w:rPr>
                <w:rFonts w:ascii="Calibri" w:hAnsi="Calibri" w:cs="Calibri"/>
                <w:color w:val="000000"/>
                <w:sz w:val="22"/>
                <w:szCs w:val="22"/>
              </w:rPr>
              <w:t>Drummond, Jonathan</w:t>
            </w:r>
          </w:p>
        </w:tc>
        <w:tc>
          <w:tcPr>
            <w:tcW w:w="4713" w:type="dxa"/>
            <w:tcBorders>
              <w:top w:val="single" w:sz="4" w:space="0" w:color="auto"/>
              <w:left w:val="single" w:sz="4" w:space="0" w:color="auto"/>
              <w:bottom w:val="single" w:sz="4" w:space="0" w:color="auto"/>
              <w:right w:val="single" w:sz="4" w:space="0" w:color="auto"/>
            </w:tcBorders>
            <w:noWrap/>
          </w:tcPr>
          <w:p w14:paraId="0A3810B2" w14:textId="77777777" w:rsidR="00243BF7" w:rsidRPr="003C55E8" w:rsidRDefault="00243BF7" w:rsidP="00187A77">
            <w:pPr>
              <w:rPr>
                <w:rFonts w:ascii="Calibri" w:hAnsi="Calibri" w:cs="Calibri"/>
                <w:color w:val="000000"/>
                <w:sz w:val="22"/>
                <w:szCs w:val="22"/>
              </w:rPr>
            </w:pPr>
          </w:p>
        </w:tc>
      </w:tr>
      <w:tr w:rsidR="00D45BFE" w:rsidRPr="00605C1B" w14:paraId="17BECF92"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330349AA" w14:textId="7C8FBD0E" w:rsidR="00D45BFE" w:rsidRPr="003C55E8" w:rsidRDefault="00D45BFE" w:rsidP="00D45BFE">
            <w:pPr>
              <w:rPr>
                <w:rFonts w:ascii="Calibri" w:hAnsi="Calibri" w:cs="Calibri"/>
                <w:color w:val="333333"/>
                <w:sz w:val="22"/>
                <w:szCs w:val="22"/>
                <w:shd w:val="clear" w:color="auto" w:fill="D8D8D8"/>
              </w:rPr>
            </w:pPr>
            <w:proofErr w:type="spellStart"/>
            <w:r w:rsidRPr="003C55E8">
              <w:rPr>
                <w:rFonts w:ascii="Calibri" w:hAnsi="Calibri" w:cs="Calibri"/>
                <w:color w:val="000000"/>
                <w:sz w:val="22"/>
                <w:szCs w:val="22"/>
              </w:rPr>
              <w:t>Guezennec</w:t>
            </w:r>
            <w:proofErr w:type="spellEnd"/>
            <w:r w:rsidRPr="003C55E8">
              <w:rPr>
                <w:rFonts w:ascii="Calibri" w:hAnsi="Calibri" w:cs="Calibri"/>
                <w:color w:val="000000"/>
                <w:sz w:val="22"/>
                <w:szCs w:val="22"/>
              </w:rPr>
              <w:t xml:space="preserve">, Fanny </w:t>
            </w:r>
          </w:p>
        </w:tc>
        <w:tc>
          <w:tcPr>
            <w:tcW w:w="4713" w:type="dxa"/>
            <w:tcBorders>
              <w:top w:val="single" w:sz="4" w:space="0" w:color="auto"/>
              <w:left w:val="single" w:sz="4" w:space="0" w:color="auto"/>
              <w:bottom w:val="single" w:sz="4" w:space="0" w:color="auto"/>
              <w:right w:val="single" w:sz="4" w:space="0" w:color="auto"/>
            </w:tcBorders>
            <w:noWrap/>
          </w:tcPr>
          <w:p w14:paraId="202DCA83" w14:textId="3154BDCB" w:rsidR="00D45BFE" w:rsidRPr="003C55E8" w:rsidRDefault="00D45BFE" w:rsidP="00D45BFE">
            <w:pPr>
              <w:rPr>
                <w:rFonts w:ascii="Calibri" w:hAnsi="Calibri" w:cs="Calibri"/>
                <w:color w:val="333333"/>
                <w:sz w:val="22"/>
                <w:szCs w:val="22"/>
                <w:shd w:val="clear" w:color="auto" w:fill="D8D8D8"/>
              </w:rPr>
            </w:pPr>
            <w:proofErr w:type="spellStart"/>
            <w:r w:rsidRPr="003C55E8">
              <w:rPr>
                <w:rFonts w:ascii="Calibri" w:hAnsi="Calibri" w:cs="Calibri"/>
                <w:color w:val="000000"/>
                <w:sz w:val="22"/>
                <w:szCs w:val="22"/>
              </w:rPr>
              <w:t>EcoAct</w:t>
            </w:r>
            <w:proofErr w:type="spellEnd"/>
          </w:p>
        </w:tc>
      </w:tr>
      <w:tr w:rsidR="00D45BFE" w:rsidRPr="00605C1B" w14:paraId="09971B14"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34B8F879" w14:textId="1BCCA6BD" w:rsidR="00D45BFE" w:rsidRPr="003C55E8" w:rsidRDefault="00991818" w:rsidP="00D45BFE">
            <w:pPr>
              <w:rPr>
                <w:rFonts w:ascii="Calibri" w:hAnsi="Calibri" w:cs="Calibri"/>
                <w:color w:val="000000"/>
                <w:sz w:val="22"/>
                <w:szCs w:val="22"/>
              </w:rPr>
            </w:pPr>
            <w:r w:rsidRPr="003C55E8">
              <w:rPr>
                <w:rFonts w:ascii="Calibri" w:hAnsi="Calibri" w:cs="Calibri"/>
                <w:sz w:val="22"/>
                <w:szCs w:val="22"/>
              </w:rPr>
              <w:t>Hollauer, Catharina</w:t>
            </w:r>
          </w:p>
        </w:tc>
        <w:tc>
          <w:tcPr>
            <w:tcW w:w="4713" w:type="dxa"/>
            <w:tcBorders>
              <w:top w:val="single" w:sz="4" w:space="0" w:color="auto"/>
              <w:left w:val="single" w:sz="4" w:space="0" w:color="auto"/>
              <w:bottom w:val="single" w:sz="4" w:space="0" w:color="auto"/>
              <w:right w:val="single" w:sz="4" w:space="0" w:color="auto"/>
            </w:tcBorders>
            <w:noWrap/>
          </w:tcPr>
          <w:p w14:paraId="37210A5B" w14:textId="06318DCC" w:rsidR="00D45BFE" w:rsidRPr="003C55E8" w:rsidRDefault="00D45BFE" w:rsidP="00D45BFE">
            <w:pPr>
              <w:rPr>
                <w:rFonts w:ascii="Calibri" w:hAnsi="Calibri" w:cs="Calibri"/>
                <w:color w:val="000000"/>
                <w:sz w:val="22"/>
                <w:szCs w:val="22"/>
              </w:rPr>
            </w:pPr>
          </w:p>
        </w:tc>
      </w:tr>
      <w:tr w:rsidR="00187A77" w:rsidRPr="00605C1B" w14:paraId="729259C8"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4E318AA" w14:textId="47EE53EC" w:rsidR="00187A77" w:rsidRPr="003C55E8" w:rsidRDefault="00187A77" w:rsidP="00187A77">
            <w:pPr>
              <w:rPr>
                <w:rFonts w:ascii="Calibri" w:hAnsi="Calibri" w:cs="Calibri"/>
                <w:sz w:val="22"/>
                <w:szCs w:val="22"/>
              </w:rPr>
            </w:pPr>
            <w:r w:rsidRPr="003C55E8">
              <w:rPr>
                <w:rFonts w:ascii="Calibri" w:hAnsi="Calibri" w:cs="Calibri"/>
                <w:color w:val="000000"/>
                <w:sz w:val="22"/>
                <w:szCs w:val="22"/>
              </w:rPr>
              <w:t>Lee, Dong-Yeon</w:t>
            </w:r>
          </w:p>
        </w:tc>
        <w:tc>
          <w:tcPr>
            <w:tcW w:w="4713" w:type="dxa"/>
            <w:tcBorders>
              <w:top w:val="single" w:sz="4" w:space="0" w:color="auto"/>
              <w:left w:val="single" w:sz="4" w:space="0" w:color="auto"/>
              <w:bottom w:val="single" w:sz="4" w:space="0" w:color="auto"/>
              <w:right w:val="single" w:sz="4" w:space="0" w:color="auto"/>
            </w:tcBorders>
            <w:noWrap/>
          </w:tcPr>
          <w:p w14:paraId="773620B9" w14:textId="5BF80332" w:rsidR="00187A77" w:rsidRPr="003C55E8" w:rsidRDefault="00187A77" w:rsidP="00187A77">
            <w:pPr>
              <w:rPr>
                <w:rFonts w:ascii="Calibri" w:hAnsi="Calibri" w:cs="Calibri"/>
                <w:color w:val="000000"/>
                <w:sz w:val="22"/>
                <w:szCs w:val="22"/>
              </w:rPr>
            </w:pPr>
            <w:r w:rsidRPr="003C55E8">
              <w:rPr>
                <w:rFonts w:ascii="Calibri" w:hAnsi="Calibri" w:cs="Calibri"/>
                <w:color w:val="000000"/>
                <w:sz w:val="22"/>
                <w:szCs w:val="22"/>
              </w:rPr>
              <w:t>National Renewable Energy Laboratory</w:t>
            </w:r>
          </w:p>
        </w:tc>
      </w:tr>
      <w:tr w:rsidR="00831043" w:rsidRPr="00605C1B" w14:paraId="21ED637D"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09CF4DFA" w14:textId="3C0F1831" w:rsidR="00831043" w:rsidRPr="003C55E8" w:rsidRDefault="00831043" w:rsidP="00831043">
            <w:pPr>
              <w:rPr>
                <w:rFonts w:ascii="Calibri" w:hAnsi="Calibri" w:cs="Calibri"/>
                <w:color w:val="333333"/>
                <w:sz w:val="22"/>
                <w:szCs w:val="22"/>
                <w:shd w:val="clear" w:color="auto" w:fill="D8D8D8"/>
              </w:rPr>
            </w:pPr>
            <w:r w:rsidRPr="003C55E8">
              <w:rPr>
                <w:rFonts w:ascii="Calibri" w:hAnsi="Calibri" w:cs="Calibri"/>
                <w:color w:val="000000"/>
                <w:sz w:val="22"/>
                <w:szCs w:val="22"/>
              </w:rPr>
              <w:t xml:space="preserve">Averett, Lindsay </w:t>
            </w:r>
          </w:p>
        </w:tc>
        <w:tc>
          <w:tcPr>
            <w:tcW w:w="4713" w:type="dxa"/>
            <w:tcBorders>
              <w:top w:val="single" w:sz="4" w:space="0" w:color="auto"/>
              <w:left w:val="single" w:sz="4" w:space="0" w:color="auto"/>
              <w:bottom w:val="single" w:sz="4" w:space="0" w:color="auto"/>
              <w:right w:val="single" w:sz="4" w:space="0" w:color="auto"/>
            </w:tcBorders>
            <w:noWrap/>
          </w:tcPr>
          <w:p w14:paraId="70EF2863" w14:textId="2A1FF5DB" w:rsidR="00831043" w:rsidRPr="003C55E8" w:rsidRDefault="00831043" w:rsidP="00831043">
            <w:pPr>
              <w:rPr>
                <w:rFonts w:ascii="Calibri" w:hAnsi="Calibri" w:cs="Calibri"/>
                <w:color w:val="333333"/>
                <w:sz w:val="22"/>
                <w:szCs w:val="22"/>
                <w:shd w:val="clear" w:color="auto" w:fill="D8D8D8"/>
              </w:rPr>
            </w:pPr>
            <w:r w:rsidRPr="003C55E8">
              <w:rPr>
                <w:rFonts w:ascii="Calibri" w:hAnsi="Calibri" w:cs="Calibri"/>
                <w:color w:val="000000"/>
                <w:sz w:val="22"/>
                <w:szCs w:val="22"/>
              </w:rPr>
              <w:t>Oglethorpe Power</w:t>
            </w:r>
          </w:p>
        </w:tc>
      </w:tr>
      <w:tr w:rsidR="009F1539" w:rsidRPr="00605C1B" w14:paraId="587A56B9"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FA4467E" w14:textId="1D5E15FF" w:rsidR="009F1539" w:rsidRPr="003C55E8" w:rsidRDefault="009F1539" w:rsidP="00831043">
            <w:pPr>
              <w:rPr>
                <w:rFonts w:ascii="Calibri" w:hAnsi="Calibri" w:cs="Calibri"/>
                <w:color w:val="000000"/>
                <w:sz w:val="22"/>
                <w:szCs w:val="22"/>
              </w:rPr>
            </w:pPr>
            <w:r w:rsidRPr="003C55E8">
              <w:rPr>
                <w:rFonts w:ascii="Calibri" w:hAnsi="Calibri" w:cs="Calibri"/>
                <w:color w:val="000000"/>
                <w:sz w:val="22"/>
                <w:szCs w:val="22"/>
              </w:rPr>
              <w:t>Harris, Garry</w:t>
            </w:r>
          </w:p>
        </w:tc>
        <w:tc>
          <w:tcPr>
            <w:tcW w:w="4713" w:type="dxa"/>
            <w:tcBorders>
              <w:top w:val="single" w:sz="4" w:space="0" w:color="auto"/>
              <w:left w:val="single" w:sz="4" w:space="0" w:color="auto"/>
              <w:bottom w:val="single" w:sz="4" w:space="0" w:color="auto"/>
              <w:right w:val="single" w:sz="4" w:space="0" w:color="auto"/>
            </w:tcBorders>
            <w:noWrap/>
          </w:tcPr>
          <w:p w14:paraId="0C31403F" w14:textId="13920D2E" w:rsidR="009F1539" w:rsidRPr="003C55E8" w:rsidRDefault="009F1539" w:rsidP="00831043">
            <w:pPr>
              <w:rPr>
                <w:rFonts w:ascii="Calibri" w:hAnsi="Calibri" w:cs="Calibri"/>
                <w:color w:val="000000"/>
                <w:sz w:val="22"/>
                <w:szCs w:val="22"/>
              </w:rPr>
            </w:pPr>
            <w:r w:rsidRPr="003C55E8">
              <w:rPr>
                <w:rFonts w:ascii="Calibri" w:hAnsi="Calibri" w:cs="Calibri"/>
                <w:color w:val="000000"/>
                <w:sz w:val="22"/>
                <w:szCs w:val="22"/>
              </w:rPr>
              <w:t xml:space="preserve">Atlanta </w:t>
            </w:r>
            <w:r w:rsidR="00016A88" w:rsidRPr="003C55E8">
              <w:rPr>
                <w:rFonts w:ascii="Calibri" w:hAnsi="Calibri" w:cs="Calibri"/>
                <w:color w:val="000000"/>
                <w:sz w:val="22"/>
                <w:szCs w:val="22"/>
              </w:rPr>
              <w:t xml:space="preserve">Metropolitan State </w:t>
            </w:r>
            <w:r w:rsidRPr="003C55E8">
              <w:rPr>
                <w:rFonts w:ascii="Calibri" w:hAnsi="Calibri" w:cs="Calibri"/>
                <w:color w:val="000000"/>
                <w:sz w:val="22"/>
                <w:szCs w:val="22"/>
              </w:rPr>
              <w:t>College</w:t>
            </w:r>
          </w:p>
        </w:tc>
      </w:tr>
      <w:tr w:rsidR="00B36A34" w:rsidRPr="00605C1B" w14:paraId="1679E263"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2CE50EF3" w14:textId="7BF038F7" w:rsidR="00B36A34" w:rsidRPr="003C55E8" w:rsidRDefault="00B36A34" w:rsidP="00831043">
            <w:pPr>
              <w:rPr>
                <w:rFonts w:ascii="Calibri" w:hAnsi="Calibri" w:cs="Calibri"/>
                <w:color w:val="000000"/>
                <w:sz w:val="22"/>
                <w:szCs w:val="22"/>
              </w:rPr>
            </w:pPr>
            <w:r w:rsidRPr="003C55E8">
              <w:rPr>
                <w:rFonts w:ascii="Calibri" w:hAnsi="Calibri" w:cs="Calibri"/>
                <w:color w:val="000000"/>
                <w:sz w:val="22"/>
                <w:szCs w:val="22"/>
              </w:rPr>
              <w:t>Hill, Rebecca</w:t>
            </w:r>
          </w:p>
        </w:tc>
        <w:tc>
          <w:tcPr>
            <w:tcW w:w="4713" w:type="dxa"/>
            <w:tcBorders>
              <w:top w:val="single" w:sz="4" w:space="0" w:color="auto"/>
              <w:left w:val="single" w:sz="4" w:space="0" w:color="auto"/>
              <w:bottom w:val="single" w:sz="4" w:space="0" w:color="auto"/>
              <w:right w:val="single" w:sz="4" w:space="0" w:color="auto"/>
            </w:tcBorders>
            <w:noWrap/>
          </w:tcPr>
          <w:p w14:paraId="6A7B47AF" w14:textId="77777777" w:rsidR="00B36A34" w:rsidRPr="003C55E8" w:rsidRDefault="00B36A34" w:rsidP="00831043">
            <w:pPr>
              <w:rPr>
                <w:rFonts w:ascii="Calibri" w:hAnsi="Calibri" w:cs="Calibri"/>
                <w:color w:val="000000"/>
                <w:sz w:val="22"/>
                <w:szCs w:val="22"/>
              </w:rPr>
            </w:pPr>
          </w:p>
        </w:tc>
      </w:tr>
      <w:tr w:rsidR="00220FA2" w:rsidRPr="00605C1B" w14:paraId="7D24C45D"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DED2DA2" w14:textId="5264CDFB" w:rsidR="00220FA2" w:rsidRPr="003C55E8" w:rsidRDefault="00220FA2" w:rsidP="00220FA2">
            <w:pPr>
              <w:rPr>
                <w:rFonts w:ascii="Calibri" w:hAnsi="Calibri" w:cs="Calibri"/>
                <w:color w:val="000000"/>
                <w:sz w:val="22"/>
                <w:szCs w:val="22"/>
              </w:rPr>
            </w:pPr>
            <w:r w:rsidRPr="003C55E8">
              <w:rPr>
                <w:rFonts w:ascii="Calibri" w:hAnsi="Calibri" w:cs="Calibri"/>
                <w:color w:val="333333"/>
                <w:sz w:val="22"/>
                <w:szCs w:val="22"/>
                <w:shd w:val="clear" w:color="auto" w:fill="D8D8D8"/>
              </w:rPr>
              <w:t>Horsley</w:t>
            </w:r>
            <w:r w:rsidR="00016A88" w:rsidRPr="003C55E8">
              <w:rPr>
                <w:rFonts w:ascii="Calibri" w:hAnsi="Calibri" w:cs="Calibri"/>
                <w:color w:val="333333"/>
                <w:sz w:val="22"/>
                <w:szCs w:val="22"/>
                <w:shd w:val="clear" w:color="auto" w:fill="D8D8D8"/>
              </w:rPr>
              <w:t>, Travis</w:t>
            </w:r>
            <w:r w:rsidRPr="003C55E8">
              <w:rPr>
                <w:rFonts w:ascii="Calibri" w:hAnsi="Calibri" w:cs="Calibri"/>
                <w:color w:val="333333"/>
                <w:sz w:val="22"/>
                <w:szCs w:val="22"/>
                <w:shd w:val="clear" w:color="auto" w:fill="D8D8D8"/>
              </w:rPr>
              <w:t> </w:t>
            </w:r>
          </w:p>
        </w:tc>
        <w:tc>
          <w:tcPr>
            <w:tcW w:w="4713" w:type="dxa"/>
            <w:tcBorders>
              <w:top w:val="single" w:sz="4" w:space="0" w:color="auto"/>
              <w:left w:val="single" w:sz="4" w:space="0" w:color="auto"/>
              <w:bottom w:val="single" w:sz="4" w:space="0" w:color="auto"/>
              <w:right w:val="single" w:sz="4" w:space="0" w:color="auto"/>
            </w:tcBorders>
            <w:noWrap/>
          </w:tcPr>
          <w:p w14:paraId="3EFCA3CD" w14:textId="71C9B866" w:rsidR="00220FA2" w:rsidRPr="003C55E8" w:rsidRDefault="00220FA2" w:rsidP="00220FA2">
            <w:pPr>
              <w:rPr>
                <w:rFonts w:ascii="Calibri" w:hAnsi="Calibri" w:cs="Calibri"/>
                <w:color w:val="000000"/>
                <w:sz w:val="22"/>
                <w:szCs w:val="22"/>
              </w:rPr>
            </w:pPr>
            <w:r w:rsidRPr="003C55E8">
              <w:rPr>
                <w:rFonts w:ascii="Calibri" w:hAnsi="Calibri" w:cs="Calibri"/>
                <w:color w:val="333333"/>
                <w:sz w:val="22"/>
                <w:szCs w:val="22"/>
                <w:shd w:val="clear" w:color="auto" w:fill="D8D8D8"/>
              </w:rPr>
              <w:t xml:space="preserve">Georgia Department of Administrative Services </w:t>
            </w:r>
            <w:hyperlink r:id="rId264" w:tgtFrame="_blank" w:tooltip="(opens in a new window)" w:history="1">
              <w:r w:rsidRPr="003C55E8">
                <w:rPr>
                  <w:rStyle w:val="Hyperlink"/>
                  <w:rFonts w:ascii="Calibri" w:hAnsi="Calibri" w:cs="Calibri"/>
                  <w:color w:val="004F9F"/>
                  <w:sz w:val="22"/>
                  <w:szCs w:val="22"/>
                </w:rPr>
                <w:t>https://www.linkedin.com/in/travishorsley/</w:t>
              </w:r>
            </w:hyperlink>
          </w:p>
        </w:tc>
      </w:tr>
      <w:tr w:rsidR="009F1539" w:rsidRPr="00605C1B" w14:paraId="7DACB6C1"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36F47258" w14:textId="168D5096" w:rsidR="009F1539" w:rsidRPr="003C55E8" w:rsidRDefault="009F1539" w:rsidP="00220FA2">
            <w:pPr>
              <w:rPr>
                <w:rFonts w:ascii="Calibri" w:hAnsi="Calibri" w:cs="Calibri"/>
                <w:color w:val="333333"/>
                <w:sz w:val="22"/>
                <w:szCs w:val="22"/>
                <w:shd w:val="clear" w:color="auto" w:fill="D8D8D8"/>
              </w:rPr>
            </w:pPr>
            <w:r w:rsidRPr="003C55E8">
              <w:rPr>
                <w:rFonts w:ascii="Calibri" w:hAnsi="Calibri" w:cs="Calibri"/>
                <w:sz w:val="22"/>
                <w:szCs w:val="22"/>
              </w:rPr>
              <w:t>Hassan, Fizza</w:t>
            </w:r>
          </w:p>
        </w:tc>
        <w:tc>
          <w:tcPr>
            <w:tcW w:w="4713" w:type="dxa"/>
            <w:tcBorders>
              <w:top w:val="single" w:sz="4" w:space="0" w:color="auto"/>
              <w:left w:val="single" w:sz="4" w:space="0" w:color="auto"/>
              <w:bottom w:val="single" w:sz="4" w:space="0" w:color="auto"/>
              <w:right w:val="single" w:sz="4" w:space="0" w:color="auto"/>
            </w:tcBorders>
            <w:noWrap/>
          </w:tcPr>
          <w:p w14:paraId="5AD377ED" w14:textId="77777777" w:rsidR="009F1539" w:rsidRPr="003C55E8" w:rsidRDefault="009F1539" w:rsidP="00220FA2">
            <w:pPr>
              <w:rPr>
                <w:rFonts w:ascii="Calibri" w:hAnsi="Calibri" w:cs="Calibri"/>
                <w:color w:val="333333"/>
                <w:sz w:val="22"/>
                <w:szCs w:val="22"/>
                <w:shd w:val="clear" w:color="auto" w:fill="D8D8D8"/>
              </w:rPr>
            </w:pPr>
          </w:p>
        </w:tc>
      </w:tr>
      <w:tr w:rsidR="00EB0932" w:rsidRPr="00605C1B" w14:paraId="65446C81"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740C416A" w14:textId="0D0385C1" w:rsidR="00EB0932" w:rsidRPr="00EB0932" w:rsidRDefault="00EB0932" w:rsidP="00220FA2">
            <w:pPr>
              <w:rPr>
                <w:rFonts w:ascii="Calibri" w:hAnsi="Calibri" w:cs="Calibri"/>
                <w:sz w:val="22"/>
                <w:szCs w:val="22"/>
              </w:rPr>
            </w:pPr>
            <w:r w:rsidRPr="00EB0932">
              <w:rPr>
                <w:rFonts w:ascii="Calibri" w:eastAsia="Calibri" w:hAnsi="Calibri" w:cs="Calibri"/>
                <w:color w:val="000000" w:themeColor="text1"/>
              </w:rPr>
              <w:t>Valentina Sanmiguel Herrera</w:t>
            </w:r>
          </w:p>
        </w:tc>
        <w:tc>
          <w:tcPr>
            <w:tcW w:w="4713" w:type="dxa"/>
            <w:tcBorders>
              <w:top w:val="single" w:sz="4" w:space="0" w:color="auto"/>
              <w:left w:val="single" w:sz="4" w:space="0" w:color="auto"/>
              <w:bottom w:val="single" w:sz="4" w:space="0" w:color="auto"/>
              <w:right w:val="single" w:sz="4" w:space="0" w:color="auto"/>
            </w:tcBorders>
            <w:noWrap/>
          </w:tcPr>
          <w:p w14:paraId="15367573" w14:textId="77777777" w:rsidR="00EB0932" w:rsidRPr="003C55E8" w:rsidRDefault="00EB0932" w:rsidP="00220FA2">
            <w:pPr>
              <w:rPr>
                <w:rFonts w:ascii="Calibri" w:hAnsi="Calibri" w:cs="Calibri"/>
                <w:color w:val="333333"/>
                <w:sz w:val="22"/>
                <w:szCs w:val="22"/>
                <w:shd w:val="clear" w:color="auto" w:fill="D8D8D8"/>
              </w:rPr>
            </w:pPr>
          </w:p>
        </w:tc>
      </w:tr>
      <w:tr w:rsidR="00AC2C11" w:rsidRPr="00605C1B" w14:paraId="21BA048C"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0E402DFC" w14:textId="15042E62" w:rsidR="00AC2C11" w:rsidRPr="003C55E8" w:rsidRDefault="00AC2C11" w:rsidP="00220FA2">
            <w:pPr>
              <w:rPr>
                <w:rFonts w:ascii="Calibri" w:hAnsi="Calibri" w:cs="Calibri"/>
                <w:sz w:val="22"/>
                <w:szCs w:val="22"/>
              </w:rPr>
            </w:pPr>
            <w:r>
              <w:rPr>
                <w:rFonts w:ascii="Calibri" w:hAnsi="Calibri" w:cs="Calibri"/>
                <w:sz w:val="22"/>
                <w:szCs w:val="22"/>
              </w:rPr>
              <w:t>Hill, Ashley</w:t>
            </w:r>
          </w:p>
        </w:tc>
        <w:tc>
          <w:tcPr>
            <w:tcW w:w="4713" w:type="dxa"/>
            <w:tcBorders>
              <w:top w:val="single" w:sz="4" w:space="0" w:color="auto"/>
              <w:left w:val="single" w:sz="4" w:space="0" w:color="auto"/>
              <w:bottom w:val="single" w:sz="4" w:space="0" w:color="auto"/>
              <w:right w:val="single" w:sz="4" w:space="0" w:color="auto"/>
            </w:tcBorders>
            <w:noWrap/>
          </w:tcPr>
          <w:p w14:paraId="4F30E47A" w14:textId="77777777" w:rsidR="00AC2C11" w:rsidRPr="003C55E8" w:rsidRDefault="00AC2C11" w:rsidP="00220FA2">
            <w:pPr>
              <w:rPr>
                <w:rFonts w:ascii="Calibri" w:hAnsi="Calibri" w:cs="Calibri"/>
                <w:color w:val="333333"/>
                <w:sz w:val="22"/>
                <w:szCs w:val="22"/>
                <w:shd w:val="clear" w:color="auto" w:fill="D8D8D8"/>
              </w:rPr>
            </w:pPr>
          </w:p>
        </w:tc>
      </w:tr>
      <w:tr w:rsidR="008F4E6E" w:rsidRPr="00605C1B" w14:paraId="175ED78D"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1438768D" w14:textId="182A953F"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 xml:space="preserve">Hubbs, Jeff </w:t>
            </w:r>
          </w:p>
        </w:tc>
        <w:tc>
          <w:tcPr>
            <w:tcW w:w="4713" w:type="dxa"/>
            <w:tcBorders>
              <w:top w:val="single" w:sz="4" w:space="0" w:color="auto"/>
              <w:left w:val="single" w:sz="4" w:space="0" w:color="auto"/>
              <w:bottom w:val="single" w:sz="4" w:space="0" w:color="auto"/>
              <w:right w:val="single" w:sz="4" w:space="0" w:color="auto"/>
            </w:tcBorders>
            <w:noWrap/>
          </w:tcPr>
          <w:p w14:paraId="5528C01C" w14:textId="34AC58C5" w:rsidR="008F4E6E" w:rsidRPr="003C55E8" w:rsidRDefault="008F4E6E" w:rsidP="008F4E6E">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016A88" w:rsidRPr="00605C1B" w14:paraId="42D52C7E"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2C19C2F7" w14:textId="09C44CB8" w:rsidR="00016A88" w:rsidRPr="003C55E8" w:rsidRDefault="00016A88" w:rsidP="008F4E6E">
            <w:pPr>
              <w:rPr>
                <w:rFonts w:ascii="Calibri" w:hAnsi="Calibri" w:cs="Calibri"/>
                <w:color w:val="000000"/>
                <w:sz w:val="22"/>
                <w:szCs w:val="22"/>
              </w:rPr>
            </w:pPr>
            <w:r w:rsidRPr="003C55E8">
              <w:rPr>
                <w:rFonts w:ascii="Calibri" w:hAnsi="Calibri" w:cs="Calibri"/>
                <w:color w:val="000000"/>
                <w:sz w:val="22"/>
                <w:szCs w:val="22"/>
              </w:rPr>
              <w:t>Hubert, Tanguy</w:t>
            </w:r>
          </w:p>
        </w:tc>
        <w:tc>
          <w:tcPr>
            <w:tcW w:w="4713" w:type="dxa"/>
            <w:tcBorders>
              <w:top w:val="single" w:sz="4" w:space="0" w:color="auto"/>
              <w:left w:val="single" w:sz="4" w:space="0" w:color="auto"/>
              <w:bottom w:val="single" w:sz="4" w:space="0" w:color="auto"/>
              <w:right w:val="single" w:sz="4" w:space="0" w:color="auto"/>
            </w:tcBorders>
            <w:noWrap/>
          </w:tcPr>
          <w:p w14:paraId="735945BC" w14:textId="77777777" w:rsidR="00016A88" w:rsidRPr="003C55E8" w:rsidRDefault="00016A88" w:rsidP="008F4E6E">
            <w:pPr>
              <w:rPr>
                <w:rFonts w:ascii="Calibri" w:hAnsi="Calibri" w:cs="Calibri"/>
                <w:color w:val="000000"/>
                <w:sz w:val="22"/>
                <w:szCs w:val="22"/>
              </w:rPr>
            </w:pPr>
          </w:p>
        </w:tc>
      </w:tr>
      <w:tr w:rsidR="00B36A34" w:rsidRPr="00605C1B" w14:paraId="59AD6DB6"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ECA46F3" w14:textId="464D3B57" w:rsidR="00B36A34" w:rsidRPr="003C55E8" w:rsidRDefault="00B36A34" w:rsidP="008F4E6E">
            <w:pPr>
              <w:rPr>
                <w:rFonts w:ascii="Calibri" w:hAnsi="Calibri" w:cs="Calibri"/>
                <w:color w:val="000000"/>
                <w:sz w:val="22"/>
                <w:szCs w:val="22"/>
              </w:rPr>
            </w:pPr>
            <w:r w:rsidRPr="003C55E8">
              <w:rPr>
                <w:rFonts w:ascii="Calibri" w:hAnsi="Calibri" w:cs="Calibri"/>
                <w:color w:val="000000"/>
                <w:sz w:val="22"/>
                <w:szCs w:val="22"/>
              </w:rPr>
              <w:t>Jackson, Roderick</w:t>
            </w:r>
          </w:p>
        </w:tc>
        <w:tc>
          <w:tcPr>
            <w:tcW w:w="4713" w:type="dxa"/>
            <w:tcBorders>
              <w:top w:val="single" w:sz="4" w:space="0" w:color="auto"/>
              <w:left w:val="single" w:sz="4" w:space="0" w:color="auto"/>
              <w:bottom w:val="single" w:sz="4" w:space="0" w:color="auto"/>
              <w:right w:val="single" w:sz="4" w:space="0" w:color="auto"/>
            </w:tcBorders>
            <w:noWrap/>
          </w:tcPr>
          <w:p w14:paraId="6110B99C" w14:textId="42FE90BD" w:rsidR="00B36A34" w:rsidRPr="003C55E8" w:rsidRDefault="00B36A34" w:rsidP="008F4E6E">
            <w:pPr>
              <w:rPr>
                <w:rFonts w:ascii="Calibri" w:hAnsi="Calibri" w:cs="Calibri"/>
                <w:color w:val="000000"/>
                <w:sz w:val="22"/>
                <w:szCs w:val="22"/>
              </w:rPr>
            </w:pPr>
            <w:r w:rsidRPr="003C55E8">
              <w:rPr>
                <w:rFonts w:ascii="Calibri" w:hAnsi="Calibri" w:cs="Calibri"/>
                <w:color w:val="000000"/>
                <w:sz w:val="22"/>
                <w:szCs w:val="22"/>
              </w:rPr>
              <w:t>National Renewable Energy Laboratory</w:t>
            </w:r>
          </w:p>
        </w:tc>
      </w:tr>
      <w:tr w:rsidR="00016A88" w:rsidRPr="00605C1B" w14:paraId="011D0AEC"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7658471" w14:textId="1967AA89" w:rsidR="00016A88" w:rsidRPr="003C55E8" w:rsidRDefault="00016A88" w:rsidP="008F4E6E">
            <w:pPr>
              <w:rPr>
                <w:rFonts w:ascii="Calibri" w:hAnsi="Calibri" w:cs="Calibri"/>
                <w:color w:val="000000"/>
                <w:sz w:val="22"/>
                <w:szCs w:val="22"/>
              </w:rPr>
            </w:pPr>
            <w:r w:rsidRPr="003C55E8">
              <w:rPr>
                <w:rFonts w:ascii="Calibri" w:hAnsi="Calibri" w:cs="Calibri"/>
                <w:color w:val="000000"/>
                <w:sz w:val="22"/>
                <w:szCs w:val="22"/>
              </w:rPr>
              <w:t>Jared Isaacs</w:t>
            </w:r>
          </w:p>
        </w:tc>
        <w:tc>
          <w:tcPr>
            <w:tcW w:w="4713" w:type="dxa"/>
            <w:tcBorders>
              <w:top w:val="single" w:sz="4" w:space="0" w:color="auto"/>
              <w:left w:val="single" w:sz="4" w:space="0" w:color="auto"/>
              <w:bottom w:val="single" w:sz="4" w:space="0" w:color="auto"/>
              <w:right w:val="single" w:sz="4" w:space="0" w:color="auto"/>
            </w:tcBorders>
            <w:noWrap/>
          </w:tcPr>
          <w:p w14:paraId="3C96D2AD" w14:textId="669BD750" w:rsidR="00016A88" w:rsidRPr="003C55E8" w:rsidRDefault="00016A88" w:rsidP="008F4E6E">
            <w:pPr>
              <w:rPr>
                <w:rFonts w:ascii="Calibri" w:hAnsi="Calibri" w:cs="Calibri"/>
                <w:color w:val="000000"/>
                <w:sz w:val="22"/>
                <w:szCs w:val="22"/>
              </w:rPr>
            </w:pPr>
            <w:r w:rsidRPr="003C55E8">
              <w:rPr>
                <w:rFonts w:ascii="Calibri" w:hAnsi="Calibri" w:cs="Calibri"/>
                <w:color w:val="000000"/>
                <w:sz w:val="22"/>
                <w:szCs w:val="22"/>
              </w:rPr>
              <w:t>Sunbelt Rentals Inc.</w:t>
            </w:r>
          </w:p>
        </w:tc>
      </w:tr>
      <w:tr w:rsidR="00575CFD" w:rsidRPr="00605C1B" w14:paraId="55EE7A24"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169B3427" w14:textId="63A2D009" w:rsidR="00575CFD" w:rsidRPr="003C55E8" w:rsidRDefault="00575CFD" w:rsidP="008F4E6E">
            <w:pPr>
              <w:rPr>
                <w:rFonts w:ascii="Calibri" w:hAnsi="Calibri" w:cs="Calibri"/>
                <w:color w:val="000000"/>
                <w:sz w:val="22"/>
                <w:szCs w:val="22"/>
              </w:rPr>
            </w:pPr>
            <w:r w:rsidRPr="003C55E8">
              <w:rPr>
                <w:rFonts w:ascii="Calibri" w:hAnsi="Calibri" w:cs="Calibri"/>
                <w:color w:val="000000"/>
                <w:sz w:val="22"/>
                <w:szCs w:val="22"/>
              </w:rPr>
              <w:t>Key, Simon</w:t>
            </w:r>
          </w:p>
        </w:tc>
        <w:tc>
          <w:tcPr>
            <w:tcW w:w="4713" w:type="dxa"/>
            <w:tcBorders>
              <w:top w:val="single" w:sz="4" w:space="0" w:color="auto"/>
              <w:left w:val="single" w:sz="4" w:space="0" w:color="auto"/>
              <w:bottom w:val="single" w:sz="4" w:space="0" w:color="auto"/>
              <w:right w:val="single" w:sz="4" w:space="0" w:color="auto"/>
            </w:tcBorders>
            <w:noWrap/>
          </w:tcPr>
          <w:p w14:paraId="51FA5100" w14:textId="77777777" w:rsidR="00575CFD" w:rsidRPr="003C55E8" w:rsidRDefault="00575CFD" w:rsidP="008F4E6E">
            <w:pPr>
              <w:rPr>
                <w:rFonts w:ascii="Calibri" w:hAnsi="Calibri" w:cs="Calibri"/>
                <w:color w:val="000000"/>
                <w:sz w:val="22"/>
                <w:szCs w:val="22"/>
              </w:rPr>
            </w:pPr>
            <w:proofErr w:type="spellStart"/>
            <w:r w:rsidRPr="003C55E8">
              <w:rPr>
                <w:rFonts w:ascii="Calibri" w:hAnsi="Calibri" w:cs="Calibri"/>
                <w:color w:val="000000"/>
                <w:sz w:val="22"/>
                <w:szCs w:val="22"/>
              </w:rPr>
              <w:t>Greenlink</w:t>
            </w:r>
            <w:proofErr w:type="spellEnd"/>
            <w:r w:rsidRPr="003C55E8">
              <w:rPr>
                <w:rFonts w:ascii="Calibri" w:hAnsi="Calibri" w:cs="Calibri"/>
                <w:color w:val="000000"/>
                <w:sz w:val="22"/>
                <w:szCs w:val="22"/>
              </w:rPr>
              <w:t xml:space="preserve"> Analytics</w:t>
            </w:r>
          </w:p>
          <w:p w14:paraId="5B2C84C6" w14:textId="01896F3E" w:rsidR="00575CFD" w:rsidRPr="003C55E8" w:rsidRDefault="00575CFD" w:rsidP="008F4E6E">
            <w:pPr>
              <w:rPr>
                <w:rFonts w:ascii="Calibri" w:hAnsi="Calibri" w:cs="Calibri"/>
                <w:color w:val="000000"/>
                <w:sz w:val="22"/>
                <w:szCs w:val="22"/>
              </w:rPr>
            </w:pPr>
            <w:hyperlink r:id="rId265" w:history="1">
              <w:r w:rsidRPr="00EB0932">
                <w:rPr>
                  <w:rStyle w:val="Hyperlink"/>
                  <w:rFonts w:ascii="Calibri" w:hAnsi="Calibri" w:cs="Calibri"/>
                  <w:sz w:val="22"/>
                  <w:szCs w:val="22"/>
                </w:rPr>
                <w:t>https://www.linkedin.com/in/simon-key-775a1313/</w:t>
              </w:r>
            </w:hyperlink>
          </w:p>
        </w:tc>
      </w:tr>
      <w:tr w:rsidR="00251C84" w:rsidRPr="00605C1B" w14:paraId="753474F0"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37DF562" w14:textId="29BED7FE" w:rsidR="00251C84" w:rsidRPr="003C55E8" w:rsidRDefault="00251C84" w:rsidP="00251C84">
            <w:pPr>
              <w:rPr>
                <w:rFonts w:ascii="Calibri" w:hAnsi="Calibri" w:cs="Calibri"/>
                <w:color w:val="333333"/>
                <w:sz w:val="22"/>
                <w:szCs w:val="22"/>
                <w:shd w:val="clear" w:color="auto" w:fill="D8D8D8"/>
              </w:rPr>
            </w:pPr>
            <w:r w:rsidRPr="003C55E8">
              <w:rPr>
                <w:rFonts w:ascii="Calibri" w:hAnsi="Calibri" w:cs="Calibri"/>
                <w:color w:val="000000"/>
                <w:sz w:val="22"/>
                <w:szCs w:val="22"/>
              </w:rPr>
              <w:t>King, Charlotte</w:t>
            </w:r>
          </w:p>
        </w:tc>
        <w:tc>
          <w:tcPr>
            <w:tcW w:w="4713" w:type="dxa"/>
            <w:tcBorders>
              <w:top w:val="single" w:sz="4" w:space="0" w:color="auto"/>
              <w:left w:val="single" w:sz="4" w:space="0" w:color="auto"/>
              <w:bottom w:val="single" w:sz="4" w:space="0" w:color="auto"/>
              <w:right w:val="single" w:sz="4" w:space="0" w:color="auto"/>
            </w:tcBorders>
            <w:noWrap/>
          </w:tcPr>
          <w:p w14:paraId="723BA4F6" w14:textId="1970F335" w:rsidR="00251C84" w:rsidRPr="003C55E8" w:rsidRDefault="00251C84" w:rsidP="00251C84">
            <w:pPr>
              <w:rPr>
                <w:rFonts w:ascii="Calibri" w:hAnsi="Calibri" w:cs="Calibri"/>
                <w:color w:val="333333"/>
                <w:sz w:val="22"/>
                <w:szCs w:val="22"/>
                <w:shd w:val="clear" w:color="auto" w:fill="D8D8D8"/>
              </w:rPr>
            </w:pPr>
            <w:r w:rsidRPr="003C55E8">
              <w:rPr>
                <w:rFonts w:ascii="Calibri" w:hAnsi="Calibri" w:cs="Calibri"/>
                <w:color w:val="000000"/>
                <w:sz w:val="22"/>
                <w:szCs w:val="22"/>
              </w:rPr>
              <w:t>Georgia Institute of Technology</w:t>
            </w:r>
          </w:p>
        </w:tc>
      </w:tr>
      <w:tr w:rsidR="00B36A34" w:rsidRPr="00605C1B" w14:paraId="3ADBD8FC"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7B9FE4A3" w14:textId="4A791260" w:rsidR="00B36A34" w:rsidRPr="003C55E8" w:rsidRDefault="00B36A34" w:rsidP="00251C84">
            <w:pPr>
              <w:rPr>
                <w:rFonts w:ascii="Calibri" w:hAnsi="Calibri" w:cs="Calibri"/>
                <w:color w:val="000000"/>
                <w:sz w:val="22"/>
                <w:szCs w:val="22"/>
              </w:rPr>
            </w:pPr>
            <w:r w:rsidRPr="003C55E8">
              <w:rPr>
                <w:rFonts w:ascii="Calibri" w:hAnsi="Calibri" w:cs="Calibri"/>
                <w:color w:val="000000"/>
                <w:sz w:val="22"/>
                <w:szCs w:val="22"/>
              </w:rPr>
              <w:t>Kishore, Pranav</w:t>
            </w:r>
          </w:p>
        </w:tc>
        <w:tc>
          <w:tcPr>
            <w:tcW w:w="4713" w:type="dxa"/>
            <w:tcBorders>
              <w:top w:val="single" w:sz="4" w:space="0" w:color="auto"/>
              <w:left w:val="single" w:sz="4" w:space="0" w:color="auto"/>
              <w:bottom w:val="single" w:sz="4" w:space="0" w:color="auto"/>
              <w:right w:val="single" w:sz="4" w:space="0" w:color="auto"/>
            </w:tcBorders>
            <w:noWrap/>
          </w:tcPr>
          <w:p w14:paraId="40132E16" w14:textId="77777777" w:rsidR="00B36A34" w:rsidRPr="003C55E8" w:rsidRDefault="00B36A34" w:rsidP="00251C84">
            <w:pPr>
              <w:rPr>
                <w:rFonts w:ascii="Calibri" w:hAnsi="Calibri" w:cs="Calibri"/>
                <w:color w:val="000000"/>
                <w:sz w:val="22"/>
                <w:szCs w:val="22"/>
              </w:rPr>
            </w:pPr>
          </w:p>
        </w:tc>
      </w:tr>
      <w:tr w:rsidR="001F7081" w:rsidRPr="00605C1B" w14:paraId="12DD285A"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2FA02743" w14:textId="20E6A24B" w:rsidR="001F7081" w:rsidRPr="003C55E8" w:rsidRDefault="001F7081" w:rsidP="00251C84">
            <w:pPr>
              <w:rPr>
                <w:rFonts w:ascii="Calibri" w:hAnsi="Calibri" w:cs="Calibri"/>
                <w:color w:val="000000"/>
                <w:sz w:val="22"/>
                <w:szCs w:val="22"/>
              </w:rPr>
            </w:pPr>
            <w:proofErr w:type="spellStart"/>
            <w:r>
              <w:rPr>
                <w:rFonts w:ascii="Calibri" w:hAnsi="Calibri" w:cs="Calibri"/>
                <w:color w:val="000000"/>
                <w:sz w:val="22"/>
                <w:szCs w:val="22"/>
              </w:rPr>
              <w:t>Koptik</w:t>
            </w:r>
            <w:proofErr w:type="spellEnd"/>
            <w:r>
              <w:rPr>
                <w:rFonts w:ascii="Calibri" w:hAnsi="Calibri" w:cs="Calibri"/>
                <w:color w:val="000000"/>
                <w:sz w:val="22"/>
                <w:szCs w:val="22"/>
              </w:rPr>
              <w:t>, Max</w:t>
            </w:r>
          </w:p>
        </w:tc>
        <w:tc>
          <w:tcPr>
            <w:tcW w:w="4713" w:type="dxa"/>
            <w:tcBorders>
              <w:top w:val="single" w:sz="4" w:space="0" w:color="auto"/>
              <w:left w:val="single" w:sz="4" w:space="0" w:color="auto"/>
              <w:bottom w:val="single" w:sz="4" w:space="0" w:color="auto"/>
              <w:right w:val="single" w:sz="4" w:space="0" w:color="auto"/>
            </w:tcBorders>
            <w:noWrap/>
          </w:tcPr>
          <w:p w14:paraId="2E0F0FC8" w14:textId="0DD56E93" w:rsidR="001F7081" w:rsidRPr="003C55E8" w:rsidRDefault="001F7081" w:rsidP="00251C84">
            <w:pPr>
              <w:rPr>
                <w:rFonts w:ascii="Calibri" w:hAnsi="Calibri" w:cs="Calibri"/>
                <w:color w:val="000000"/>
                <w:sz w:val="22"/>
                <w:szCs w:val="22"/>
              </w:rPr>
            </w:pPr>
            <w:r>
              <w:rPr>
                <w:rFonts w:ascii="Calibri" w:hAnsi="Calibri" w:cs="Calibri"/>
                <w:color w:val="000000"/>
                <w:sz w:val="22"/>
                <w:szCs w:val="22"/>
              </w:rPr>
              <w:t>Cox Enterprises</w:t>
            </w:r>
          </w:p>
        </w:tc>
      </w:tr>
      <w:tr w:rsidR="00251C84" w:rsidRPr="00605C1B" w14:paraId="75DBD30F"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3673A89" w14:textId="1D2EFA1E" w:rsidR="00251C84" w:rsidRPr="003C55E8" w:rsidRDefault="00251C84" w:rsidP="00251C84">
            <w:pPr>
              <w:rPr>
                <w:rFonts w:ascii="Calibri" w:hAnsi="Calibri" w:cs="Calibri"/>
                <w:color w:val="000000"/>
                <w:sz w:val="22"/>
                <w:szCs w:val="22"/>
              </w:rPr>
            </w:pPr>
            <w:r w:rsidRPr="003C55E8">
              <w:rPr>
                <w:rFonts w:ascii="Calibri" w:hAnsi="Calibri" w:cs="Calibri"/>
                <w:color w:val="000000"/>
                <w:sz w:val="22"/>
                <w:szCs w:val="22"/>
              </w:rPr>
              <w:t>Lapsa, Melissa</w:t>
            </w:r>
          </w:p>
        </w:tc>
        <w:tc>
          <w:tcPr>
            <w:tcW w:w="4713" w:type="dxa"/>
            <w:tcBorders>
              <w:top w:val="single" w:sz="4" w:space="0" w:color="auto"/>
              <w:left w:val="single" w:sz="4" w:space="0" w:color="auto"/>
              <w:bottom w:val="single" w:sz="4" w:space="0" w:color="auto"/>
              <w:right w:val="single" w:sz="4" w:space="0" w:color="auto"/>
            </w:tcBorders>
            <w:noWrap/>
          </w:tcPr>
          <w:p w14:paraId="0A3D89CA" w14:textId="2E3E1DC7" w:rsidR="00251C84" w:rsidRPr="003C55E8" w:rsidRDefault="00251C84" w:rsidP="00251C84">
            <w:pPr>
              <w:rPr>
                <w:rFonts w:ascii="Calibri" w:hAnsi="Calibri" w:cs="Calibri"/>
                <w:color w:val="000000"/>
                <w:sz w:val="22"/>
                <w:szCs w:val="22"/>
              </w:rPr>
            </w:pPr>
            <w:r w:rsidRPr="003C55E8">
              <w:rPr>
                <w:rFonts w:ascii="Calibri" w:hAnsi="Calibri" w:cs="Calibri"/>
                <w:color w:val="000000"/>
                <w:sz w:val="22"/>
                <w:szCs w:val="22"/>
              </w:rPr>
              <w:t>Oak Ridge National Laboratory</w:t>
            </w:r>
          </w:p>
        </w:tc>
      </w:tr>
      <w:tr w:rsidR="00016A88" w:rsidRPr="00605C1B" w14:paraId="34234645"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0AFCA66A" w14:textId="489C3077" w:rsidR="00016A88" w:rsidRPr="003C55E8" w:rsidRDefault="00016A88" w:rsidP="00016A88">
            <w:pPr>
              <w:rPr>
                <w:rFonts w:ascii="Calibri" w:hAnsi="Calibri" w:cs="Calibri"/>
                <w:color w:val="000000"/>
                <w:sz w:val="22"/>
                <w:szCs w:val="22"/>
              </w:rPr>
            </w:pPr>
            <w:r w:rsidRPr="003C55E8">
              <w:rPr>
                <w:rFonts w:ascii="Calibri" w:hAnsi="Calibri" w:cs="Calibri"/>
                <w:color w:val="000000"/>
                <w:sz w:val="22"/>
                <w:szCs w:val="22"/>
              </w:rPr>
              <w:t xml:space="preserve">Averett, Lindsay </w:t>
            </w:r>
          </w:p>
        </w:tc>
        <w:tc>
          <w:tcPr>
            <w:tcW w:w="4713" w:type="dxa"/>
            <w:tcBorders>
              <w:top w:val="single" w:sz="4" w:space="0" w:color="auto"/>
              <w:left w:val="single" w:sz="4" w:space="0" w:color="auto"/>
              <w:bottom w:val="single" w:sz="4" w:space="0" w:color="auto"/>
              <w:right w:val="single" w:sz="4" w:space="0" w:color="auto"/>
            </w:tcBorders>
            <w:noWrap/>
          </w:tcPr>
          <w:p w14:paraId="1988E76F" w14:textId="54BEC344" w:rsidR="00016A88" w:rsidRPr="003C55E8" w:rsidRDefault="00016A88" w:rsidP="00016A88">
            <w:pPr>
              <w:rPr>
                <w:rFonts w:ascii="Calibri" w:hAnsi="Calibri" w:cs="Calibri"/>
                <w:color w:val="000000"/>
                <w:sz w:val="22"/>
                <w:szCs w:val="22"/>
              </w:rPr>
            </w:pPr>
            <w:r w:rsidRPr="003C55E8">
              <w:rPr>
                <w:rFonts w:ascii="Calibri" w:hAnsi="Calibri" w:cs="Calibri"/>
                <w:color w:val="000000"/>
                <w:sz w:val="22"/>
                <w:szCs w:val="22"/>
              </w:rPr>
              <w:t>Oglethorpe Power</w:t>
            </w:r>
          </w:p>
        </w:tc>
      </w:tr>
      <w:tr w:rsidR="00AF61B2" w:rsidRPr="00605C1B" w14:paraId="4AA0AE3E"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05D7C174" w14:textId="6B014418" w:rsidR="00AF61B2" w:rsidRPr="003C55E8" w:rsidRDefault="00AF61B2" w:rsidP="00251C84">
            <w:pPr>
              <w:rPr>
                <w:rFonts w:ascii="Calibri" w:hAnsi="Calibri" w:cs="Calibri"/>
                <w:color w:val="000000"/>
                <w:sz w:val="22"/>
                <w:szCs w:val="22"/>
              </w:rPr>
            </w:pPr>
            <w:r w:rsidRPr="003C55E8">
              <w:rPr>
                <w:rFonts w:ascii="Calibri" w:hAnsi="Calibri" w:cs="Calibri"/>
                <w:color w:val="000000"/>
                <w:sz w:val="22"/>
                <w:szCs w:val="22"/>
              </w:rPr>
              <w:t>Laura, Alyson</w:t>
            </w:r>
          </w:p>
        </w:tc>
        <w:tc>
          <w:tcPr>
            <w:tcW w:w="4713" w:type="dxa"/>
            <w:tcBorders>
              <w:top w:val="single" w:sz="4" w:space="0" w:color="auto"/>
              <w:left w:val="single" w:sz="4" w:space="0" w:color="auto"/>
              <w:bottom w:val="single" w:sz="4" w:space="0" w:color="auto"/>
              <w:right w:val="single" w:sz="4" w:space="0" w:color="auto"/>
            </w:tcBorders>
            <w:noWrap/>
          </w:tcPr>
          <w:p w14:paraId="41252F9F" w14:textId="0D3F407F" w:rsidR="00AF61B2" w:rsidRPr="003C55E8" w:rsidRDefault="00991818" w:rsidP="00251C84">
            <w:pPr>
              <w:rPr>
                <w:rFonts w:ascii="Calibri" w:hAnsi="Calibri" w:cs="Calibri"/>
                <w:color w:val="000000"/>
                <w:sz w:val="22"/>
                <w:szCs w:val="22"/>
              </w:rPr>
            </w:pPr>
            <w:proofErr w:type="spellStart"/>
            <w:r w:rsidRPr="003C55E8">
              <w:rPr>
                <w:rFonts w:ascii="Calibri" w:hAnsi="Calibri" w:cs="Calibri"/>
                <w:color w:val="000000"/>
                <w:sz w:val="22"/>
                <w:szCs w:val="22"/>
              </w:rPr>
              <w:t>Southface</w:t>
            </w:r>
            <w:proofErr w:type="spellEnd"/>
            <w:r w:rsidRPr="003C55E8">
              <w:rPr>
                <w:rFonts w:ascii="Calibri" w:hAnsi="Calibri" w:cs="Calibri"/>
                <w:color w:val="000000"/>
                <w:sz w:val="22"/>
                <w:szCs w:val="22"/>
              </w:rPr>
              <w:t xml:space="preserve"> Institute</w:t>
            </w:r>
          </w:p>
        </w:tc>
      </w:tr>
      <w:tr w:rsidR="009F1539" w:rsidRPr="00605C1B" w14:paraId="2ABC376F"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39091561" w14:textId="587E9F5F" w:rsidR="009F1539" w:rsidRPr="003C55E8" w:rsidRDefault="009F1539" w:rsidP="00251C84">
            <w:pPr>
              <w:rPr>
                <w:rFonts w:ascii="Calibri" w:hAnsi="Calibri" w:cs="Calibri"/>
                <w:color w:val="000000"/>
                <w:sz w:val="22"/>
                <w:szCs w:val="22"/>
              </w:rPr>
            </w:pPr>
            <w:r w:rsidRPr="003C55E8">
              <w:rPr>
                <w:rFonts w:ascii="Calibri" w:hAnsi="Calibri" w:cs="Calibri"/>
                <w:color w:val="000000"/>
                <w:sz w:val="22"/>
                <w:szCs w:val="22"/>
              </w:rPr>
              <w:lastRenderedPageBreak/>
              <w:t>Noll, Elizabeth</w:t>
            </w:r>
          </w:p>
        </w:tc>
        <w:tc>
          <w:tcPr>
            <w:tcW w:w="4713" w:type="dxa"/>
            <w:tcBorders>
              <w:top w:val="single" w:sz="4" w:space="0" w:color="auto"/>
              <w:left w:val="single" w:sz="4" w:space="0" w:color="auto"/>
              <w:bottom w:val="single" w:sz="4" w:space="0" w:color="auto"/>
              <w:right w:val="single" w:sz="4" w:space="0" w:color="auto"/>
            </w:tcBorders>
            <w:noWrap/>
          </w:tcPr>
          <w:p w14:paraId="2C85F95D" w14:textId="2718A856" w:rsidR="009F1539" w:rsidRPr="003C55E8" w:rsidRDefault="009F1539" w:rsidP="00251C84">
            <w:pPr>
              <w:rPr>
                <w:rFonts w:ascii="Calibri" w:hAnsi="Calibri" w:cs="Calibri"/>
                <w:color w:val="000000"/>
                <w:sz w:val="22"/>
                <w:szCs w:val="22"/>
              </w:rPr>
            </w:pPr>
            <w:r w:rsidRPr="003C55E8">
              <w:rPr>
                <w:rFonts w:ascii="Calibri" w:hAnsi="Calibri" w:cs="Calibri"/>
                <w:color w:val="000000"/>
                <w:sz w:val="22"/>
                <w:szCs w:val="22"/>
              </w:rPr>
              <w:t>U.S. Department of Energy</w:t>
            </w:r>
          </w:p>
        </w:tc>
      </w:tr>
      <w:tr w:rsidR="00243BF7" w:rsidRPr="00605C1B" w14:paraId="10709515"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6D003BA" w14:textId="4CE7A77D" w:rsidR="00243BF7" w:rsidRPr="003C55E8" w:rsidRDefault="00243BF7" w:rsidP="00251C84">
            <w:pPr>
              <w:rPr>
                <w:rFonts w:ascii="Calibri" w:hAnsi="Calibri" w:cs="Calibri"/>
                <w:color w:val="000000"/>
                <w:sz w:val="22"/>
                <w:szCs w:val="22"/>
              </w:rPr>
            </w:pPr>
            <w:r w:rsidRPr="003C55E8">
              <w:rPr>
                <w:rFonts w:ascii="Calibri" w:hAnsi="Calibri" w:cs="Calibri"/>
                <w:color w:val="000000"/>
                <w:sz w:val="22"/>
                <w:szCs w:val="22"/>
              </w:rPr>
              <w:t>McBride, Michael</w:t>
            </w:r>
          </w:p>
        </w:tc>
        <w:tc>
          <w:tcPr>
            <w:tcW w:w="4713" w:type="dxa"/>
            <w:tcBorders>
              <w:top w:val="single" w:sz="4" w:space="0" w:color="auto"/>
              <w:left w:val="single" w:sz="4" w:space="0" w:color="auto"/>
              <w:bottom w:val="single" w:sz="4" w:space="0" w:color="auto"/>
              <w:right w:val="single" w:sz="4" w:space="0" w:color="auto"/>
            </w:tcBorders>
            <w:noWrap/>
          </w:tcPr>
          <w:p w14:paraId="552BE803" w14:textId="77777777" w:rsidR="00243BF7" w:rsidRPr="003C55E8" w:rsidRDefault="00243BF7" w:rsidP="00251C84">
            <w:pPr>
              <w:rPr>
                <w:rFonts w:ascii="Calibri" w:hAnsi="Calibri" w:cs="Calibri"/>
                <w:color w:val="000000"/>
                <w:sz w:val="22"/>
                <w:szCs w:val="22"/>
              </w:rPr>
            </w:pPr>
          </w:p>
        </w:tc>
      </w:tr>
      <w:tr w:rsidR="00251C84" w:rsidRPr="00605C1B" w14:paraId="35BC489C"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04B194BA" w14:textId="20091CB5" w:rsidR="00251C84" w:rsidRPr="003C55E8" w:rsidRDefault="00251C84" w:rsidP="00251C84">
            <w:pPr>
              <w:rPr>
                <w:rFonts w:ascii="Calibri" w:hAnsi="Calibri" w:cs="Calibri"/>
                <w:color w:val="000000"/>
                <w:sz w:val="22"/>
                <w:szCs w:val="22"/>
              </w:rPr>
            </w:pPr>
            <w:r w:rsidRPr="003C55E8">
              <w:rPr>
                <w:rFonts w:ascii="Calibri" w:hAnsi="Calibri" w:cs="Calibri"/>
                <w:color w:val="000000"/>
                <w:sz w:val="22"/>
                <w:szCs w:val="22"/>
              </w:rPr>
              <w:t>McGee, Nancy</w:t>
            </w:r>
          </w:p>
        </w:tc>
        <w:tc>
          <w:tcPr>
            <w:tcW w:w="4713" w:type="dxa"/>
            <w:tcBorders>
              <w:top w:val="single" w:sz="4" w:space="0" w:color="auto"/>
              <w:left w:val="single" w:sz="4" w:space="0" w:color="auto"/>
              <w:bottom w:val="single" w:sz="4" w:space="0" w:color="auto"/>
              <w:right w:val="single" w:sz="4" w:space="0" w:color="auto"/>
            </w:tcBorders>
            <w:noWrap/>
          </w:tcPr>
          <w:p w14:paraId="2BA36090" w14:textId="189F1530" w:rsidR="00251C84" w:rsidRPr="003C55E8" w:rsidRDefault="00251C84" w:rsidP="00251C84">
            <w:pPr>
              <w:rPr>
                <w:rFonts w:ascii="Calibri" w:hAnsi="Calibri" w:cs="Calibri"/>
                <w:color w:val="000000"/>
                <w:sz w:val="22"/>
                <w:szCs w:val="22"/>
              </w:rPr>
            </w:pPr>
            <w:r w:rsidRPr="003C55E8">
              <w:rPr>
                <w:rFonts w:ascii="Calibri" w:hAnsi="Calibri" w:cs="Calibri"/>
                <w:color w:val="000000"/>
                <w:sz w:val="22"/>
                <w:szCs w:val="22"/>
              </w:rPr>
              <w:t>Deloitte Consulting, LLP</w:t>
            </w:r>
          </w:p>
        </w:tc>
      </w:tr>
      <w:tr w:rsidR="00243BF7" w:rsidRPr="00605C1B" w14:paraId="0707E22C"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4E1EB03D" w14:textId="4FA13EF1" w:rsidR="00243BF7" w:rsidRPr="003C55E8" w:rsidRDefault="00243BF7" w:rsidP="00251C84">
            <w:pPr>
              <w:rPr>
                <w:rFonts w:ascii="Calibri" w:hAnsi="Calibri" w:cs="Calibri"/>
                <w:color w:val="000000"/>
                <w:sz w:val="22"/>
                <w:szCs w:val="22"/>
              </w:rPr>
            </w:pPr>
            <w:r w:rsidRPr="003C55E8">
              <w:rPr>
                <w:rFonts w:ascii="Calibri" w:hAnsi="Calibri" w:cs="Calibri"/>
                <w:color w:val="000000"/>
                <w:sz w:val="22"/>
                <w:szCs w:val="22"/>
              </w:rPr>
              <w:t>Murphy, Kaiya</w:t>
            </w:r>
          </w:p>
        </w:tc>
        <w:tc>
          <w:tcPr>
            <w:tcW w:w="4713" w:type="dxa"/>
            <w:tcBorders>
              <w:top w:val="single" w:sz="4" w:space="0" w:color="auto"/>
              <w:left w:val="single" w:sz="4" w:space="0" w:color="auto"/>
              <w:bottom w:val="single" w:sz="4" w:space="0" w:color="auto"/>
              <w:right w:val="single" w:sz="4" w:space="0" w:color="auto"/>
            </w:tcBorders>
            <w:noWrap/>
          </w:tcPr>
          <w:p w14:paraId="0A5C03BB" w14:textId="470DDE88" w:rsidR="00243BF7" w:rsidRPr="003C55E8" w:rsidRDefault="00243BF7" w:rsidP="00251C84">
            <w:pPr>
              <w:rPr>
                <w:rFonts w:ascii="Calibri" w:hAnsi="Calibri" w:cs="Calibri"/>
                <w:color w:val="000000"/>
                <w:sz w:val="22"/>
                <w:szCs w:val="22"/>
              </w:rPr>
            </w:pPr>
            <w:r w:rsidRPr="003C55E8">
              <w:rPr>
                <w:rFonts w:ascii="Calibri" w:hAnsi="Calibri" w:cs="Calibri"/>
                <w:color w:val="000000"/>
                <w:sz w:val="22"/>
                <w:szCs w:val="22"/>
              </w:rPr>
              <w:t>Partnership for Southern Equity</w:t>
            </w:r>
          </w:p>
        </w:tc>
      </w:tr>
      <w:tr w:rsidR="00575CFD" w:rsidRPr="00605C1B" w14:paraId="4850E95F"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18C76408" w14:textId="104B2F7F" w:rsidR="00575CFD" w:rsidRPr="003C55E8" w:rsidRDefault="00575CFD" w:rsidP="00251C84">
            <w:pPr>
              <w:rPr>
                <w:rFonts w:ascii="Calibri" w:hAnsi="Calibri" w:cs="Calibri"/>
                <w:color w:val="000000"/>
                <w:sz w:val="22"/>
                <w:szCs w:val="22"/>
              </w:rPr>
            </w:pPr>
            <w:r w:rsidRPr="003C55E8">
              <w:rPr>
                <w:rFonts w:ascii="Calibri" w:hAnsi="Calibri" w:cs="Calibri"/>
                <w:color w:val="000000"/>
                <w:sz w:val="22"/>
                <w:szCs w:val="22"/>
              </w:rPr>
              <w:t>Sarkis, Tony</w:t>
            </w:r>
          </w:p>
        </w:tc>
        <w:tc>
          <w:tcPr>
            <w:tcW w:w="4713" w:type="dxa"/>
            <w:tcBorders>
              <w:top w:val="single" w:sz="4" w:space="0" w:color="auto"/>
              <w:left w:val="single" w:sz="4" w:space="0" w:color="auto"/>
              <w:bottom w:val="single" w:sz="4" w:space="0" w:color="auto"/>
              <w:right w:val="single" w:sz="4" w:space="0" w:color="auto"/>
            </w:tcBorders>
            <w:noWrap/>
          </w:tcPr>
          <w:p w14:paraId="00DBC6FD" w14:textId="779B322B" w:rsidR="00575CFD" w:rsidRDefault="00575CFD" w:rsidP="00251C84">
            <w:pPr>
              <w:rPr>
                <w:rFonts w:ascii="Calibri" w:hAnsi="Calibri" w:cs="Calibri"/>
                <w:color w:val="000000"/>
                <w:sz w:val="22"/>
                <w:szCs w:val="22"/>
              </w:rPr>
            </w:pPr>
            <w:proofErr w:type="spellStart"/>
            <w:r w:rsidRPr="003C55E8">
              <w:rPr>
                <w:rFonts w:ascii="Calibri" w:hAnsi="Calibri" w:cs="Calibri"/>
                <w:color w:val="000000"/>
                <w:sz w:val="22"/>
                <w:szCs w:val="22"/>
              </w:rPr>
              <w:t>Deepki</w:t>
            </w:r>
            <w:proofErr w:type="spellEnd"/>
            <w:r w:rsidR="00360946">
              <w:rPr>
                <w:rFonts w:ascii="Calibri" w:hAnsi="Calibri" w:cs="Calibri"/>
                <w:color w:val="000000"/>
                <w:sz w:val="22"/>
                <w:szCs w:val="22"/>
              </w:rPr>
              <w:t xml:space="preserve"> </w:t>
            </w:r>
          </w:p>
          <w:p w14:paraId="345552A9" w14:textId="4F9BC443" w:rsidR="00575CFD" w:rsidRPr="003C55E8" w:rsidRDefault="00575CFD" w:rsidP="00251C84">
            <w:pPr>
              <w:rPr>
                <w:rFonts w:ascii="Calibri" w:hAnsi="Calibri" w:cs="Calibri"/>
                <w:color w:val="000000"/>
                <w:sz w:val="22"/>
                <w:szCs w:val="22"/>
              </w:rPr>
            </w:pPr>
            <w:hyperlink r:id="rId266" w:history="1">
              <w:r w:rsidRPr="00EB0932">
                <w:rPr>
                  <w:rStyle w:val="Hyperlink"/>
                  <w:rFonts w:ascii="Calibri" w:hAnsi="Calibri" w:cs="Calibri"/>
                  <w:sz w:val="22"/>
                  <w:szCs w:val="22"/>
                </w:rPr>
                <w:t>https://www.linkedin.com/in/tonysarkis-advisory/?originalSubdomain=fr</w:t>
              </w:r>
            </w:hyperlink>
          </w:p>
        </w:tc>
      </w:tr>
      <w:tr w:rsidR="00243BF7" w:rsidRPr="00605C1B" w14:paraId="221D5141"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07BA4C70" w14:textId="345C407B" w:rsidR="00243BF7" w:rsidRPr="003C55E8" w:rsidRDefault="00243BF7" w:rsidP="00251C84">
            <w:pPr>
              <w:rPr>
                <w:rFonts w:ascii="Calibri" w:hAnsi="Calibri" w:cs="Calibri"/>
                <w:color w:val="000000"/>
                <w:sz w:val="22"/>
                <w:szCs w:val="22"/>
              </w:rPr>
            </w:pPr>
            <w:r w:rsidRPr="003C55E8">
              <w:rPr>
                <w:rFonts w:ascii="Calibri" w:hAnsi="Calibri" w:cs="Calibri"/>
                <w:color w:val="000000"/>
                <w:sz w:val="22"/>
                <w:szCs w:val="22"/>
              </w:rPr>
              <w:t>Shepard, Madeline</w:t>
            </w:r>
          </w:p>
        </w:tc>
        <w:tc>
          <w:tcPr>
            <w:tcW w:w="4713" w:type="dxa"/>
            <w:tcBorders>
              <w:top w:val="single" w:sz="4" w:space="0" w:color="auto"/>
              <w:left w:val="single" w:sz="4" w:space="0" w:color="auto"/>
              <w:bottom w:val="single" w:sz="4" w:space="0" w:color="auto"/>
              <w:right w:val="single" w:sz="4" w:space="0" w:color="auto"/>
            </w:tcBorders>
            <w:noWrap/>
          </w:tcPr>
          <w:p w14:paraId="111307C2" w14:textId="77777777" w:rsidR="00243BF7" w:rsidRPr="003C55E8" w:rsidRDefault="00243BF7" w:rsidP="00251C84">
            <w:pPr>
              <w:rPr>
                <w:rFonts w:ascii="Calibri" w:hAnsi="Calibri" w:cs="Calibri"/>
                <w:color w:val="000000"/>
                <w:sz w:val="22"/>
                <w:szCs w:val="22"/>
              </w:rPr>
            </w:pPr>
          </w:p>
        </w:tc>
      </w:tr>
      <w:tr w:rsidR="00B36A34" w:rsidRPr="00605C1B" w14:paraId="00CDC735"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7EB64305" w14:textId="7214F8BE" w:rsidR="00B36A34" w:rsidRPr="003C55E8" w:rsidRDefault="00B36A34" w:rsidP="00251C84">
            <w:pPr>
              <w:rPr>
                <w:rFonts w:ascii="Calibri" w:hAnsi="Calibri" w:cs="Calibri"/>
                <w:color w:val="000000"/>
                <w:sz w:val="22"/>
                <w:szCs w:val="22"/>
              </w:rPr>
            </w:pPr>
            <w:r w:rsidRPr="003C55E8">
              <w:rPr>
                <w:rFonts w:ascii="Calibri" w:hAnsi="Calibri" w:cs="Calibri"/>
                <w:color w:val="000000"/>
                <w:sz w:val="22"/>
                <w:szCs w:val="22"/>
              </w:rPr>
              <w:t>Soni, Rashi</w:t>
            </w:r>
          </w:p>
        </w:tc>
        <w:tc>
          <w:tcPr>
            <w:tcW w:w="4713" w:type="dxa"/>
            <w:tcBorders>
              <w:top w:val="single" w:sz="4" w:space="0" w:color="auto"/>
              <w:left w:val="single" w:sz="4" w:space="0" w:color="auto"/>
              <w:bottom w:val="single" w:sz="4" w:space="0" w:color="auto"/>
              <w:right w:val="single" w:sz="4" w:space="0" w:color="auto"/>
            </w:tcBorders>
            <w:noWrap/>
          </w:tcPr>
          <w:p w14:paraId="31360796" w14:textId="2CFBF9BE" w:rsidR="00B36A34" w:rsidRPr="003C55E8" w:rsidRDefault="00B36A34" w:rsidP="00251C84">
            <w:pPr>
              <w:rPr>
                <w:rFonts w:ascii="Calibri" w:hAnsi="Calibri" w:cs="Calibri"/>
                <w:color w:val="000000"/>
                <w:sz w:val="22"/>
                <w:szCs w:val="22"/>
              </w:rPr>
            </w:pPr>
            <w:r w:rsidRPr="003C55E8">
              <w:rPr>
                <w:rFonts w:ascii="Calibri" w:hAnsi="Calibri" w:cs="Calibri"/>
                <w:color w:val="000000"/>
                <w:sz w:val="22"/>
                <w:szCs w:val="22"/>
              </w:rPr>
              <w:t>Carter Center</w:t>
            </w:r>
          </w:p>
        </w:tc>
      </w:tr>
      <w:tr w:rsidR="00251C84" w:rsidRPr="00605C1B" w14:paraId="364D2CD5"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5377FDDE" w14:textId="21E053FD" w:rsidR="00251C84" w:rsidRPr="003C55E8" w:rsidRDefault="00251C84" w:rsidP="00251C84">
            <w:pPr>
              <w:rPr>
                <w:rFonts w:ascii="Calibri" w:hAnsi="Calibri" w:cs="Calibri"/>
                <w:color w:val="000000"/>
                <w:sz w:val="22"/>
                <w:szCs w:val="22"/>
              </w:rPr>
            </w:pPr>
            <w:r w:rsidRPr="003C55E8">
              <w:rPr>
                <w:rFonts w:ascii="Calibri" w:hAnsi="Calibri" w:cs="Calibri"/>
                <w:color w:val="000000"/>
                <w:sz w:val="22"/>
                <w:szCs w:val="22"/>
              </w:rPr>
              <w:t xml:space="preserve">Shutters, Cecelia </w:t>
            </w:r>
          </w:p>
        </w:tc>
        <w:tc>
          <w:tcPr>
            <w:tcW w:w="4713" w:type="dxa"/>
            <w:tcBorders>
              <w:top w:val="single" w:sz="4" w:space="0" w:color="auto"/>
              <w:left w:val="single" w:sz="4" w:space="0" w:color="auto"/>
              <w:bottom w:val="single" w:sz="4" w:space="0" w:color="auto"/>
              <w:right w:val="single" w:sz="4" w:space="0" w:color="auto"/>
            </w:tcBorders>
            <w:noWrap/>
          </w:tcPr>
          <w:p w14:paraId="3D530E02" w14:textId="3602DA91" w:rsidR="00251C84" w:rsidRPr="003C55E8" w:rsidRDefault="00251C84" w:rsidP="00251C84">
            <w:pPr>
              <w:rPr>
                <w:rFonts w:ascii="Calibri" w:hAnsi="Calibri" w:cs="Calibri"/>
                <w:color w:val="000000"/>
                <w:sz w:val="22"/>
                <w:szCs w:val="22"/>
              </w:rPr>
            </w:pPr>
            <w:r w:rsidRPr="003C55E8">
              <w:rPr>
                <w:rFonts w:ascii="Calibri" w:hAnsi="Calibri" w:cs="Calibri"/>
                <w:color w:val="000000"/>
                <w:sz w:val="22"/>
                <w:szCs w:val="22"/>
              </w:rPr>
              <w:t xml:space="preserve">U.S. Green Building Council </w:t>
            </w:r>
          </w:p>
        </w:tc>
      </w:tr>
      <w:tr w:rsidR="009F1539" w:rsidRPr="00605C1B" w14:paraId="28F3F8FF"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29746021" w14:textId="72EA5DED" w:rsidR="009F1539" w:rsidRPr="003C55E8" w:rsidRDefault="009F1539" w:rsidP="00251C84">
            <w:pPr>
              <w:rPr>
                <w:rFonts w:ascii="Calibri" w:hAnsi="Calibri" w:cs="Calibri"/>
                <w:color w:val="000000"/>
                <w:sz w:val="22"/>
                <w:szCs w:val="22"/>
              </w:rPr>
            </w:pPr>
            <w:proofErr w:type="spellStart"/>
            <w:r w:rsidRPr="003C55E8">
              <w:rPr>
                <w:rFonts w:ascii="Calibri" w:hAnsi="Calibri" w:cs="Calibri"/>
                <w:sz w:val="22"/>
                <w:szCs w:val="22"/>
              </w:rPr>
              <w:t>Soumonni</w:t>
            </w:r>
            <w:proofErr w:type="spellEnd"/>
            <w:r w:rsidRPr="003C55E8">
              <w:rPr>
                <w:rFonts w:ascii="Calibri" w:hAnsi="Calibri" w:cs="Calibri"/>
                <w:sz w:val="22"/>
                <w:szCs w:val="22"/>
              </w:rPr>
              <w:t xml:space="preserve">, </w:t>
            </w:r>
            <w:proofErr w:type="spellStart"/>
            <w:r w:rsidRPr="003C55E8">
              <w:rPr>
                <w:rFonts w:ascii="Calibri" w:hAnsi="Calibri" w:cs="Calibri"/>
                <w:sz w:val="22"/>
                <w:szCs w:val="22"/>
              </w:rPr>
              <w:t>Ogundiran</w:t>
            </w:r>
            <w:proofErr w:type="spellEnd"/>
            <w:r w:rsidRPr="003C55E8">
              <w:rPr>
                <w:rFonts w:ascii="Calibri" w:hAnsi="Calibri" w:cs="Calibri"/>
                <w:sz w:val="22"/>
                <w:szCs w:val="22"/>
              </w:rPr>
              <w:t xml:space="preserve"> (Diran)</w:t>
            </w:r>
          </w:p>
        </w:tc>
        <w:tc>
          <w:tcPr>
            <w:tcW w:w="4713" w:type="dxa"/>
            <w:tcBorders>
              <w:top w:val="single" w:sz="4" w:space="0" w:color="auto"/>
              <w:left w:val="single" w:sz="4" w:space="0" w:color="auto"/>
              <w:bottom w:val="single" w:sz="4" w:space="0" w:color="auto"/>
              <w:right w:val="single" w:sz="4" w:space="0" w:color="auto"/>
            </w:tcBorders>
            <w:noWrap/>
          </w:tcPr>
          <w:p w14:paraId="7098975F" w14:textId="77777777" w:rsidR="009F1539" w:rsidRPr="003C55E8" w:rsidRDefault="009F1539" w:rsidP="00251C84">
            <w:pPr>
              <w:rPr>
                <w:rFonts w:ascii="Calibri" w:hAnsi="Calibri" w:cs="Calibri"/>
                <w:color w:val="000000"/>
                <w:sz w:val="22"/>
                <w:szCs w:val="22"/>
              </w:rPr>
            </w:pPr>
          </w:p>
        </w:tc>
      </w:tr>
      <w:tr w:rsidR="00016A88" w:rsidRPr="00605C1B" w14:paraId="6C358253"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15C695D2" w14:textId="31E5DA47" w:rsidR="00016A88" w:rsidRPr="003C55E8" w:rsidRDefault="00016A88" w:rsidP="00251C84">
            <w:pPr>
              <w:rPr>
                <w:rFonts w:ascii="Calibri" w:hAnsi="Calibri" w:cs="Calibri"/>
                <w:sz w:val="22"/>
                <w:szCs w:val="22"/>
              </w:rPr>
            </w:pPr>
            <w:r w:rsidRPr="003C55E8">
              <w:rPr>
                <w:rFonts w:ascii="Calibri" w:hAnsi="Calibri" w:cs="Calibri"/>
                <w:sz w:val="22"/>
                <w:szCs w:val="22"/>
              </w:rPr>
              <w:t>Steimer, Hamilton</w:t>
            </w:r>
          </w:p>
        </w:tc>
        <w:tc>
          <w:tcPr>
            <w:tcW w:w="4713" w:type="dxa"/>
            <w:tcBorders>
              <w:top w:val="single" w:sz="4" w:space="0" w:color="auto"/>
              <w:left w:val="single" w:sz="4" w:space="0" w:color="auto"/>
              <w:bottom w:val="single" w:sz="4" w:space="0" w:color="auto"/>
              <w:right w:val="single" w:sz="4" w:space="0" w:color="auto"/>
            </w:tcBorders>
            <w:noWrap/>
          </w:tcPr>
          <w:p w14:paraId="7E6E656A" w14:textId="77777777" w:rsidR="00016A88" w:rsidRPr="003C55E8" w:rsidRDefault="00016A88" w:rsidP="00251C84">
            <w:pPr>
              <w:rPr>
                <w:rFonts w:ascii="Calibri" w:hAnsi="Calibri" w:cs="Calibri"/>
                <w:color w:val="000000"/>
                <w:sz w:val="22"/>
                <w:szCs w:val="22"/>
              </w:rPr>
            </w:pPr>
          </w:p>
        </w:tc>
      </w:tr>
      <w:tr w:rsidR="00162E65" w:rsidRPr="00605C1B" w14:paraId="16C89CE3"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26C1EA9F" w14:textId="7A6F07A1" w:rsidR="00162E65" w:rsidRPr="003C55E8" w:rsidRDefault="00AF61B2" w:rsidP="007466D3">
            <w:pPr>
              <w:rPr>
                <w:rFonts w:ascii="Calibri" w:hAnsi="Calibri" w:cs="Calibri"/>
                <w:color w:val="000000"/>
                <w:sz w:val="22"/>
                <w:szCs w:val="22"/>
              </w:rPr>
            </w:pPr>
            <w:r w:rsidRPr="003C55E8">
              <w:rPr>
                <w:rFonts w:ascii="Calibri" w:hAnsi="Calibri" w:cs="Calibri"/>
                <w:color w:val="000000"/>
                <w:sz w:val="22"/>
                <w:szCs w:val="22"/>
              </w:rPr>
              <w:t>Sterling, Tim</w:t>
            </w:r>
          </w:p>
        </w:tc>
        <w:tc>
          <w:tcPr>
            <w:tcW w:w="4713" w:type="dxa"/>
            <w:tcBorders>
              <w:top w:val="single" w:sz="4" w:space="0" w:color="auto"/>
              <w:left w:val="single" w:sz="4" w:space="0" w:color="auto"/>
              <w:bottom w:val="single" w:sz="4" w:space="0" w:color="auto"/>
              <w:right w:val="single" w:sz="4" w:space="0" w:color="auto"/>
            </w:tcBorders>
            <w:noWrap/>
          </w:tcPr>
          <w:p w14:paraId="7852AD20" w14:textId="17608775" w:rsidR="00162E65" w:rsidRPr="003C55E8" w:rsidRDefault="00AF61B2" w:rsidP="007466D3">
            <w:pPr>
              <w:rPr>
                <w:rFonts w:ascii="Calibri" w:hAnsi="Calibri" w:cs="Calibri"/>
                <w:color w:val="000000"/>
                <w:sz w:val="22"/>
                <w:szCs w:val="22"/>
              </w:rPr>
            </w:pPr>
            <w:r w:rsidRPr="003C55E8">
              <w:rPr>
                <w:rFonts w:ascii="Calibri" w:hAnsi="Calibri" w:cs="Calibri"/>
                <w:color w:val="000000"/>
                <w:sz w:val="22"/>
                <w:szCs w:val="22"/>
              </w:rPr>
              <w:t>Georgia Tech Sustainability Program</w:t>
            </w:r>
          </w:p>
        </w:tc>
      </w:tr>
      <w:tr w:rsidR="00243BF7" w:rsidRPr="00605C1B" w14:paraId="4A6D031A"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1C9BED46" w14:textId="19240416" w:rsidR="00243BF7" w:rsidRPr="003C55E8" w:rsidRDefault="00243BF7" w:rsidP="007466D3">
            <w:pPr>
              <w:rPr>
                <w:rFonts w:ascii="Calibri" w:hAnsi="Calibri" w:cs="Calibri"/>
                <w:color w:val="000000"/>
                <w:sz w:val="22"/>
                <w:szCs w:val="22"/>
              </w:rPr>
            </w:pPr>
            <w:r w:rsidRPr="003C55E8">
              <w:rPr>
                <w:rFonts w:ascii="Calibri" w:hAnsi="Calibri" w:cs="Calibri"/>
                <w:color w:val="000000"/>
                <w:sz w:val="22"/>
                <w:szCs w:val="22"/>
              </w:rPr>
              <w:t>Sung, Marty</w:t>
            </w:r>
          </w:p>
        </w:tc>
        <w:tc>
          <w:tcPr>
            <w:tcW w:w="4713" w:type="dxa"/>
            <w:tcBorders>
              <w:top w:val="single" w:sz="4" w:space="0" w:color="auto"/>
              <w:left w:val="single" w:sz="4" w:space="0" w:color="auto"/>
              <w:bottom w:val="single" w:sz="4" w:space="0" w:color="auto"/>
              <w:right w:val="single" w:sz="4" w:space="0" w:color="auto"/>
            </w:tcBorders>
            <w:noWrap/>
          </w:tcPr>
          <w:p w14:paraId="24EA4530" w14:textId="77777777" w:rsidR="00243BF7" w:rsidRPr="003C55E8" w:rsidRDefault="00243BF7" w:rsidP="007466D3">
            <w:pPr>
              <w:rPr>
                <w:rFonts w:ascii="Calibri" w:hAnsi="Calibri" w:cs="Calibri"/>
                <w:color w:val="000000"/>
                <w:sz w:val="22"/>
                <w:szCs w:val="22"/>
              </w:rPr>
            </w:pPr>
          </w:p>
        </w:tc>
      </w:tr>
      <w:tr w:rsidR="007466D3" w:rsidRPr="00605C1B" w14:paraId="7302A0E3"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3FE9E7DA" w14:textId="4AC6F572" w:rsidR="007466D3" w:rsidRPr="003C55E8" w:rsidRDefault="007466D3" w:rsidP="007466D3">
            <w:pPr>
              <w:rPr>
                <w:rFonts w:ascii="Calibri" w:hAnsi="Calibri" w:cs="Calibri"/>
                <w:color w:val="000000"/>
                <w:sz w:val="22"/>
                <w:szCs w:val="22"/>
              </w:rPr>
            </w:pPr>
            <w:proofErr w:type="spellStart"/>
            <w:r w:rsidRPr="003C55E8">
              <w:rPr>
                <w:rFonts w:ascii="Calibri" w:hAnsi="Calibri" w:cs="Calibri"/>
                <w:color w:val="000000"/>
                <w:sz w:val="22"/>
                <w:szCs w:val="22"/>
              </w:rPr>
              <w:t>Polepeddi</w:t>
            </w:r>
            <w:proofErr w:type="spellEnd"/>
            <w:r w:rsidRPr="003C55E8">
              <w:rPr>
                <w:rFonts w:ascii="Calibri" w:hAnsi="Calibri" w:cs="Calibri"/>
                <w:color w:val="000000"/>
                <w:sz w:val="22"/>
                <w:szCs w:val="22"/>
              </w:rPr>
              <w:t>, Lalith</w:t>
            </w:r>
          </w:p>
        </w:tc>
        <w:tc>
          <w:tcPr>
            <w:tcW w:w="4713" w:type="dxa"/>
            <w:tcBorders>
              <w:top w:val="single" w:sz="4" w:space="0" w:color="auto"/>
              <w:left w:val="single" w:sz="4" w:space="0" w:color="auto"/>
              <w:bottom w:val="single" w:sz="4" w:space="0" w:color="auto"/>
              <w:right w:val="single" w:sz="4" w:space="0" w:color="auto"/>
            </w:tcBorders>
            <w:noWrap/>
          </w:tcPr>
          <w:p w14:paraId="0B706C97" w14:textId="4DC2F606" w:rsidR="007466D3" w:rsidRPr="003C55E8" w:rsidRDefault="007466D3" w:rsidP="007466D3">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AC6917" w:rsidRPr="00605C1B" w14:paraId="0A87CAD1"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6C7824DD" w14:textId="6A1A4BC1" w:rsidR="00AC6917" w:rsidRPr="003C55E8" w:rsidRDefault="00AC6917" w:rsidP="007466D3">
            <w:pPr>
              <w:rPr>
                <w:rFonts w:ascii="Calibri" w:hAnsi="Calibri" w:cs="Calibri"/>
                <w:color w:val="000000"/>
                <w:sz w:val="22"/>
                <w:szCs w:val="22"/>
              </w:rPr>
            </w:pPr>
            <w:r w:rsidRPr="003C55E8">
              <w:rPr>
                <w:rFonts w:ascii="Calibri" w:hAnsi="Calibri" w:cs="Calibri"/>
                <w:color w:val="000000"/>
                <w:sz w:val="22"/>
                <w:szCs w:val="22"/>
              </w:rPr>
              <w:t>Qaseem, Ammar</w:t>
            </w:r>
          </w:p>
        </w:tc>
        <w:tc>
          <w:tcPr>
            <w:tcW w:w="4713" w:type="dxa"/>
            <w:tcBorders>
              <w:top w:val="single" w:sz="4" w:space="0" w:color="auto"/>
              <w:left w:val="single" w:sz="4" w:space="0" w:color="auto"/>
              <w:bottom w:val="single" w:sz="4" w:space="0" w:color="auto"/>
              <w:right w:val="single" w:sz="4" w:space="0" w:color="auto"/>
            </w:tcBorders>
            <w:noWrap/>
          </w:tcPr>
          <w:p w14:paraId="582B2719" w14:textId="0DD91CA2" w:rsidR="00AC6917" w:rsidRPr="003C55E8" w:rsidRDefault="00AC6917" w:rsidP="007466D3">
            <w:pPr>
              <w:rPr>
                <w:rFonts w:ascii="Calibri" w:hAnsi="Calibri" w:cs="Calibri"/>
                <w:color w:val="000000"/>
                <w:sz w:val="22"/>
                <w:szCs w:val="22"/>
              </w:rPr>
            </w:pPr>
            <w:r w:rsidRPr="003C55E8">
              <w:rPr>
                <w:rFonts w:ascii="Calibri" w:hAnsi="Calibri" w:cs="Calibri"/>
                <w:color w:val="000000"/>
                <w:sz w:val="22"/>
                <w:szCs w:val="22"/>
              </w:rPr>
              <w:t>Fulbright Scholar</w:t>
            </w:r>
          </w:p>
        </w:tc>
      </w:tr>
      <w:tr w:rsidR="00AC6917" w:rsidRPr="00605C1B" w14:paraId="43F95709"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3D958D6E" w14:textId="02D849E8" w:rsidR="00AC6917" w:rsidRPr="003C55E8" w:rsidRDefault="00AC6917" w:rsidP="007466D3">
            <w:pPr>
              <w:rPr>
                <w:rFonts w:ascii="Calibri" w:hAnsi="Calibri" w:cs="Calibri"/>
                <w:color w:val="000000"/>
                <w:sz w:val="22"/>
                <w:szCs w:val="22"/>
              </w:rPr>
            </w:pPr>
            <w:proofErr w:type="spellStart"/>
            <w:r w:rsidRPr="003C55E8">
              <w:rPr>
                <w:rFonts w:ascii="Calibri" w:hAnsi="Calibri" w:cs="Calibri"/>
                <w:color w:val="000000"/>
                <w:sz w:val="22"/>
                <w:szCs w:val="22"/>
              </w:rPr>
              <w:t>Rolden</w:t>
            </w:r>
            <w:proofErr w:type="spellEnd"/>
            <w:r w:rsidRPr="003C55E8">
              <w:rPr>
                <w:rFonts w:ascii="Calibri" w:hAnsi="Calibri" w:cs="Calibri"/>
                <w:color w:val="000000"/>
                <w:sz w:val="22"/>
                <w:szCs w:val="22"/>
              </w:rPr>
              <w:t>, Diana</w:t>
            </w:r>
          </w:p>
        </w:tc>
        <w:tc>
          <w:tcPr>
            <w:tcW w:w="4713" w:type="dxa"/>
            <w:tcBorders>
              <w:top w:val="single" w:sz="4" w:space="0" w:color="auto"/>
              <w:left w:val="single" w:sz="4" w:space="0" w:color="auto"/>
              <w:bottom w:val="single" w:sz="4" w:space="0" w:color="auto"/>
              <w:right w:val="single" w:sz="4" w:space="0" w:color="auto"/>
            </w:tcBorders>
            <w:noWrap/>
          </w:tcPr>
          <w:p w14:paraId="2D5F818A" w14:textId="3E97F471" w:rsidR="00AC6917" w:rsidRPr="003C55E8" w:rsidRDefault="00AC6917" w:rsidP="007466D3">
            <w:pPr>
              <w:rPr>
                <w:rFonts w:ascii="Calibri" w:hAnsi="Calibri" w:cs="Calibri"/>
                <w:color w:val="000000"/>
                <w:sz w:val="22"/>
                <w:szCs w:val="22"/>
              </w:rPr>
            </w:pPr>
          </w:p>
        </w:tc>
      </w:tr>
      <w:tr w:rsidR="00AC6917" w:rsidRPr="00605C1B" w14:paraId="6C15B1E1"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56D541DD" w14:textId="3EFB6855" w:rsidR="00AC6917" w:rsidRPr="003C55E8" w:rsidRDefault="00AC6917" w:rsidP="007466D3">
            <w:pPr>
              <w:rPr>
                <w:rFonts w:ascii="Calibri" w:hAnsi="Calibri" w:cs="Calibri"/>
                <w:color w:val="000000"/>
                <w:sz w:val="22"/>
                <w:szCs w:val="22"/>
              </w:rPr>
            </w:pPr>
            <w:r w:rsidRPr="003C55E8">
              <w:rPr>
                <w:rFonts w:ascii="Calibri" w:hAnsi="Calibri" w:cs="Calibri"/>
                <w:color w:val="000000"/>
                <w:sz w:val="22"/>
                <w:szCs w:val="22"/>
              </w:rPr>
              <w:t>Taylor, Alise</w:t>
            </w:r>
          </w:p>
        </w:tc>
        <w:tc>
          <w:tcPr>
            <w:tcW w:w="4713" w:type="dxa"/>
            <w:tcBorders>
              <w:top w:val="single" w:sz="4" w:space="0" w:color="auto"/>
              <w:left w:val="single" w:sz="4" w:space="0" w:color="auto"/>
              <w:bottom w:val="single" w:sz="4" w:space="0" w:color="auto"/>
              <w:right w:val="single" w:sz="4" w:space="0" w:color="auto"/>
            </w:tcBorders>
            <w:noWrap/>
          </w:tcPr>
          <w:p w14:paraId="4E4C9C51" w14:textId="77777777" w:rsidR="00AC6917" w:rsidRPr="003C55E8" w:rsidRDefault="00AC6917" w:rsidP="007466D3">
            <w:pPr>
              <w:rPr>
                <w:rFonts w:ascii="Calibri" w:hAnsi="Calibri" w:cs="Calibri"/>
                <w:color w:val="000000"/>
                <w:sz w:val="22"/>
                <w:szCs w:val="22"/>
              </w:rPr>
            </w:pPr>
          </w:p>
        </w:tc>
      </w:tr>
      <w:tr w:rsidR="00AC6917" w:rsidRPr="00605C1B" w14:paraId="42880D52" w14:textId="77777777" w:rsidTr="00D45BFE">
        <w:trPr>
          <w:trHeight w:val="280"/>
        </w:trPr>
        <w:tc>
          <w:tcPr>
            <w:tcW w:w="2220" w:type="dxa"/>
            <w:tcBorders>
              <w:top w:val="single" w:sz="4" w:space="0" w:color="auto"/>
              <w:left w:val="single" w:sz="4" w:space="0" w:color="auto"/>
              <w:bottom w:val="single" w:sz="4" w:space="0" w:color="auto"/>
              <w:right w:val="single" w:sz="4" w:space="0" w:color="auto"/>
            </w:tcBorders>
            <w:noWrap/>
          </w:tcPr>
          <w:p w14:paraId="418DC77D" w14:textId="690F518E" w:rsidR="00AC6917" w:rsidRPr="003C55E8" w:rsidRDefault="00AC6917" w:rsidP="007466D3">
            <w:pPr>
              <w:rPr>
                <w:rFonts w:ascii="Calibri" w:hAnsi="Calibri" w:cs="Calibri"/>
                <w:color w:val="000000"/>
                <w:sz w:val="22"/>
                <w:szCs w:val="22"/>
              </w:rPr>
            </w:pPr>
            <w:r w:rsidRPr="003C55E8">
              <w:rPr>
                <w:rFonts w:ascii="Calibri" w:hAnsi="Calibri" w:cs="Calibri"/>
                <w:color w:val="000000"/>
                <w:sz w:val="22"/>
                <w:szCs w:val="22"/>
              </w:rPr>
              <w:t>Zacarias, Mathias</w:t>
            </w:r>
          </w:p>
        </w:tc>
        <w:tc>
          <w:tcPr>
            <w:tcW w:w="4713" w:type="dxa"/>
            <w:tcBorders>
              <w:top w:val="single" w:sz="4" w:space="0" w:color="auto"/>
              <w:left w:val="single" w:sz="4" w:space="0" w:color="auto"/>
              <w:bottom w:val="single" w:sz="4" w:space="0" w:color="auto"/>
              <w:right w:val="single" w:sz="4" w:space="0" w:color="auto"/>
            </w:tcBorders>
            <w:noWrap/>
          </w:tcPr>
          <w:p w14:paraId="772ADDB3" w14:textId="0BB8983E" w:rsidR="00AC6917" w:rsidRPr="003C55E8" w:rsidRDefault="00AC6917" w:rsidP="007466D3">
            <w:pPr>
              <w:rPr>
                <w:rFonts w:ascii="Calibri" w:hAnsi="Calibri" w:cs="Calibri"/>
                <w:color w:val="000000"/>
                <w:sz w:val="22"/>
                <w:szCs w:val="22"/>
              </w:rPr>
            </w:pPr>
            <w:r w:rsidRPr="003C55E8">
              <w:rPr>
                <w:rFonts w:ascii="Calibri" w:hAnsi="Calibri" w:cs="Calibri"/>
                <w:color w:val="000000"/>
                <w:sz w:val="22"/>
                <w:szCs w:val="22"/>
              </w:rPr>
              <w:t>CSIS Energy Security</w:t>
            </w:r>
          </w:p>
        </w:tc>
      </w:tr>
    </w:tbl>
    <w:p w14:paraId="6B4AA57C" w14:textId="77777777" w:rsidR="00EB0932" w:rsidRDefault="00EB0932" w:rsidP="1E93D73E">
      <w:pPr>
        <w:pStyle w:val="Heading4"/>
        <w:rPr>
          <w:rFonts w:ascii="Calibri" w:eastAsia="Calibri" w:hAnsi="Calibri" w:cs="Calibri"/>
          <w:bCs/>
        </w:rPr>
      </w:pPr>
    </w:p>
    <w:p w14:paraId="7C73247F" w14:textId="5C6E4EBD" w:rsidR="00313085" w:rsidRDefault="7123FD38" w:rsidP="1E93D73E">
      <w:pPr>
        <w:pStyle w:val="Heading4"/>
      </w:pPr>
      <w:r w:rsidRPr="00FE41AC">
        <w:t>B</w:t>
      </w:r>
      <w:r w:rsidR="1FF2A0AF" w:rsidRPr="00FE41AC">
        <w:t>3</w:t>
      </w:r>
      <w:r w:rsidRPr="00FE41AC">
        <w:t>.</w:t>
      </w:r>
      <w:r w:rsidR="00C65305">
        <w:t xml:space="preserve"> Partial List of </w:t>
      </w:r>
      <w:r w:rsidRPr="00FE41AC">
        <w:t>Undergraduate Students</w:t>
      </w:r>
    </w:p>
    <w:tbl>
      <w:tblPr>
        <w:tblW w:w="6201" w:type="dxa"/>
        <w:tblLook w:val="04A0" w:firstRow="1" w:lastRow="0" w:firstColumn="1" w:lastColumn="0" w:noHBand="0" w:noVBand="1"/>
      </w:tblPr>
      <w:tblGrid>
        <w:gridCol w:w="2220"/>
        <w:gridCol w:w="3981"/>
      </w:tblGrid>
      <w:tr w:rsidR="00991818" w:rsidRPr="00605C1B" w14:paraId="3686BEED" w14:textId="77777777" w:rsidTr="006D2502">
        <w:trPr>
          <w:trHeight w:val="280"/>
        </w:trPr>
        <w:tc>
          <w:tcPr>
            <w:tcW w:w="2220" w:type="dxa"/>
            <w:tcBorders>
              <w:top w:val="single" w:sz="4" w:space="0" w:color="auto"/>
              <w:left w:val="single" w:sz="4" w:space="0" w:color="auto"/>
              <w:bottom w:val="single" w:sz="4" w:space="0" w:color="auto"/>
              <w:right w:val="single" w:sz="4" w:space="0" w:color="auto"/>
            </w:tcBorders>
            <w:noWrap/>
          </w:tcPr>
          <w:p w14:paraId="699278D6" w14:textId="444C4C4E" w:rsidR="00991818" w:rsidRPr="003C55E8" w:rsidRDefault="00AC6917" w:rsidP="002C5BE9">
            <w:pPr>
              <w:pStyle w:val="xelementtoproof"/>
              <w:shd w:val="clear" w:color="auto" w:fill="FFFFFF"/>
              <w:spacing w:before="0" w:beforeAutospacing="0" w:after="0" w:afterAutospacing="0"/>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MacPherson, Mary</w:t>
            </w:r>
          </w:p>
        </w:tc>
        <w:tc>
          <w:tcPr>
            <w:tcW w:w="3981" w:type="dxa"/>
            <w:tcBorders>
              <w:top w:val="single" w:sz="4" w:space="0" w:color="auto"/>
              <w:left w:val="single" w:sz="4" w:space="0" w:color="auto"/>
              <w:bottom w:val="single" w:sz="4" w:space="0" w:color="auto"/>
              <w:right w:val="single" w:sz="4" w:space="0" w:color="auto"/>
            </w:tcBorders>
            <w:noWrap/>
          </w:tcPr>
          <w:p w14:paraId="333294E4" w14:textId="7894095C" w:rsidR="00991818" w:rsidRPr="003C55E8" w:rsidRDefault="00AC6917" w:rsidP="006D2502">
            <w:pPr>
              <w:rPr>
                <w:rFonts w:ascii="Calibri" w:hAnsi="Calibri" w:cs="Calibri"/>
                <w:color w:val="000000"/>
                <w:sz w:val="22"/>
                <w:szCs w:val="22"/>
              </w:rPr>
            </w:pPr>
            <w:r>
              <w:rPr>
                <w:rFonts w:ascii="Calibri" w:hAnsi="Calibri" w:cs="Calibri"/>
                <w:color w:val="000000"/>
                <w:sz w:val="22"/>
                <w:szCs w:val="22"/>
              </w:rPr>
              <w:t>U.S. Department of Energy</w:t>
            </w:r>
          </w:p>
        </w:tc>
      </w:tr>
      <w:tr w:rsidR="00991818" w:rsidRPr="00605C1B" w14:paraId="43EFCB9A" w14:textId="77777777" w:rsidTr="006D2502">
        <w:trPr>
          <w:trHeight w:val="280"/>
        </w:trPr>
        <w:tc>
          <w:tcPr>
            <w:tcW w:w="2220" w:type="dxa"/>
            <w:tcBorders>
              <w:top w:val="single" w:sz="4" w:space="0" w:color="auto"/>
              <w:left w:val="single" w:sz="4" w:space="0" w:color="auto"/>
              <w:bottom w:val="single" w:sz="4" w:space="0" w:color="auto"/>
              <w:right w:val="single" w:sz="4" w:space="0" w:color="auto"/>
            </w:tcBorders>
            <w:noWrap/>
          </w:tcPr>
          <w:p w14:paraId="600A1ECF" w14:textId="5D4203F9" w:rsidR="00991818" w:rsidRPr="003C55E8" w:rsidRDefault="00991818" w:rsidP="002C5BE9">
            <w:pPr>
              <w:pStyle w:val="xelementtoproof"/>
              <w:shd w:val="clear" w:color="auto" w:fill="FFFFFF"/>
              <w:spacing w:before="0" w:beforeAutospacing="0" w:after="0" w:afterAutospacing="0"/>
              <w:rPr>
                <w:rFonts w:ascii="Calibri" w:hAnsi="Calibri" w:cs="Calibri"/>
                <w:color w:val="000000"/>
                <w:sz w:val="22"/>
                <w:szCs w:val="22"/>
                <w:bdr w:val="none" w:sz="0" w:space="0" w:color="auto" w:frame="1"/>
              </w:rPr>
            </w:pPr>
            <w:r w:rsidRPr="003C55E8">
              <w:rPr>
                <w:rFonts w:ascii="Calibri" w:hAnsi="Calibri" w:cs="Calibri"/>
                <w:color w:val="000000"/>
                <w:sz w:val="22"/>
                <w:szCs w:val="22"/>
                <w:bdr w:val="none" w:sz="0" w:space="0" w:color="auto" w:frame="1"/>
              </w:rPr>
              <w:t>Mallow, Anne</w:t>
            </w:r>
          </w:p>
        </w:tc>
        <w:tc>
          <w:tcPr>
            <w:tcW w:w="3981" w:type="dxa"/>
            <w:tcBorders>
              <w:top w:val="single" w:sz="4" w:space="0" w:color="auto"/>
              <w:left w:val="single" w:sz="4" w:space="0" w:color="auto"/>
              <w:bottom w:val="single" w:sz="4" w:space="0" w:color="auto"/>
              <w:right w:val="single" w:sz="4" w:space="0" w:color="auto"/>
            </w:tcBorders>
            <w:noWrap/>
          </w:tcPr>
          <w:p w14:paraId="7F4CE4BB" w14:textId="489F5BAC" w:rsidR="00991818" w:rsidRPr="003C55E8" w:rsidRDefault="00991818" w:rsidP="006D2502">
            <w:pPr>
              <w:rPr>
                <w:rFonts w:ascii="Calibri" w:hAnsi="Calibri" w:cs="Calibri"/>
                <w:color w:val="000000"/>
                <w:sz w:val="22"/>
                <w:szCs w:val="22"/>
              </w:rPr>
            </w:pPr>
          </w:p>
        </w:tc>
      </w:tr>
      <w:tr w:rsidR="00B36A34" w:rsidRPr="00605C1B" w14:paraId="61376DC8" w14:textId="77777777" w:rsidTr="006D2502">
        <w:trPr>
          <w:trHeight w:val="280"/>
        </w:trPr>
        <w:tc>
          <w:tcPr>
            <w:tcW w:w="2220" w:type="dxa"/>
            <w:tcBorders>
              <w:top w:val="single" w:sz="4" w:space="0" w:color="auto"/>
              <w:left w:val="single" w:sz="4" w:space="0" w:color="auto"/>
              <w:bottom w:val="single" w:sz="4" w:space="0" w:color="auto"/>
              <w:right w:val="single" w:sz="4" w:space="0" w:color="auto"/>
            </w:tcBorders>
            <w:noWrap/>
          </w:tcPr>
          <w:p w14:paraId="34136142" w14:textId="0DDD248C" w:rsidR="00B36A34" w:rsidRPr="003C55E8" w:rsidRDefault="00B36A34" w:rsidP="002C5BE9">
            <w:pPr>
              <w:pStyle w:val="xelementtoproof"/>
              <w:shd w:val="clear" w:color="auto" w:fill="FFFFFF"/>
              <w:spacing w:before="0" w:beforeAutospacing="0" w:after="0" w:afterAutospacing="0"/>
              <w:rPr>
                <w:rFonts w:ascii="Calibri" w:hAnsi="Calibri" w:cs="Calibri"/>
                <w:color w:val="000000"/>
                <w:sz w:val="22"/>
                <w:szCs w:val="22"/>
                <w:bdr w:val="none" w:sz="0" w:space="0" w:color="auto" w:frame="1"/>
              </w:rPr>
            </w:pPr>
            <w:r w:rsidRPr="003C55E8">
              <w:rPr>
                <w:rFonts w:ascii="Calibri" w:hAnsi="Calibri" w:cs="Calibri"/>
                <w:color w:val="000000"/>
                <w:sz w:val="22"/>
                <w:szCs w:val="22"/>
                <w:bdr w:val="none" w:sz="0" w:space="0" w:color="auto" w:frame="1"/>
              </w:rPr>
              <w:t>Pradhan, Rohan</w:t>
            </w:r>
          </w:p>
        </w:tc>
        <w:tc>
          <w:tcPr>
            <w:tcW w:w="3981" w:type="dxa"/>
            <w:tcBorders>
              <w:top w:val="single" w:sz="4" w:space="0" w:color="auto"/>
              <w:left w:val="single" w:sz="4" w:space="0" w:color="auto"/>
              <w:bottom w:val="single" w:sz="4" w:space="0" w:color="auto"/>
              <w:right w:val="single" w:sz="4" w:space="0" w:color="auto"/>
            </w:tcBorders>
            <w:noWrap/>
          </w:tcPr>
          <w:p w14:paraId="6686ECCD" w14:textId="77777777" w:rsidR="00B36A34" w:rsidRPr="003C55E8" w:rsidRDefault="00B36A34" w:rsidP="006D2502">
            <w:pPr>
              <w:rPr>
                <w:rFonts w:ascii="Calibri" w:hAnsi="Calibri" w:cs="Calibri"/>
                <w:color w:val="000000"/>
                <w:sz w:val="22"/>
                <w:szCs w:val="22"/>
              </w:rPr>
            </w:pPr>
          </w:p>
        </w:tc>
      </w:tr>
      <w:tr w:rsidR="00187A77" w:rsidRPr="00605C1B" w14:paraId="6C151602" w14:textId="77777777" w:rsidTr="006D2502">
        <w:trPr>
          <w:trHeight w:val="280"/>
        </w:trPr>
        <w:tc>
          <w:tcPr>
            <w:tcW w:w="2220" w:type="dxa"/>
            <w:tcBorders>
              <w:top w:val="single" w:sz="4" w:space="0" w:color="auto"/>
              <w:left w:val="single" w:sz="4" w:space="0" w:color="auto"/>
              <w:bottom w:val="single" w:sz="4" w:space="0" w:color="auto"/>
              <w:right w:val="single" w:sz="4" w:space="0" w:color="auto"/>
            </w:tcBorders>
            <w:noWrap/>
          </w:tcPr>
          <w:p w14:paraId="645BE7B6" w14:textId="2D02700E" w:rsidR="00187A77" w:rsidRPr="003C55E8" w:rsidRDefault="00187A77" w:rsidP="002C5BE9">
            <w:pPr>
              <w:pStyle w:val="xelementtoproof"/>
              <w:shd w:val="clear" w:color="auto" w:fill="FFFFFF"/>
              <w:spacing w:before="0" w:beforeAutospacing="0" w:after="0" w:afterAutospacing="0"/>
              <w:rPr>
                <w:rFonts w:ascii="Calibri" w:hAnsi="Calibri" w:cs="Calibri"/>
                <w:color w:val="000000"/>
                <w:sz w:val="22"/>
                <w:szCs w:val="22"/>
                <w:bdr w:val="none" w:sz="0" w:space="0" w:color="auto" w:frame="1"/>
              </w:rPr>
            </w:pPr>
            <w:r w:rsidRPr="003C55E8">
              <w:rPr>
                <w:rFonts w:ascii="Calibri" w:hAnsi="Calibri" w:cs="Calibri"/>
                <w:sz w:val="22"/>
                <w:szCs w:val="22"/>
                <w:shd w:val="clear" w:color="auto" w:fill="F3F6F8"/>
              </w:rPr>
              <w:t>Sackey, Charles Van-Hein</w:t>
            </w:r>
          </w:p>
        </w:tc>
        <w:tc>
          <w:tcPr>
            <w:tcW w:w="3981" w:type="dxa"/>
            <w:tcBorders>
              <w:top w:val="single" w:sz="4" w:space="0" w:color="auto"/>
              <w:left w:val="single" w:sz="4" w:space="0" w:color="auto"/>
              <w:bottom w:val="single" w:sz="4" w:space="0" w:color="auto"/>
              <w:right w:val="single" w:sz="4" w:space="0" w:color="auto"/>
            </w:tcBorders>
            <w:noWrap/>
          </w:tcPr>
          <w:p w14:paraId="34D50B09" w14:textId="77777777" w:rsidR="00187A77" w:rsidRPr="003C55E8" w:rsidRDefault="00187A77" w:rsidP="006D2502">
            <w:pPr>
              <w:rPr>
                <w:rFonts w:ascii="Calibri" w:hAnsi="Calibri" w:cs="Calibri"/>
                <w:color w:val="000000"/>
                <w:sz w:val="22"/>
                <w:szCs w:val="22"/>
              </w:rPr>
            </w:pPr>
          </w:p>
        </w:tc>
      </w:tr>
      <w:tr w:rsidR="00605C1B" w:rsidRPr="00605C1B" w14:paraId="07F77611" w14:textId="77777777" w:rsidTr="006D2502">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7ECA41D6" w14:textId="06D78A7A" w:rsidR="00605C1B" w:rsidRPr="003C55E8" w:rsidRDefault="002C5BE9" w:rsidP="002C5BE9">
            <w:pPr>
              <w:pStyle w:val="xelementtoproof"/>
              <w:shd w:val="clear" w:color="auto" w:fill="FFFFFF"/>
              <w:spacing w:before="0" w:beforeAutospacing="0" w:after="0" w:afterAutospacing="0"/>
              <w:rPr>
                <w:rFonts w:ascii="Calibri" w:hAnsi="Calibri" w:cs="Calibri"/>
                <w:color w:val="000000"/>
                <w:sz w:val="22"/>
                <w:szCs w:val="22"/>
              </w:rPr>
            </w:pPr>
            <w:r w:rsidRPr="003C55E8">
              <w:rPr>
                <w:rFonts w:ascii="Calibri" w:hAnsi="Calibri" w:cs="Calibri"/>
                <w:color w:val="000000"/>
                <w:sz w:val="22"/>
                <w:szCs w:val="22"/>
                <w:bdr w:val="none" w:sz="0" w:space="0" w:color="auto" w:frame="1"/>
              </w:rPr>
              <w:t>Valdes, Ana Cecilia </w:t>
            </w:r>
          </w:p>
        </w:tc>
        <w:tc>
          <w:tcPr>
            <w:tcW w:w="3981" w:type="dxa"/>
            <w:tcBorders>
              <w:top w:val="single" w:sz="4" w:space="0" w:color="auto"/>
              <w:left w:val="single" w:sz="4" w:space="0" w:color="auto"/>
              <w:bottom w:val="single" w:sz="4" w:space="0" w:color="auto"/>
              <w:right w:val="single" w:sz="4" w:space="0" w:color="auto"/>
            </w:tcBorders>
            <w:noWrap/>
            <w:hideMark/>
          </w:tcPr>
          <w:p w14:paraId="304CA8E0" w14:textId="77777777" w:rsidR="00605C1B" w:rsidRPr="003C55E8" w:rsidRDefault="00605C1B" w:rsidP="006D2502">
            <w:pPr>
              <w:rPr>
                <w:rFonts w:ascii="Calibri" w:hAnsi="Calibri" w:cs="Calibri"/>
                <w:color w:val="000000"/>
                <w:sz w:val="22"/>
                <w:szCs w:val="22"/>
              </w:rPr>
            </w:pPr>
            <w:r w:rsidRPr="003C55E8">
              <w:rPr>
                <w:rFonts w:ascii="Calibri" w:hAnsi="Calibri" w:cs="Calibri"/>
                <w:color w:val="000000"/>
                <w:sz w:val="22"/>
                <w:szCs w:val="22"/>
              </w:rPr>
              <w:t>Georgia Institute of Technology</w:t>
            </w:r>
          </w:p>
        </w:tc>
      </w:tr>
      <w:tr w:rsidR="00605C1B" w:rsidRPr="00605C1B" w14:paraId="57AE5B61" w14:textId="77777777" w:rsidTr="006D2502">
        <w:trPr>
          <w:trHeight w:val="280"/>
        </w:trPr>
        <w:tc>
          <w:tcPr>
            <w:tcW w:w="2220" w:type="dxa"/>
            <w:tcBorders>
              <w:top w:val="single" w:sz="4" w:space="0" w:color="auto"/>
              <w:left w:val="single" w:sz="4" w:space="0" w:color="auto"/>
              <w:bottom w:val="single" w:sz="4" w:space="0" w:color="auto"/>
              <w:right w:val="single" w:sz="4" w:space="0" w:color="auto"/>
            </w:tcBorders>
            <w:noWrap/>
            <w:hideMark/>
          </w:tcPr>
          <w:p w14:paraId="3B7911BD" w14:textId="77777777" w:rsidR="00605C1B" w:rsidRPr="003C55E8" w:rsidRDefault="00605C1B" w:rsidP="006D2502">
            <w:pPr>
              <w:rPr>
                <w:rFonts w:ascii="Calibri" w:hAnsi="Calibri" w:cs="Calibri"/>
                <w:color w:val="000000"/>
                <w:sz w:val="22"/>
                <w:szCs w:val="22"/>
              </w:rPr>
            </w:pPr>
            <w:proofErr w:type="spellStart"/>
            <w:r w:rsidRPr="003C55E8">
              <w:rPr>
                <w:rFonts w:ascii="Calibri" w:hAnsi="Calibri" w:cs="Calibri"/>
                <w:color w:val="000000"/>
                <w:sz w:val="22"/>
                <w:szCs w:val="22"/>
              </w:rPr>
              <w:t>Tudawe</w:t>
            </w:r>
            <w:proofErr w:type="spellEnd"/>
            <w:r w:rsidRPr="003C55E8">
              <w:rPr>
                <w:rFonts w:ascii="Calibri" w:hAnsi="Calibri" w:cs="Calibri"/>
                <w:color w:val="000000"/>
                <w:sz w:val="22"/>
                <w:szCs w:val="22"/>
              </w:rPr>
              <w:t>, Ranal</w:t>
            </w:r>
          </w:p>
        </w:tc>
        <w:tc>
          <w:tcPr>
            <w:tcW w:w="3981" w:type="dxa"/>
            <w:tcBorders>
              <w:top w:val="single" w:sz="4" w:space="0" w:color="auto"/>
              <w:left w:val="single" w:sz="4" w:space="0" w:color="auto"/>
              <w:bottom w:val="single" w:sz="4" w:space="0" w:color="auto"/>
              <w:right w:val="single" w:sz="4" w:space="0" w:color="auto"/>
            </w:tcBorders>
            <w:noWrap/>
            <w:hideMark/>
          </w:tcPr>
          <w:p w14:paraId="2EAA55E7" w14:textId="64C3F9DE" w:rsidR="00605C1B" w:rsidRPr="003C55E8" w:rsidRDefault="00B36A34" w:rsidP="006D2502">
            <w:pPr>
              <w:rPr>
                <w:rFonts w:ascii="Calibri" w:hAnsi="Calibri" w:cs="Calibri"/>
                <w:color w:val="000000"/>
                <w:sz w:val="22"/>
                <w:szCs w:val="22"/>
              </w:rPr>
            </w:pPr>
            <w:r w:rsidRPr="003C55E8">
              <w:rPr>
                <w:rFonts w:ascii="Calibri" w:hAnsi="Calibri" w:cs="Calibri"/>
                <w:color w:val="000000"/>
                <w:sz w:val="22"/>
                <w:szCs w:val="22"/>
              </w:rPr>
              <w:t>Center for Energy and Environment</w:t>
            </w:r>
          </w:p>
        </w:tc>
      </w:tr>
    </w:tbl>
    <w:p w14:paraId="09FD6B42" w14:textId="77777777" w:rsidR="00605C1B" w:rsidRPr="00605C1B" w:rsidRDefault="00605C1B" w:rsidP="00605C1B"/>
    <w:p w14:paraId="684C1EBC" w14:textId="5FDC8216" w:rsidR="00313085" w:rsidRPr="0093095D" w:rsidRDefault="7123FD38" w:rsidP="1E93D73E">
      <w:pPr>
        <w:pStyle w:val="Heading4"/>
      </w:pPr>
      <w:r>
        <w:t>B</w:t>
      </w:r>
      <w:r w:rsidR="1FF2A0AF">
        <w:t>4</w:t>
      </w:r>
      <w:r>
        <w:t xml:space="preserve">. Service on </w:t>
      </w:r>
      <w:r w:rsidR="6AF76327">
        <w:t xml:space="preserve">Thesis or Dissertation Committees </w:t>
      </w:r>
    </w:p>
    <w:p w14:paraId="6C0C9331" w14:textId="553735F1" w:rsidR="367216A3" w:rsidRDefault="367216A3" w:rsidP="1E93D73E">
      <w:pPr>
        <w:widowControl w:val="0"/>
        <w:tabs>
          <w:tab w:val="left" w:pos="6480"/>
        </w:tabs>
        <w:ind w:left="360" w:hanging="360"/>
        <w:rPr>
          <w:rFonts w:ascii="Calibri" w:eastAsia="Calibri" w:hAnsi="Calibri" w:cs="Calibri"/>
        </w:rPr>
      </w:pPr>
      <w:r w:rsidRPr="1E93D73E">
        <w:rPr>
          <w:rFonts w:ascii="Calibri" w:eastAsia="Calibri" w:hAnsi="Calibri" w:cs="Calibri"/>
          <w:color w:val="000000" w:themeColor="text1"/>
        </w:rPr>
        <w:t xml:space="preserve">Member of PhD Committees: </w:t>
      </w:r>
    </w:p>
    <w:p w14:paraId="16DF2AB7" w14:textId="2144761B"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School of Public Policy</w:t>
      </w:r>
      <w:r w:rsidRPr="1E93D73E">
        <w:rPr>
          <w:rFonts w:ascii="Calibri" w:eastAsia="Calibri" w:hAnsi="Calibri" w:cs="Calibri"/>
          <w:color w:val="000000" w:themeColor="text1"/>
        </w:rPr>
        <w:t xml:space="preserve">: Ross Beppler, Aline Banboukian, Min-Kyeong Cha, Mohan Taruga, Jenna McGrath, Elena Harari, Camila </w:t>
      </w:r>
      <w:proofErr w:type="spellStart"/>
      <w:r w:rsidRPr="1E93D73E">
        <w:rPr>
          <w:rFonts w:ascii="Calibri" w:eastAsia="Calibri" w:hAnsi="Calibri" w:cs="Calibri"/>
          <w:color w:val="000000" w:themeColor="text1"/>
        </w:rPr>
        <w:t>Apablaza</w:t>
      </w:r>
      <w:proofErr w:type="spellEnd"/>
      <w:r w:rsidRPr="1E93D73E">
        <w:rPr>
          <w:rFonts w:ascii="Calibri" w:eastAsia="Calibri" w:hAnsi="Calibri" w:cs="Calibri"/>
          <w:color w:val="000000" w:themeColor="text1"/>
        </w:rPr>
        <w:t xml:space="preserve">, Diran </w:t>
      </w:r>
      <w:proofErr w:type="spellStart"/>
      <w:r w:rsidRPr="1E93D73E">
        <w:rPr>
          <w:rFonts w:ascii="Calibri" w:eastAsia="Calibri" w:hAnsi="Calibri" w:cs="Calibri"/>
          <w:color w:val="000000" w:themeColor="text1"/>
        </w:rPr>
        <w:t>Soumoni</w:t>
      </w:r>
      <w:proofErr w:type="spellEnd"/>
      <w:r w:rsidRPr="1E93D73E">
        <w:rPr>
          <w:rFonts w:ascii="Calibri" w:eastAsia="Calibri" w:hAnsi="Calibri" w:cs="Calibri"/>
          <w:color w:val="000000" w:themeColor="text1"/>
        </w:rPr>
        <w:t>, Caroline Golin</w:t>
      </w:r>
      <w:r w:rsidR="00EB0932">
        <w:rPr>
          <w:rFonts w:ascii="Calibri" w:eastAsia="Calibri" w:hAnsi="Calibri" w:cs="Calibri"/>
          <w:color w:val="000000" w:themeColor="text1"/>
        </w:rPr>
        <w:t>, Yifan Liu</w:t>
      </w:r>
    </w:p>
    <w:p w14:paraId="0CE1CCFE" w14:textId="7652CB29"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Economics</w:t>
      </w:r>
      <w:r w:rsidRPr="1E93D73E">
        <w:rPr>
          <w:rFonts w:ascii="Calibri" w:eastAsia="Calibri" w:hAnsi="Calibri" w:cs="Calibri"/>
          <w:color w:val="000000" w:themeColor="text1"/>
        </w:rPr>
        <w:t xml:space="preserve">: Archana </w:t>
      </w:r>
      <w:proofErr w:type="spellStart"/>
      <w:r w:rsidRPr="1E93D73E">
        <w:rPr>
          <w:rFonts w:ascii="Calibri" w:eastAsia="Calibri" w:hAnsi="Calibri" w:cs="Calibri"/>
          <w:color w:val="000000" w:themeColor="text1"/>
        </w:rPr>
        <w:t>Ghodeswar</w:t>
      </w:r>
      <w:proofErr w:type="spellEnd"/>
    </w:p>
    <w:p w14:paraId="312C2245" w14:textId="007BDF1F"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color w:val="000000" w:themeColor="text1"/>
        </w:rPr>
        <w:t xml:space="preserve"> </w:t>
      </w:r>
      <w:r w:rsidRPr="1E93D73E">
        <w:rPr>
          <w:rFonts w:ascii="Calibri" w:eastAsia="Calibri" w:hAnsi="Calibri" w:cs="Calibri"/>
          <w:b/>
          <w:bCs/>
          <w:color w:val="000000" w:themeColor="text1"/>
        </w:rPr>
        <w:t>City and Regional Planning</w:t>
      </w:r>
      <w:r w:rsidRPr="1E93D73E">
        <w:rPr>
          <w:rFonts w:ascii="Calibri" w:eastAsia="Calibri" w:hAnsi="Calibri" w:cs="Calibri"/>
          <w:color w:val="000000" w:themeColor="text1"/>
        </w:rPr>
        <w:t>: Marty Sung</w:t>
      </w:r>
    </w:p>
    <w:p w14:paraId="15B6ACD4" w14:textId="5E0B58B0"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Architecture</w:t>
      </w:r>
      <w:r w:rsidRPr="1E93D73E">
        <w:rPr>
          <w:rFonts w:ascii="Calibri" w:eastAsia="Calibri" w:hAnsi="Calibri" w:cs="Calibri"/>
          <w:color w:val="000000" w:themeColor="text1"/>
        </w:rPr>
        <w:t>: Ji Hyun Kim, Fei Zhao and Yasser El Masri</w:t>
      </w:r>
    </w:p>
    <w:p w14:paraId="11A1B3AC" w14:textId="2D852564"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Industrial and Systems Engineering</w:t>
      </w:r>
      <w:r w:rsidRPr="1E93D73E">
        <w:rPr>
          <w:rFonts w:ascii="Calibri" w:eastAsia="Calibri" w:hAnsi="Calibri" w:cs="Calibri"/>
          <w:color w:val="000000" w:themeColor="text1"/>
        </w:rPr>
        <w:t xml:space="preserve">: </w:t>
      </w:r>
      <w:proofErr w:type="spellStart"/>
      <w:r w:rsidRPr="1E93D73E">
        <w:rPr>
          <w:rFonts w:ascii="Calibri" w:eastAsia="Calibri" w:hAnsi="Calibri" w:cs="Calibri"/>
          <w:color w:val="000000" w:themeColor="text1"/>
        </w:rPr>
        <w:t>Zixing</w:t>
      </w:r>
      <w:proofErr w:type="spellEnd"/>
      <w:r w:rsidRPr="1E93D73E">
        <w:rPr>
          <w:rFonts w:ascii="Calibri" w:eastAsia="Calibri" w:hAnsi="Calibri" w:cs="Calibri"/>
          <w:color w:val="000000" w:themeColor="text1"/>
        </w:rPr>
        <w:t xml:space="preserve"> Wang, Seth Borin, Dong Gu Choi</w:t>
      </w:r>
    </w:p>
    <w:p w14:paraId="16A6C4AB" w14:textId="0EE98070"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Electrical and Computational Engineering</w:t>
      </w:r>
      <w:r w:rsidRPr="1E93D73E">
        <w:rPr>
          <w:rFonts w:ascii="Calibri" w:eastAsia="Calibri" w:hAnsi="Calibri" w:cs="Calibri"/>
          <w:color w:val="000000" w:themeColor="text1"/>
        </w:rPr>
        <w:t xml:space="preserve">: Rohit </w:t>
      </w:r>
      <w:proofErr w:type="spellStart"/>
      <w:r w:rsidRPr="1E93D73E">
        <w:rPr>
          <w:rFonts w:ascii="Calibri" w:eastAsia="Calibri" w:hAnsi="Calibri" w:cs="Calibri"/>
          <w:color w:val="000000" w:themeColor="text1"/>
        </w:rPr>
        <w:t>Jinsiwale</w:t>
      </w:r>
      <w:proofErr w:type="spellEnd"/>
      <w:r w:rsidRPr="1E93D73E">
        <w:rPr>
          <w:rFonts w:ascii="Calibri" w:eastAsia="Calibri" w:hAnsi="Calibri" w:cs="Calibri"/>
          <w:color w:val="000000" w:themeColor="text1"/>
        </w:rPr>
        <w:t>, Harjeet Johal, Marcelo Sandoval</w:t>
      </w:r>
    </w:p>
    <w:p w14:paraId="635F1A5A" w14:textId="1043EE63"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Civil and Environmental Engineering</w:t>
      </w:r>
      <w:r w:rsidRPr="1E93D73E">
        <w:rPr>
          <w:rFonts w:ascii="Calibri" w:eastAsia="Calibri" w:hAnsi="Calibri" w:cs="Calibri"/>
          <w:color w:val="000000" w:themeColor="text1"/>
        </w:rPr>
        <w:t>: D-Y Lee, Carlos Fernandez</w:t>
      </w:r>
      <w:r w:rsidR="00D8540B">
        <w:rPr>
          <w:rFonts w:ascii="Calibri" w:eastAsia="Calibri" w:hAnsi="Calibri" w:cs="Calibri"/>
          <w:color w:val="000000" w:themeColor="text1"/>
        </w:rPr>
        <w:t xml:space="preserve"> (Stanford University)</w:t>
      </w:r>
      <w:r w:rsidRPr="1E93D73E">
        <w:rPr>
          <w:rFonts w:ascii="Calibri" w:eastAsia="Calibri" w:hAnsi="Calibri" w:cs="Calibri"/>
          <w:color w:val="000000" w:themeColor="text1"/>
        </w:rPr>
        <w:t>, Osvaldo Broesicke, Jan Yunchen, Fikret Atalay, Brent Weigel, Anthon Sonnenberg</w:t>
      </w:r>
    </w:p>
    <w:p w14:paraId="2376504E" w14:textId="65FE1412"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Mechanical Engineering</w:t>
      </w:r>
      <w:r w:rsidRPr="1E93D73E">
        <w:rPr>
          <w:rFonts w:ascii="Calibri" w:eastAsia="Calibri" w:hAnsi="Calibri" w:cs="Calibri"/>
          <w:color w:val="000000" w:themeColor="text1"/>
        </w:rPr>
        <w:t>: Cal Abel</w:t>
      </w:r>
    </w:p>
    <w:p w14:paraId="0D1886AF" w14:textId="3019193F" w:rsidR="367216A3" w:rsidRDefault="367216A3" w:rsidP="009D6931">
      <w:pPr>
        <w:pStyle w:val="ListParagraph"/>
        <w:widowControl w:val="0"/>
        <w:numPr>
          <w:ilvl w:val="0"/>
          <w:numId w:val="3"/>
        </w:numPr>
        <w:tabs>
          <w:tab w:val="left" w:pos="6480"/>
        </w:tabs>
        <w:rPr>
          <w:rFonts w:ascii="Calibri" w:eastAsia="Calibri" w:hAnsi="Calibri" w:cs="Calibri"/>
          <w:color w:val="000000" w:themeColor="text1"/>
        </w:rPr>
      </w:pPr>
      <w:r w:rsidRPr="1E93D73E">
        <w:rPr>
          <w:rFonts w:ascii="Calibri" w:eastAsia="Calibri" w:hAnsi="Calibri" w:cs="Calibri"/>
          <w:b/>
          <w:bCs/>
          <w:color w:val="000000" w:themeColor="text1"/>
        </w:rPr>
        <w:t xml:space="preserve">International Affairs: </w:t>
      </w:r>
      <w:r w:rsidRPr="1E93D73E">
        <w:rPr>
          <w:rFonts w:ascii="Calibri" w:eastAsia="Calibri" w:hAnsi="Calibri" w:cs="Calibri"/>
          <w:color w:val="000000" w:themeColor="text1"/>
        </w:rPr>
        <w:t>Azell Francis</w:t>
      </w:r>
    </w:p>
    <w:p w14:paraId="73B0FFDA" w14:textId="7EE7D6A5" w:rsidR="00605C1B" w:rsidRPr="00605C1B" w:rsidRDefault="367216A3" w:rsidP="009D6931">
      <w:pPr>
        <w:pStyle w:val="ListParagraph"/>
        <w:widowControl w:val="0"/>
        <w:numPr>
          <w:ilvl w:val="0"/>
          <w:numId w:val="3"/>
        </w:numPr>
        <w:tabs>
          <w:tab w:val="left" w:pos="6480"/>
        </w:tabs>
        <w:rPr>
          <w:rFonts w:ascii="Calibri" w:eastAsia="Calibri" w:hAnsi="Calibri" w:cs="Calibri"/>
        </w:rPr>
      </w:pPr>
      <w:r w:rsidRPr="1E93D73E">
        <w:rPr>
          <w:rFonts w:ascii="Calibri" w:eastAsia="Calibri" w:hAnsi="Calibri" w:cs="Calibri"/>
          <w:b/>
          <w:bCs/>
          <w:color w:val="000000" w:themeColor="text1"/>
        </w:rPr>
        <w:lastRenderedPageBreak/>
        <w:t xml:space="preserve">Other universities:  </w:t>
      </w:r>
      <w:r w:rsidRPr="1E93D73E">
        <w:rPr>
          <w:rFonts w:ascii="Calibri" w:eastAsia="Calibri" w:hAnsi="Calibri" w:cs="Calibri"/>
          <w:color w:val="000000" w:themeColor="text1"/>
        </w:rPr>
        <w:t xml:space="preserve">Dieudonne </w:t>
      </w:r>
      <w:proofErr w:type="spellStart"/>
      <w:r w:rsidRPr="1E93D73E">
        <w:rPr>
          <w:rFonts w:ascii="Calibri" w:eastAsia="Calibri" w:hAnsi="Calibri" w:cs="Calibri"/>
          <w:color w:val="000000" w:themeColor="text1"/>
        </w:rPr>
        <w:t>Batsy</w:t>
      </w:r>
      <w:proofErr w:type="spellEnd"/>
      <w:r w:rsidRPr="1E93D73E">
        <w:rPr>
          <w:rFonts w:ascii="Calibri" w:eastAsia="Calibri" w:hAnsi="Calibri" w:cs="Calibri"/>
          <w:color w:val="000000" w:themeColor="text1"/>
        </w:rPr>
        <w:t xml:space="preserve"> (</w:t>
      </w:r>
      <w:proofErr w:type="spellStart"/>
      <w:r w:rsidRPr="1E93D73E">
        <w:rPr>
          <w:rFonts w:ascii="Calibri" w:eastAsia="Calibri" w:hAnsi="Calibri" w:cs="Calibri"/>
          <w:b/>
          <w:bCs/>
          <w:color w:val="000000" w:themeColor="text1"/>
        </w:rPr>
        <w:t>Biochemcal</w:t>
      </w:r>
      <w:proofErr w:type="spellEnd"/>
      <w:r w:rsidRPr="1E93D73E">
        <w:rPr>
          <w:rFonts w:ascii="Calibri" w:eastAsia="Calibri" w:hAnsi="Calibri" w:cs="Calibri"/>
          <w:b/>
          <w:bCs/>
          <w:color w:val="000000" w:themeColor="text1"/>
        </w:rPr>
        <w:t xml:space="preserve"> </w:t>
      </w:r>
      <w:proofErr w:type="spellStart"/>
      <w:r w:rsidRPr="1E93D73E">
        <w:rPr>
          <w:rFonts w:ascii="Calibri" w:eastAsia="Calibri" w:hAnsi="Calibri" w:cs="Calibri"/>
          <w:b/>
          <w:bCs/>
          <w:color w:val="000000" w:themeColor="text1"/>
        </w:rPr>
        <w:t>Engineeering</w:t>
      </w:r>
      <w:proofErr w:type="spellEnd"/>
      <w:r w:rsidRPr="1E93D73E">
        <w:rPr>
          <w:rFonts w:ascii="Calibri" w:eastAsia="Calibri" w:hAnsi="Calibri" w:cs="Calibri"/>
          <w:color w:val="000000" w:themeColor="text1"/>
        </w:rPr>
        <w:t xml:space="preserve">, Montreal Polytechnic </w:t>
      </w:r>
    </w:p>
    <w:p w14:paraId="01BE59EE" w14:textId="77777777" w:rsidR="00605C1B" w:rsidRPr="00605C1B" w:rsidRDefault="367216A3" w:rsidP="009D6931">
      <w:pPr>
        <w:pStyle w:val="ListParagraph"/>
        <w:widowControl w:val="0"/>
        <w:numPr>
          <w:ilvl w:val="0"/>
          <w:numId w:val="3"/>
        </w:numPr>
        <w:tabs>
          <w:tab w:val="left" w:pos="6480"/>
        </w:tabs>
        <w:rPr>
          <w:rFonts w:ascii="Calibri" w:eastAsia="Calibri" w:hAnsi="Calibri" w:cs="Calibri"/>
        </w:rPr>
      </w:pPr>
      <w:proofErr w:type="spellStart"/>
      <w:r w:rsidRPr="1E93D73E">
        <w:rPr>
          <w:rFonts w:ascii="Calibri" w:eastAsia="Calibri" w:hAnsi="Calibri" w:cs="Calibri"/>
          <w:color w:val="000000" w:themeColor="text1"/>
        </w:rPr>
        <w:t>Hongyang</w:t>
      </w:r>
      <w:proofErr w:type="spellEnd"/>
      <w:r w:rsidRPr="1E93D73E">
        <w:rPr>
          <w:rFonts w:ascii="Calibri" w:eastAsia="Calibri" w:hAnsi="Calibri" w:cs="Calibri"/>
          <w:color w:val="000000" w:themeColor="text1"/>
        </w:rPr>
        <w:t xml:space="preserve"> Zou (College of </w:t>
      </w:r>
      <w:r w:rsidRPr="1E93D73E">
        <w:rPr>
          <w:rFonts w:ascii="Calibri" w:eastAsia="Calibri" w:hAnsi="Calibri" w:cs="Calibri"/>
          <w:b/>
          <w:bCs/>
          <w:color w:val="000000" w:themeColor="text1"/>
        </w:rPr>
        <w:t>Management and Economics</w:t>
      </w:r>
      <w:r w:rsidRPr="1E93D73E">
        <w:rPr>
          <w:rFonts w:ascii="Calibri" w:eastAsia="Calibri" w:hAnsi="Calibri" w:cs="Calibri"/>
          <w:color w:val="000000" w:themeColor="text1"/>
        </w:rPr>
        <w:t xml:space="preserve">, Tianjin University, </w:t>
      </w:r>
    </w:p>
    <w:p w14:paraId="518C62A5" w14:textId="68543691" w:rsidR="367216A3" w:rsidRDefault="367216A3" w:rsidP="009D6931">
      <w:pPr>
        <w:pStyle w:val="ListParagraph"/>
        <w:widowControl w:val="0"/>
        <w:numPr>
          <w:ilvl w:val="0"/>
          <w:numId w:val="3"/>
        </w:numPr>
        <w:tabs>
          <w:tab w:val="left" w:pos="6480"/>
        </w:tabs>
        <w:rPr>
          <w:rFonts w:ascii="Calibri" w:eastAsia="Calibri" w:hAnsi="Calibri" w:cs="Calibri"/>
        </w:rPr>
      </w:pPr>
      <w:r w:rsidRPr="1E93D73E">
        <w:rPr>
          <w:rFonts w:ascii="Calibri" w:eastAsia="Calibri" w:hAnsi="Calibri" w:cs="Calibri"/>
          <w:color w:val="000000" w:themeColor="text1"/>
        </w:rPr>
        <w:t>Tim Mandel (University of Utrecht</w:t>
      </w:r>
      <w:r w:rsidR="3D4E2577" w:rsidRPr="1E93D73E">
        <w:rPr>
          <w:rFonts w:ascii="Calibri" w:eastAsia="Calibri" w:hAnsi="Calibri" w:cs="Calibri"/>
          <w:color w:val="000000" w:themeColor="text1"/>
        </w:rPr>
        <w:t>)</w:t>
      </w:r>
    </w:p>
    <w:p w14:paraId="4B440337" w14:textId="459B0807" w:rsidR="00745762" w:rsidRPr="00605C1B" w:rsidRDefault="6AF76327" w:rsidP="1E93D73E">
      <w:pPr>
        <w:pStyle w:val="Heading4"/>
      </w:pPr>
      <w:r w:rsidRPr="00605C1B">
        <w:t>B5. Mentorship of Postdoctoral Fellows or Visiting Scholars</w:t>
      </w:r>
    </w:p>
    <w:p w14:paraId="0B3C248F" w14:textId="77777777" w:rsidR="00313085" w:rsidRPr="00B65BA0" w:rsidRDefault="00313085"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p w14:paraId="1BA5AEBD" w14:textId="0AA97605" w:rsidR="00313085" w:rsidRPr="00EB0932" w:rsidRDefault="7123FD38" w:rsidP="00EB0932">
      <w:pPr>
        <w:pStyle w:val="Heading3"/>
        <w:rPr>
          <w:highlight w:val="yellow"/>
        </w:rPr>
      </w:pPr>
      <w:bookmarkStart w:id="17" w:name="_Toc221094737"/>
      <w:r w:rsidRPr="00605C1B">
        <w:t>C.</w:t>
      </w:r>
      <w:r w:rsidR="00313085" w:rsidRPr="00605C1B">
        <w:tab/>
      </w:r>
      <w:r w:rsidR="68AA7867" w:rsidRPr="00605C1B">
        <w:t>Educational Innovations and Other Contributions</w:t>
      </w:r>
      <w:bookmarkEnd w:id="17"/>
      <w:r w:rsidR="00313085">
        <w:tab/>
      </w:r>
    </w:p>
    <w:p w14:paraId="3E2D49EC" w14:textId="72AACD54" w:rsidR="00313085" w:rsidRDefault="006461A8" w:rsidP="00135919">
      <w:pPr>
        <w:numPr>
          <w:ilvl w:val="12"/>
          <w:numId w:val="0"/>
        </w:numP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630"/>
      </w:pPr>
      <w:r>
        <w:t xml:space="preserve">Created the Master of Sustainable Energy and Environmental Management Program at Georgia Tech. </w:t>
      </w:r>
    </w:p>
    <w:p w14:paraId="6A79C497" w14:textId="77777777" w:rsidR="00313085" w:rsidRPr="007B5383" w:rsidRDefault="00313085" w:rsidP="00135919">
      <w:pPr>
        <w:numPr>
          <w:ilvl w:val="12"/>
          <w:numId w:val="0"/>
        </w:numPr>
        <w:tabs>
          <w:tab w:val="left" w:pos="-1440"/>
          <w:tab w:val="left" w:pos="-720"/>
          <w:tab w:val="left" w:pos="0"/>
          <w:tab w:val="left" w:pos="450"/>
          <w:tab w:val="left" w:pos="8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810"/>
      </w:pPr>
    </w:p>
    <w:p w14:paraId="77BD6597" w14:textId="4FA06FE0" w:rsidR="00450F9A" w:rsidRPr="00B65BA0" w:rsidRDefault="712DC727" w:rsidP="1E93D73E">
      <w:pPr>
        <w:pStyle w:val="Heading2"/>
        <w:tabs>
          <w:tab w:val="left" w:pos="630"/>
        </w:tabs>
        <w:spacing w:line="240" w:lineRule="auto"/>
      </w:pPr>
      <w:bookmarkStart w:id="18" w:name="_Toc221094738"/>
      <w:r>
        <w:t>V</w:t>
      </w:r>
      <w:r w:rsidR="4B4B63B7">
        <w:t>I</w:t>
      </w:r>
      <w:r w:rsidR="00C65305">
        <w:t>I</w:t>
      </w:r>
      <w:r>
        <w:t>.</w:t>
      </w:r>
      <w:r w:rsidR="00450F9A">
        <w:tab/>
      </w:r>
      <w:r>
        <w:t>Service</w:t>
      </w:r>
      <w:bookmarkEnd w:id="18"/>
    </w:p>
    <w:p w14:paraId="37EF482B" w14:textId="36E77767" w:rsidR="00450F9A" w:rsidRPr="00B65BA0" w:rsidRDefault="712DC727" w:rsidP="1E93D73E">
      <w:pPr>
        <w:pStyle w:val="Heading3"/>
      </w:pPr>
      <w:bookmarkStart w:id="19" w:name="_Toc221094739"/>
      <w:r>
        <w:t>A.</w:t>
      </w:r>
      <w:r w:rsidR="00450F9A">
        <w:tab/>
      </w:r>
      <w:r>
        <w:t>Professional Contributions</w:t>
      </w:r>
      <w:bookmarkEnd w:id="19"/>
    </w:p>
    <w:p w14:paraId="120CFD7C" w14:textId="5F7439F1" w:rsidR="00450F9A" w:rsidRPr="00B65BA0" w:rsidRDefault="071F60C5" w:rsidP="009D6931">
      <w:pPr>
        <w:pStyle w:val="ListParagraph"/>
        <w:numPr>
          <w:ilvl w:val="0"/>
          <w:numId w:val="11"/>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Recent/Current Advisory Committees and Boards: Oak Ridge Associated Universities (2021-2014); DOE Electricity Advisory Board, 2014-2018; Member, Research Advisory Council, Electric Power Research Institute, 2010-2012, U.S. Department of Energy Peer Review Committee for the Industrial Technologies Program, 2008-2009; Lawrence Berkeley National Laboratory Energy and Environmental Division, 2009; Natural Resources Defense Council’s Project on Climate Mitigation Modeling, 2008-2009; Pew Center on States’ Committee on “Green Scorecards”, 2008-2009; Harvard University’s Energy Research Committee, 2008-2009.</w:t>
      </w:r>
    </w:p>
    <w:p w14:paraId="311EADDB" w14:textId="72946833" w:rsidR="00450F9A" w:rsidRPr="00B65BA0" w:rsidRDefault="071F60C5" w:rsidP="009D6931">
      <w:pPr>
        <w:pStyle w:val="ListParagraph"/>
        <w:widowControl w:val="0"/>
        <w:numPr>
          <w:ilvl w:val="0"/>
          <w:numId w:val="11"/>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Advisory Committees</w:t>
      </w:r>
      <w:r w:rsidR="006461A8">
        <w:rPr>
          <w:rFonts w:ascii="Calibri" w:eastAsia="Calibri" w:hAnsi="Calibri" w:cs="Calibri"/>
          <w:color w:val="000000" w:themeColor="text1"/>
        </w:rPr>
        <w:t xml:space="preserve"> at other Institutions (selected)</w:t>
      </w:r>
      <w:r w:rsidRPr="1E93D73E">
        <w:rPr>
          <w:rFonts w:ascii="Calibri" w:eastAsia="Calibri" w:hAnsi="Calibri" w:cs="Calibri"/>
          <w:color w:val="000000" w:themeColor="text1"/>
        </w:rPr>
        <w:t>: University of Kansas, Transportation Research Institute, 2006-2007; World Energy Engineering Congress, 2004-2006; Energy and Environmental Technologies Division, Lawrence Berkeley National Laboratory, 1998-99; Iowa Energy Center (Chair), 1998-99; University of Tennessee’s Energy, Environment and Resources Center, 1996-98; New York State Energy Research and Development Authority, 2000.</w:t>
      </w:r>
    </w:p>
    <w:p w14:paraId="438702B5" w14:textId="1D93F3C6" w:rsidR="00450F9A" w:rsidRPr="006461A8" w:rsidRDefault="09D30A91" w:rsidP="006461A8">
      <w:pPr>
        <w:pStyle w:val="ListParagraph"/>
        <w:numPr>
          <w:ilvl w:val="0"/>
          <w:numId w:val="11"/>
        </w:numPr>
        <w:spacing w:after="0" w:line="240" w:lineRule="auto"/>
        <w:rPr>
          <w:rFonts w:ascii="Calibri" w:eastAsia="Calibri" w:hAnsi="Calibri" w:cs="Calibri"/>
          <w:color w:val="000000" w:themeColor="text1"/>
        </w:rPr>
      </w:pPr>
      <w:r w:rsidRPr="006461A8">
        <w:rPr>
          <w:rFonts w:ascii="Calibri" w:eastAsia="Calibri" w:hAnsi="Calibri" w:cs="Calibri"/>
          <w:color w:val="000000" w:themeColor="text1"/>
        </w:rPr>
        <w:t xml:space="preserve">Served on ten committees, panels, and boards of the National Academy of Sciences: </w:t>
      </w:r>
    </w:p>
    <w:p w14:paraId="25F37A3D" w14:textId="2819B1D9"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 xml:space="preserve">Committee on the Role of Net Metering in the Evolving Electricity System, 2021-2023, Lead author of </w:t>
      </w:r>
      <w:hyperlink r:id="rId267">
        <w:r w:rsidRPr="1E93D73E">
          <w:rPr>
            <w:rStyle w:val="Hyperlink"/>
            <w:rFonts w:ascii="Calibri" w:eastAsia="Calibri" w:hAnsi="Calibri" w:cs="Calibri"/>
          </w:rPr>
          <w:t>“Chapter 5: Equity Considerations of Net Metering”</w:t>
        </w:r>
      </w:hyperlink>
    </w:p>
    <w:p w14:paraId="15CAB1DB" w14:textId="1FC3A176"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Data, Metrics, and Analytic Methods for Assessing Equity Impacts of Surface Transportation Funding Programs, 2021-2024</w:t>
      </w:r>
    </w:p>
    <w:p w14:paraId="6576AFE9" w14:textId="351A7BE5"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Geographical and Geospatial Sciences Committee, National Research Council, 2016-2019</w:t>
      </w:r>
    </w:p>
    <w:p w14:paraId="0AC5AE91" w14:textId="3EC00E85"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 xml:space="preserve">Committee on Urban Sustainability, 2014-2016 </w:t>
      </w:r>
    </w:p>
    <w:p w14:paraId="79FC2F38" w14:textId="7FB6BE36"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Board of Energy and Environmental Systems, 2006-2012 (two terms)</w:t>
      </w:r>
    </w:p>
    <w:p w14:paraId="0E8A04F0" w14:textId="3BED176E"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Panel on Redesigning the Commercial Buildings and Residential Energy Consumption Surveys of the Energy Information Administration, 2010-2012</w:t>
      </w:r>
    </w:p>
    <w:p w14:paraId="0FDC8FE3" w14:textId="7FF69AE5"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America’s Climate Choices, 2008-2011</w:t>
      </w:r>
    </w:p>
    <w:p w14:paraId="0D392F68" w14:textId="1541AEF0"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Limiting the Magnitude of Climate Change Panel (Co-chair), 2008-2011</w:t>
      </w:r>
    </w:p>
    <w:p w14:paraId="3332B07C" w14:textId="5FC16A91"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 xml:space="preserve">America’s Energy Choices: Energy Efficiency, 2007-2009 </w:t>
      </w:r>
    </w:p>
    <w:p w14:paraId="5E5017F1" w14:textId="630112EA" w:rsidR="00450F9A" w:rsidRPr="00B65BA0" w:rsidRDefault="09D30A91" w:rsidP="009D6931">
      <w:pPr>
        <w:pStyle w:val="ListParagraph"/>
        <w:widowControl w:val="0"/>
        <w:numPr>
          <w:ilvl w:val="0"/>
          <w:numId w:val="10"/>
        </w:numPr>
        <w:tabs>
          <w:tab w:val="left" w:pos="6480"/>
        </w:tabs>
        <w:spacing w:after="0" w:line="240" w:lineRule="auto"/>
        <w:ind w:left="720"/>
        <w:rPr>
          <w:rFonts w:ascii="Calibri" w:eastAsia="Calibri" w:hAnsi="Calibri" w:cs="Calibri"/>
          <w:color w:val="000000" w:themeColor="text1"/>
        </w:rPr>
      </w:pPr>
      <w:r w:rsidRPr="1E93D73E">
        <w:rPr>
          <w:rFonts w:ascii="Calibri" w:eastAsia="Calibri" w:hAnsi="Calibri" w:cs="Calibri"/>
          <w:color w:val="000000" w:themeColor="text1"/>
        </w:rPr>
        <w:t>Alternatives to the Indian Point Nuclear Plant, 2004-2007.</w:t>
      </w:r>
    </w:p>
    <w:p w14:paraId="3C1863B4" w14:textId="5E76DEF4" w:rsidR="00450F9A" w:rsidRPr="00B65BA0" w:rsidRDefault="09D30A91" w:rsidP="009D6931">
      <w:pPr>
        <w:pStyle w:val="ListParagraph"/>
        <w:numPr>
          <w:ilvl w:val="0"/>
          <w:numId w:val="9"/>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Ambassador for Clean Energy, Education and Empowerment (C3E), designated by the U.S. Department of Energy in 2012 and </w:t>
      </w:r>
      <w:r w:rsidRPr="1E93D73E">
        <w:rPr>
          <w:rFonts w:ascii="Calibri" w:eastAsia="Calibri" w:hAnsi="Calibri" w:cs="Calibri"/>
          <w:color w:val="343434"/>
        </w:rPr>
        <w:t>announced at the first Clean Energy Ministerial in London, 2012-2021</w:t>
      </w:r>
      <w:r w:rsidRPr="1E93D73E">
        <w:rPr>
          <w:rFonts w:ascii="Calibri" w:eastAsia="Calibri" w:hAnsi="Calibri" w:cs="Calibri"/>
          <w:color w:val="000000" w:themeColor="text1"/>
        </w:rPr>
        <w:t>.</w:t>
      </w:r>
    </w:p>
    <w:p w14:paraId="51C96B25" w14:textId="5BE7F550" w:rsidR="00450F9A" w:rsidRPr="00B65BA0" w:rsidRDefault="09D30A91" w:rsidP="009D6931">
      <w:pPr>
        <w:pStyle w:val="ListParagraph"/>
        <w:widowControl w:val="0"/>
        <w:numPr>
          <w:ilvl w:val="0"/>
          <w:numId w:val="9"/>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Member, U.S. Department of Energy’s Electricity Advisory Committee, two terms: 2014-2018.</w:t>
      </w:r>
    </w:p>
    <w:p w14:paraId="124D72F8" w14:textId="0B41E138" w:rsidR="00450F9A" w:rsidRPr="00B65BA0" w:rsidRDefault="09D30A91" w:rsidP="009D6931">
      <w:pPr>
        <w:pStyle w:val="ListParagraph"/>
        <w:numPr>
          <w:ilvl w:val="0"/>
          <w:numId w:val="9"/>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U.S. Presidential Appointee (U.S. Senate confirmed): Board of Directors, Tennessee Valley Authority, two terms: 2010-2018.</w:t>
      </w:r>
    </w:p>
    <w:p w14:paraId="47F59991" w14:textId="32E3BF62" w:rsidR="00450F9A" w:rsidRPr="00B65BA0" w:rsidRDefault="09D30A91" w:rsidP="009D6931">
      <w:pPr>
        <w:pStyle w:val="ListParagraph"/>
        <w:widowControl w:val="0"/>
        <w:numPr>
          <w:ilvl w:val="0"/>
          <w:numId w:val="9"/>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Member, Advisory Committee, U.S. Department of Energy’s Energy Efficiency and Renewable Energy Industrial Technologies Program, 2008-2009.</w:t>
      </w:r>
    </w:p>
    <w:p w14:paraId="2C09B023" w14:textId="74055774" w:rsidR="00450F9A" w:rsidRPr="00B65BA0" w:rsidRDefault="09D30A91" w:rsidP="009D6931">
      <w:pPr>
        <w:pStyle w:val="ListParagraph"/>
        <w:numPr>
          <w:ilvl w:val="0"/>
          <w:numId w:val="9"/>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lastRenderedPageBreak/>
        <w:t>Elected to the Policy Council, Association for Public Policy Analysis and Management, 2006-2009.</w:t>
      </w:r>
    </w:p>
    <w:p w14:paraId="7D074714" w14:textId="68CAE0DD" w:rsidR="00450F9A" w:rsidRPr="00B65BA0" w:rsidRDefault="09D30A91" w:rsidP="009D6931">
      <w:pPr>
        <w:pStyle w:val="ListParagraph"/>
        <w:numPr>
          <w:ilvl w:val="0"/>
          <w:numId w:val="9"/>
        </w:numPr>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Appointed </w:t>
      </w:r>
      <w:r w:rsidR="00D8540B">
        <w:rPr>
          <w:rFonts w:ascii="Calibri" w:eastAsia="Calibri" w:hAnsi="Calibri" w:cs="Calibri"/>
          <w:color w:val="000000" w:themeColor="text1"/>
        </w:rPr>
        <w:t>Commissioner</w:t>
      </w:r>
      <w:r w:rsidRPr="1E93D73E">
        <w:rPr>
          <w:rFonts w:ascii="Calibri" w:eastAsia="Calibri" w:hAnsi="Calibri" w:cs="Calibri"/>
          <w:color w:val="000000" w:themeColor="text1"/>
        </w:rPr>
        <w:t xml:space="preserve">, </w:t>
      </w:r>
      <w:hyperlink r:id="rId268">
        <w:r w:rsidRPr="1E93D73E">
          <w:rPr>
            <w:rStyle w:val="Hyperlink"/>
            <w:rFonts w:ascii="Calibri" w:eastAsia="Calibri" w:hAnsi="Calibri" w:cs="Calibri"/>
          </w:rPr>
          <w:t>National Commission on Energy Policy,</w:t>
        </w:r>
      </w:hyperlink>
      <w:r w:rsidRPr="1E93D73E">
        <w:rPr>
          <w:rFonts w:ascii="Calibri" w:eastAsia="Calibri" w:hAnsi="Calibri" w:cs="Calibri"/>
          <w:color w:val="000000" w:themeColor="text1"/>
        </w:rPr>
        <w:t xml:space="preserve"> Bipartisan Policy Center, Washington, DC. 2002-2009.</w:t>
      </w:r>
    </w:p>
    <w:p w14:paraId="742C6154" w14:textId="6E6B5D2C" w:rsidR="00450F9A" w:rsidRPr="00B65BA0" w:rsidRDefault="09D30A91" w:rsidP="009D6931">
      <w:pPr>
        <w:pStyle w:val="ListParagraph"/>
        <w:widowControl w:val="0"/>
        <w:numPr>
          <w:ilvl w:val="0"/>
          <w:numId w:val="9"/>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 xml:space="preserve">Member, U.S. Environmental Protection Agency, Board of Scientific Counselors, Office of Research and Development, 1996-2000. </w:t>
      </w:r>
    </w:p>
    <w:p w14:paraId="5B5F0ED2" w14:textId="535FEB0F" w:rsidR="00450F9A" w:rsidRPr="00B65BA0" w:rsidRDefault="09D30A91" w:rsidP="009D6931">
      <w:pPr>
        <w:pStyle w:val="ListParagraph"/>
        <w:widowControl w:val="0"/>
        <w:numPr>
          <w:ilvl w:val="0"/>
          <w:numId w:val="9"/>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Elected National Councilor of the Association of American Geographers, 1988-1991</w:t>
      </w:r>
    </w:p>
    <w:p w14:paraId="773F9D2A" w14:textId="4209F6C2" w:rsidR="00450F9A" w:rsidRPr="00B65BA0" w:rsidRDefault="09D30A91" w:rsidP="009D6931">
      <w:pPr>
        <w:pStyle w:val="ListParagraph"/>
        <w:widowControl w:val="0"/>
        <w:numPr>
          <w:ilvl w:val="0"/>
          <w:numId w:val="9"/>
        </w:numPr>
        <w:tabs>
          <w:tab w:val="left" w:pos="6480"/>
        </w:tabs>
        <w:spacing w:after="0" w:line="240" w:lineRule="auto"/>
        <w:rPr>
          <w:rFonts w:ascii="Calibri" w:eastAsia="Calibri" w:hAnsi="Calibri" w:cs="Calibri"/>
          <w:color w:val="000000" w:themeColor="text1"/>
        </w:rPr>
      </w:pPr>
      <w:r w:rsidRPr="1E93D73E">
        <w:rPr>
          <w:rFonts w:ascii="Calibri" w:eastAsia="Calibri" w:hAnsi="Calibri" w:cs="Calibri"/>
          <w:color w:val="000000" w:themeColor="text1"/>
        </w:rPr>
        <w:t>National Science Foundation: Review Panel Member, Geography and Regional Science Division, 1984-1986</w:t>
      </w:r>
    </w:p>
    <w:p w14:paraId="7E576647" w14:textId="080CE54A" w:rsidR="00450F9A" w:rsidRPr="00B65BA0" w:rsidRDefault="712DC727" w:rsidP="1E93D73E">
      <w:pPr>
        <w:pStyle w:val="Heading3"/>
        <w:spacing w:line="240" w:lineRule="auto"/>
      </w:pPr>
      <w:bookmarkStart w:id="20" w:name="_Toc221094740"/>
      <w:r>
        <w:t xml:space="preserve">B. </w:t>
      </w:r>
      <w:r w:rsidR="00450F9A">
        <w:tab/>
      </w:r>
      <w:r>
        <w:t xml:space="preserve">Public </w:t>
      </w:r>
      <w:r w:rsidR="1FF2A0AF">
        <w:t xml:space="preserve">and Community </w:t>
      </w:r>
      <w:r>
        <w:t>Service</w:t>
      </w:r>
      <w:bookmarkEnd w:id="20"/>
    </w:p>
    <w:p w14:paraId="6A32A275" w14:textId="243FC231" w:rsidR="00450F9A" w:rsidRPr="00B65BA0" w:rsidRDefault="6A917623" w:rsidP="1E93D73E">
      <w:pPr>
        <w:pStyle w:val="Heading4"/>
      </w:pPr>
      <w:r>
        <w:t>B1. Organizational Memberships</w:t>
      </w:r>
      <w:r w:rsidR="712DC727">
        <w:t xml:space="preserve"> </w:t>
      </w:r>
    </w:p>
    <w:p w14:paraId="340C81E0" w14:textId="3B25A349" w:rsidR="29AAE02C" w:rsidRDefault="29AAE02C" w:rsidP="009D6931">
      <w:pPr>
        <w:pStyle w:val="ListParagraph"/>
        <w:numPr>
          <w:ilvl w:val="0"/>
          <w:numId w:val="4"/>
        </w:numPr>
        <w:rPr>
          <w:rFonts w:ascii="Calibri" w:eastAsia="Calibri" w:hAnsi="Calibri" w:cs="Calibri"/>
          <w:color w:val="000000" w:themeColor="text1"/>
        </w:rPr>
      </w:pPr>
      <w:r w:rsidRPr="1E93D73E">
        <w:rPr>
          <w:rFonts w:ascii="Calibri" w:eastAsia="Calibri" w:hAnsi="Calibri" w:cs="Calibri"/>
          <w:color w:val="000000" w:themeColor="text1"/>
        </w:rPr>
        <w:t>Association of Energy Engineers</w:t>
      </w:r>
    </w:p>
    <w:p w14:paraId="26A4B640" w14:textId="1F057999" w:rsidR="29AAE02C" w:rsidRDefault="29AAE02C" w:rsidP="009D6931">
      <w:pPr>
        <w:pStyle w:val="ListParagraph"/>
        <w:widowControl w:val="0"/>
        <w:numPr>
          <w:ilvl w:val="0"/>
          <w:numId w:val="4"/>
        </w:numPr>
        <w:tabs>
          <w:tab w:val="left" w:pos="6480"/>
        </w:tabs>
        <w:rPr>
          <w:rFonts w:ascii="Calibri" w:eastAsia="Calibri" w:hAnsi="Calibri" w:cs="Calibri"/>
          <w:color w:val="000000" w:themeColor="text1"/>
        </w:rPr>
      </w:pPr>
      <w:r w:rsidRPr="1E93D73E">
        <w:rPr>
          <w:rFonts w:ascii="Calibri" w:eastAsia="Calibri" w:hAnsi="Calibri" w:cs="Calibri"/>
          <w:color w:val="000000" w:themeColor="text1"/>
        </w:rPr>
        <w:t>Association of American Geographers</w:t>
      </w:r>
    </w:p>
    <w:p w14:paraId="61E1172B" w14:textId="0D4B1D42" w:rsidR="29AAE02C" w:rsidRDefault="29AAE02C" w:rsidP="009D6931">
      <w:pPr>
        <w:pStyle w:val="ListParagraph"/>
        <w:widowControl w:val="0"/>
        <w:numPr>
          <w:ilvl w:val="0"/>
          <w:numId w:val="4"/>
        </w:numPr>
        <w:tabs>
          <w:tab w:val="left" w:pos="6480"/>
        </w:tabs>
        <w:rPr>
          <w:rFonts w:ascii="Calibri" w:eastAsia="Calibri" w:hAnsi="Calibri" w:cs="Calibri"/>
          <w:color w:val="000000" w:themeColor="text1"/>
        </w:rPr>
      </w:pPr>
      <w:r w:rsidRPr="1E93D73E">
        <w:rPr>
          <w:rFonts w:ascii="Calibri" w:eastAsia="Calibri" w:hAnsi="Calibri" w:cs="Calibri"/>
          <w:color w:val="000000" w:themeColor="text1"/>
        </w:rPr>
        <w:t>Association for Public Policy Analysis and Management</w:t>
      </w:r>
    </w:p>
    <w:p w14:paraId="26509FDA" w14:textId="2C747DCF" w:rsidR="00BB50F4" w:rsidRDefault="57221F48" w:rsidP="00EB0932">
      <w:pPr>
        <w:pStyle w:val="Heading3"/>
      </w:pPr>
      <w:bookmarkStart w:id="21" w:name="_Toc221094741"/>
      <w:r>
        <w:t>C</w:t>
      </w:r>
      <w:r w:rsidR="712DC727" w:rsidRPr="00B65BA0">
        <w:t>.</w:t>
      </w:r>
      <w:r w:rsidR="00450F9A" w:rsidRPr="00B65BA0">
        <w:tab/>
      </w:r>
      <w:r w:rsidR="00C129DC">
        <w:t xml:space="preserve">Georgia </w:t>
      </w:r>
      <w:r w:rsidR="712DC727">
        <w:t>Institute</w:t>
      </w:r>
      <w:r w:rsidR="712DC727" w:rsidRPr="00B65BA0">
        <w:t xml:space="preserve"> </w:t>
      </w:r>
      <w:r w:rsidR="00C129DC">
        <w:t xml:space="preserve">of Technology </w:t>
      </w:r>
      <w:r w:rsidR="712DC727" w:rsidRPr="00B65BA0">
        <w:t>Contributions</w:t>
      </w:r>
      <w:bookmarkEnd w:id="21"/>
    </w:p>
    <w:p w14:paraId="352EFCAE" w14:textId="77777777" w:rsidR="00D8540B" w:rsidRDefault="00D8540B" w:rsidP="00135919">
      <w:pPr>
        <w:ind w:left="720"/>
      </w:pPr>
    </w:p>
    <w:p w14:paraId="16E8C2E7" w14:textId="417F1A8B" w:rsidR="00251C84" w:rsidRDefault="00251C84" w:rsidP="009D6931">
      <w:pPr>
        <w:pStyle w:val="ListParagraph"/>
        <w:keepNext/>
        <w:keepLines/>
        <w:widowControl w:val="0"/>
        <w:numPr>
          <w:ilvl w:val="0"/>
          <w:numId w:val="18"/>
        </w:numPr>
        <w:tabs>
          <w:tab w:val="left" w:pos="2520"/>
          <w:tab w:val="left" w:pos="5040"/>
        </w:tabs>
        <w:spacing w:after="0" w:line="240" w:lineRule="auto"/>
        <w:ind w:left="248" w:right="203" w:hanging="180"/>
        <w:rPr>
          <w:rStyle w:val="Hyperlink"/>
          <w:rFonts w:ascii="Calibri" w:hAnsi="Calibri" w:cs="Calibri"/>
          <w:color w:val="auto"/>
          <w:u w:val="none"/>
        </w:rPr>
      </w:pPr>
      <w:r>
        <w:rPr>
          <w:rStyle w:val="Hyperlink"/>
          <w:rFonts w:ascii="Calibri" w:hAnsi="Calibri" w:cs="Calibri"/>
          <w:color w:val="auto"/>
          <w:u w:val="none"/>
        </w:rPr>
        <w:t>Founder, Climate and Energy Policy Lab</w:t>
      </w:r>
      <w:r w:rsidR="002C745E">
        <w:rPr>
          <w:rStyle w:val="Hyperlink"/>
          <w:rFonts w:ascii="Calibri" w:hAnsi="Calibri" w:cs="Calibri"/>
          <w:color w:val="auto"/>
          <w:u w:val="none"/>
        </w:rPr>
        <w:t xml:space="preserve"> (CEPL)</w:t>
      </w:r>
    </w:p>
    <w:p w14:paraId="68942F76" w14:textId="06005098" w:rsidR="00D8540B" w:rsidRDefault="00D8540B" w:rsidP="009D6931">
      <w:pPr>
        <w:pStyle w:val="ListParagraph"/>
        <w:keepNext/>
        <w:keepLines/>
        <w:widowControl w:val="0"/>
        <w:numPr>
          <w:ilvl w:val="0"/>
          <w:numId w:val="18"/>
        </w:numPr>
        <w:tabs>
          <w:tab w:val="left" w:pos="2520"/>
          <w:tab w:val="left" w:pos="5040"/>
        </w:tabs>
        <w:spacing w:after="0" w:line="240" w:lineRule="auto"/>
        <w:ind w:left="248" w:right="203" w:hanging="180"/>
        <w:rPr>
          <w:rStyle w:val="Hyperlink"/>
          <w:rFonts w:ascii="Calibri" w:hAnsi="Calibri" w:cs="Calibri"/>
          <w:color w:val="auto"/>
          <w:u w:val="none"/>
        </w:rPr>
      </w:pPr>
      <w:r>
        <w:rPr>
          <w:rStyle w:val="Hyperlink"/>
          <w:rFonts w:ascii="Calibri" w:hAnsi="Calibri" w:cs="Calibri"/>
          <w:color w:val="auto"/>
          <w:u w:val="none"/>
        </w:rPr>
        <w:t>Founder, Master of Sustainable Energy and Environmental Management</w:t>
      </w:r>
      <w:r w:rsidR="002C745E">
        <w:rPr>
          <w:rStyle w:val="Hyperlink"/>
          <w:rFonts w:ascii="Calibri" w:hAnsi="Calibri" w:cs="Calibri"/>
          <w:color w:val="auto"/>
          <w:u w:val="none"/>
        </w:rPr>
        <w:t xml:space="preserve"> (MSEEM)</w:t>
      </w:r>
    </w:p>
    <w:p w14:paraId="16B3E44B" w14:textId="635174C7" w:rsidR="00D8540B" w:rsidRDefault="00D8540B" w:rsidP="009D6931">
      <w:pPr>
        <w:pStyle w:val="ListParagraph"/>
        <w:keepNext/>
        <w:keepLines/>
        <w:widowControl w:val="0"/>
        <w:numPr>
          <w:ilvl w:val="0"/>
          <w:numId w:val="18"/>
        </w:numPr>
        <w:tabs>
          <w:tab w:val="left" w:pos="2520"/>
          <w:tab w:val="left" w:pos="5040"/>
        </w:tabs>
        <w:spacing w:after="0" w:line="240" w:lineRule="auto"/>
        <w:ind w:left="248" w:right="203" w:hanging="180"/>
        <w:rPr>
          <w:rStyle w:val="Hyperlink"/>
          <w:rFonts w:ascii="Calibri" w:hAnsi="Calibri" w:cs="Calibri"/>
          <w:color w:val="auto"/>
          <w:u w:val="none"/>
        </w:rPr>
      </w:pPr>
      <w:r>
        <w:rPr>
          <w:rStyle w:val="Hyperlink"/>
          <w:rFonts w:ascii="Calibri" w:hAnsi="Calibri" w:cs="Calibri"/>
          <w:color w:val="auto"/>
          <w:u w:val="none"/>
        </w:rPr>
        <w:t>Founder, Pathway-to-Policy Fellowship Program</w:t>
      </w:r>
    </w:p>
    <w:p w14:paraId="27A69B81" w14:textId="28956974" w:rsidR="00C129DC" w:rsidRDefault="00C129DC" w:rsidP="009D6931">
      <w:pPr>
        <w:pStyle w:val="ListParagraph"/>
        <w:keepNext/>
        <w:keepLines/>
        <w:widowControl w:val="0"/>
        <w:numPr>
          <w:ilvl w:val="0"/>
          <w:numId w:val="18"/>
        </w:numPr>
        <w:tabs>
          <w:tab w:val="left" w:pos="2520"/>
          <w:tab w:val="left" w:pos="5040"/>
        </w:tabs>
        <w:spacing w:after="0" w:line="240" w:lineRule="auto"/>
        <w:ind w:left="248" w:right="203" w:hanging="180"/>
        <w:rPr>
          <w:rStyle w:val="Hyperlink"/>
          <w:rFonts w:ascii="Calibri" w:hAnsi="Calibri" w:cs="Calibri"/>
          <w:color w:val="auto"/>
          <w:u w:val="none"/>
        </w:rPr>
      </w:pPr>
      <w:r>
        <w:rPr>
          <w:rStyle w:val="Hyperlink"/>
          <w:rFonts w:ascii="Calibri" w:hAnsi="Calibri" w:cs="Calibri"/>
          <w:color w:val="auto"/>
          <w:u w:val="none"/>
        </w:rPr>
        <w:t>Architect of the Energy and Environmental Minor for PhDs in the Carter School of Public Policy</w:t>
      </w:r>
    </w:p>
    <w:p w14:paraId="6FF33D56" w14:textId="0B3898A2" w:rsidR="00C129DC" w:rsidRPr="0078793C" w:rsidRDefault="00C129DC" w:rsidP="009D6931">
      <w:pPr>
        <w:pStyle w:val="ListParagraph"/>
        <w:keepNext/>
        <w:keepLines/>
        <w:widowControl w:val="0"/>
        <w:numPr>
          <w:ilvl w:val="0"/>
          <w:numId w:val="18"/>
        </w:numPr>
        <w:tabs>
          <w:tab w:val="left" w:pos="2520"/>
          <w:tab w:val="left" w:pos="5040"/>
        </w:tabs>
        <w:spacing w:after="0" w:line="240" w:lineRule="auto"/>
        <w:ind w:left="248" w:right="203" w:hanging="180"/>
        <w:rPr>
          <w:rStyle w:val="Hyperlink"/>
          <w:rFonts w:ascii="Calibri" w:hAnsi="Calibri" w:cs="Calibri"/>
          <w:color w:val="auto"/>
          <w:u w:val="none"/>
        </w:rPr>
      </w:pPr>
      <w:r>
        <w:rPr>
          <w:rStyle w:val="Hyperlink"/>
          <w:rFonts w:ascii="Calibri" w:hAnsi="Calibri" w:cs="Calibri"/>
          <w:color w:val="auto"/>
          <w:u w:val="none"/>
        </w:rPr>
        <w:t>Acting Chair, Carter School of Public Policy, 2020-2021.</w:t>
      </w:r>
    </w:p>
    <w:p w14:paraId="2D386C01" w14:textId="77777777" w:rsidR="00D8540B" w:rsidRDefault="00D8540B" w:rsidP="00135919">
      <w:pPr>
        <w:ind w:left="720"/>
      </w:pPr>
    </w:p>
    <w:sectPr w:rsidR="00D8540B" w:rsidSect="0013314C">
      <w:footerReference w:type="default" r:id="rId269"/>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D16A" w14:textId="77777777" w:rsidR="00D51BA6" w:rsidRDefault="00D51BA6" w:rsidP="00AE3484">
      <w:r>
        <w:separator/>
      </w:r>
    </w:p>
  </w:endnote>
  <w:endnote w:type="continuationSeparator" w:id="0">
    <w:p w14:paraId="1CCBA8E2" w14:textId="77777777" w:rsidR="00D51BA6" w:rsidRDefault="00D51BA6" w:rsidP="00AE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Merriweather Sans">
    <w:panose1 w:val="00000000000000000000"/>
    <w:charset w:val="4D"/>
    <w:family w:val="auto"/>
    <w:pitch w:val="variable"/>
    <w:sig w:usb0="A00004FF" w:usb1="4000207B" w:usb2="00000000" w:usb3="00000000" w:csb0="00000193" w:csb1="00000000"/>
  </w:font>
  <w:font w:name="Source Sans Pro">
    <w:panose1 w:val="020B0503030403020204"/>
    <w:charset w:val="00"/>
    <w:family w:val="swiss"/>
    <w:pitch w:val="variable"/>
    <w:sig w:usb0="600002F7" w:usb1="02000001" w:usb2="00000000" w:usb3="00000000" w:csb0="0000019F"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2FF" w:usb1="5000205B" w:usb2="00000020" w:usb3="00000000" w:csb0="0000019F" w:csb1="00000000"/>
  </w:font>
  <w:font w:name="Lucida Grande">
    <w:panose1 w:val="020B0600040502020204"/>
    <w:charset w:val="00"/>
    <w:family w:val="swiss"/>
    <w:pitch w:val="variable"/>
    <w:sig w:usb0="E1000AEF" w:usb1="5000A1FF" w:usb2="00000000" w:usb3="00000000" w:csb0="000001B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621C" w14:textId="77777777" w:rsidR="00473D90" w:rsidRDefault="00473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0C9B" w14:textId="4757D4DC" w:rsidR="0013314C" w:rsidRDefault="0013314C" w:rsidP="1E93D73E">
    <w:pPr>
      <w:pStyle w:val="Footer"/>
      <w:jc w:val="right"/>
      <w:rPr>
        <w:noProof/>
      </w:rPr>
    </w:pPr>
    <w:r>
      <w:fldChar w:fldCharType="begin"/>
    </w:r>
    <w:r>
      <w:instrText>PAGE</w:instrText>
    </w:r>
    <w:r>
      <w:fldChar w:fldCharType="separate"/>
    </w:r>
    <w:r w:rsidR="008E2380">
      <w:rPr>
        <w:noProof/>
      </w:rPr>
      <w:t>2</w:t>
    </w:r>
    <w:r>
      <w:fldChar w:fldCharType="end"/>
    </w:r>
    <w:sdt>
      <w:sdtPr>
        <w:id w:val="-782027165"/>
        <w:showingPlcHdr/>
        <w:docPartObj>
          <w:docPartGallery w:val="Page Numbers (Bottom of Page)"/>
          <w:docPartUnique/>
        </w:docPartObj>
      </w:sdtPr>
      <w:sdtEndPr>
        <w:rPr>
          <w:noProof/>
        </w:rPr>
      </w:sdtEndPr>
      <w:sdtContent>
        <w:r w:rsidR="1E93D73E">
          <w:t xml:space="preserve">     </w:t>
        </w:r>
      </w:sdtContent>
    </w:sdt>
  </w:p>
  <w:p w14:paraId="547A66C6" w14:textId="77777777" w:rsidR="0013314C" w:rsidRDefault="001331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96D1" w14:textId="38753E17" w:rsidR="00473D90" w:rsidRDefault="00046F95" w:rsidP="00046F95">
    <w:pPr>
      <w:pStyle w:val="Footer"/>
      <w:tabs>
        <w:tab w:val="clear" w:pos="4680"/>
        <w:tab w:val="clear" w:pos="9360"/>
        <w:tab w:val="left" w:pos="407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9320" w14:textId="05FDC093" w:rsidR="00C861A6" w:rsidRDefault="00C861A6" w:rsidP="1E93D73E">
    <w:pPr>
      <w:pStyle w:val="Footer"/>
      <w:jc w:val="right"/>
      <w:rPr>
        <w:noProof/>
      </w:rPr>
    </w:pPr>
    <w:r>
      <w:fldChar w:fldCharType="begin"/>
    </w:r>
    <w:r>
      <w:instrText>PAGE</w:instrText>
    </w:r>
    <w:r>
      <w:fldChar w:fldCharType="separate"/>
    </w:r>
    <w:r w:rsidR="004C2C71">
      <w:rPr>
        <w:noProof/>
      </w:rPr>
      <w:t>1</w:t>
    </w:r>
    <w:r>
      <w:fldChar w:fldCharType="end"/>
    </w:r>
    <w:sdt>
      <w:sdtPr>
        <w:id w:val="-928495609"/>
        <w:showingPlcHdr/>
        <w:docPartObj>
          <w:docPartGallery w:val="Page Numbers (Bottom of Page)"/>
          <w:docPartUnique/>
        </w:docPartObj>
      </w:sdtPr>
      <w:sdtEndPr>
        <w:rPr>
          <w:noProof/>
        </w:rPr>
      </w:sdtEndPr>
      <w:sdtContent>
        <w:r w:rsidR="1E93D73E">
          <w:t xml:space="preserve">     </w:t>
        </w:r>
      </w:sdtContent>
    </w:sdt>
  </w:p>
  <w:p w14:paraId="426804E5" w14:textId="77777777" w:rsidR="00C861A6" w:rsidRDefault="00C86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1EF1" w14:textId="77777777" w:rsidR="00D51BA6" w:rsidRDefault="00D51BA6" w:rsidP="00AE3484">
      <w:r>
        <w:separator/>
      </w:r>
    </w:p>
  </w:footnote>
  <w:footnote w:type="continuationSeparator" w:id="0">
    <w:p w14:paraId="7A046AF8" w14:textId="77777777" w:rsidR="00D51BA6" w:rsidRDefault="00D51BA6" w:rsidP="00AE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C571" w14:textId="77777777" w:rsidR="00473D90" w:rsidRDefault="00473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F0B8" w14:textId="77777777" w:rsidR="00AE3484" w:rsidRDefault="00AE34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652F" w14:textId="77777777" w:rsidR="00473D90" w:rsidRDefault="00473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F67"/>
    <w:multiLevelType w:val="multilevel"/>
    <w:tmpl w:val="6E48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255B9"/>
    <w:multiLevelType w:val="hybridMultilevel"/>
    <w:tmpl w:val="DD1073AC"/>
    <w:lvl w:ilvl="0" w:tplc="EB1C42E8">
      <w:start w:val="1"/>
      <w:numFmt w:val="bullet"/>
      <w:lvlText w:val=""/>
      <w:lvlJc w:val="left"/>
      <w:pPr>
        <w:ind w:left="360" w:hanging="360"/>
      </w:pPr>
      <w:rPr>
        <w:rFonts w:ascii="Symbol" w:hAnsi="Symbol" w:hint="default"/>
      </w:rPr>
    </w:lvl>
    <w:lvl w:ilvl="1" w:tplc="1C600ECC">
      <w:start w:val="1"/>
      <w:numFmt w:val="bullet"/>
      <w:lvlText w:val="o"/>
      <w:lvlJc w:val="left"/>
      <w:pPr>
        <w:ind w:left="1080" w:hanging="360"/>
      </w:pPr>
      <w:rPr>
        <w:rFonts w:ascii="Courier New" w:hAnsi="Courier New" w:hint="default"/>
      </w:rPr>
    </w:lvl>
    <w:lvl w:ilvl="2" w:tplc="1E0E3E8A">
      <w:start w:val="1"/>
      <w:numFmt w:val="bullet"/>
      <w:lvlText w:val=""/>
      <w:lvlJc w:val="left"/>
      <w:pPr>
        <w:ind w:left="1800" w:hanging="360"/>
      </w:pPr>
      <w:rPr>
        <w:rFonts w:ascii="Wingdings" w:hAnsi="Wingdings" w:hint="default"/>
      </w:rPr>
    </w:lvl>
    <w:lvl w:ilvl="3" w:tplc="95DCAE26">
      <w:start w:val="1"/>
      <w:numFmt w:val="bullet"/>
      <w:lvlText w:val=""/>
      <w:lvlJc w:val="left"/>
      <w:pPr>
        <w:ind w:left="2520" w:hanging="360"/>
      </w:pPr>
      <w:rPr>
        <w:rFonts w:ascii="Symbol" w:hAnsi="Symbol" w:hint="default"/>
      </w:rPr>
    </w:lvl>
    <w:lvl w:ilvl="4" w:tplc="7EF4E008">
      <w:start w:val="1"/>
      <w:numFmt w:val="bullet"/>
      <w:lvlText w:val="o"/>
      <w:lvlJc w:val="left"/>
      <w:pPr>
        <w:ind w:left="3240" w:hanging="360"/>
      </w:pPr>
      <w:rPr>
        <w:rFonts w:ascii="Courier New" w:hAnsi="Courier New" w:hint="default"/>
      </w:rPr>
    </w:lvl>
    <w:lvl w:ilvl="5" w:tplc="10001D7C">
      <w:start w:val="1"/>
      <w:numFmt w:val="bullet"/>
      <w:lvlText w:val=""/>
      <w:lvlJc w:val="left"/>
      <w:pPr>
        <w:ind w:left="3960" w:hanging="360"/>
      </w:pPr>
      <w:rPr>
        <w:rFonts w:ascii="Wingdings" w:hAnsi="Wingdings" w:hint="default"/>
      </w:rPr>
    </w:lvl>
    <w:lvl w:ilvl="6" w:tplc="64D83BAC">
      <w:start w:val="1"/>
      <w:numFmt w:val="bullet"/>
      <w:lvlText w:val=""/>
      <w:lvlJc w:val="left"/>
      <w:pPr>
        <w:ind w:left="4680" w:hanging="360"/>
      </w:pPr>
      <w:rPr>
        <w:rFonts w:ascii="Symbol" w:hAnsi="Symbol" w:hint="default"/>
      </w:rPr>
    </w:lvl>
    <w:lvl w:ilvl="7" w:tplc="9EB40C74">
      <w:start w:val="1"/>
      <w:numFmt w:val="bullet"/>
      <w:lvlText w:val="o"/>
      <w:lvlJc w:val="left"/>
      <w:pPr>
        <w:ind w:left="5400" w:hanging="360"/>
      </w:pPr>
      <w:rPr>
        <w:rFonts w:ascii="Courier New" w:hAnsi="Courier New" w:hint="default"/>
      </w:rPr>
    </w:lvl>
    <w:lvl w:ilvl="8" w:tplc="3752AAB2">
      <w:start w:val="1"/>
      <w:numFmt w:val="bullet"/>
      <w:lvlText w:val=""/>
      <w:lvlJc w:val="left"/>
      <w:pPr>
        <w:ind w:left="6120" w:hanging="360"/>
      </w:pPr>
      <w:rPr>
        <w:rFonts w:ascii="Wingdings" w:hAnsi="Wingdings" w:hint="default"/>
      </w:rPr>
    </w:lvl>
  </w:abstractNum>
  <w:abstractNum w:abstractNumId="2" w15:restartNumberingAfterBreak="0">
    <w:nsid w:val="05DE3F53"/>
    <w:multiLevelType w:val="hybridMultilevel"/>
    <w:tmpl w:val="CD2A5614"/>
    <w:lvl w:ilvl="0" w:tplc="2D1848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B3238"/>
    <w:multiLevelType w:val="hybridMultilevel"/>
    <w:tmpl w:val="0046BF52"/>
    <w:lvl w:ilvl="0" w:tplc="666E0CEC">
      <w:start w:val="1"/>
      <w:numFmt w:val="bullet"/>
      <w:lvlText w:val=""/>
      <w:lvlJc w:val="left"/>
      <w:pPr>
        <w:ind w:left="360" w:hanging="360"/>
      </w:pPr>
      <w:rPr>
        <w:rFonts w:ascii="Symbol" w:hAnsi="Symbol" w:hint="default"/>
      </w:rPr>
    </w:lvl>
    <w:lvl w:ilvl="1" w:tplc="0B38AEEA">
      <w:start w:val="1"/>
      <w:numFmt w:val="bullet"/>
      <w:lvlText w:val="o"/>
      <w:lvlJc w:val="left"/>
      <w:pPr>
        <w:ind w:left="1080" w:hanging="360"/>
      </w:pPr>
      <w:rPr>
        <w:rFonts w:ascii="Courier New" w:hAnsi="Courier New" w:hint="default"/>
      </w:rPr>
    </w:lvl>
    <w:lvl w:ilvl="2" w:tplc="DE3EAE3A">
      <w:start w:val="1"/>
      <w:numFmt w:val="bullet"/>
      <w:lvlText w:val=""/>
      <w:lvlJc w:val="left"/>
      <w:pPr>
        <w:ind w:left="1800" w:hanging="360"/>
      </w:pPr>
      <w:rPr>
        <w:rFonts w:ascii="Wingdings" w:hAnsi="Wingdings" w:hint="default"/>
      </w:rPr>
    </w:lvl>
    <w:lvl w:ilvl="3" w:tplc="57ACFCEE">
      <w:start w:val="1"/>
      <w:numFmt w:val="bullet"/>
      <w:lvlText w:val=""/>
      <w:lvlJc w:val="left"/>
      <w:pPr>
        <w:ind w:left="2520" w:hanging="360"/>
      </w:pPr>
      <w:rPr>
        <w:rFonts w:ascii="Symbol" w:hAnsi="Symbol" w:hint="default"/>
      </w:rPr>
    </w:lvl>
    <w:lvl w:ilvl="4" w:tplc="D298C0A0">
      <w:start w:val="1"/>
      <w:numFmt w:val="bullet"/>
      <w:lvlText w:val="o"/>
      <w:lvlJc w:val="left"/>
      <w:pPr>
        <w:ind w:left="3240" w:hanging="360"/>
      </w:pPr>
      <w:rPr>
        <w:rFonts w:ascii="Courier New" w:hAnsi="Courier New" w:hint="default"/>
      </w:rPr>
    </w:lvl>
    <w:lvl w:ilvl="5" w:tplc="5A82BED2">
      <w:start w:val="1"/>
      <w:numFmt w:val="bullet"/>
      <w:lvlText w:val=""/>
      <w:lvlJc w:val="left"/>
      <w:pPr>
        <w:ind w:left="3960" w:hanging="360"/>
      </w:pPr>
      <w:rPr>
        <w:rFonts w:ascii="Wingdings" w:hAnsi="Wingdings" w:hint="default"/>
      </w:rPr>
    </w:lvl>
    <w:lvl w:ilvl="6" w:tplc="1378462C">
      <w:start w:val="1"/>
      <w:numFmt w:val="bullet"/>
      <w:lvlText w:val=""/>
      <w:lvlJc w:val="left"/>
      <w:pPr>
        <w:ind w:left="4680" w:hanging="360"/>
      </w:pPr>
      <w:rPr>
        <w:rFonts w:ascii="Symbol" w:hAnsi="Symbol" w:hint="default"/>
      </w:rPr>
    </w:lvl>
    <w:lvl w:ilvl="7" w:tplc="909C1BEA">
      <w:start w:val="1"/>
      <w:numFmt w:val="bullet"/>
      <w:lvlText w:val="o"/>
      <w:lvlJc w:val="left"/>
      <w:pPr>
        <w:ind w:left="5400" w:hanging="360"/>
      </w:pPr>
      <w:rPr>
        <w:rFonts w:ascii="Courier New" w:hAnsi="Courier New" w:hint="default"/>
      </w:rPr>
    </w:lvl>
    <w:lvl w:ilvl="8" w:tplc="3C6660BE">
      <w:start w:val="1"/>
      <w:numFmt w:val="bullet"/>
      <w:lvlText w:val=""/>
      <w:lvlJc w:val="left"/>
      <w:pPr>
        <w:ind w:left="6120" w:hanging="360"/>
      </w:pPr>
      <w:rPr>
        <w:rFonts w:ascii="Wingdings" w:hAnsi="Wingdings" w:hint="default"/>
      </w:rPr>
    </w:lvl>
  </w:abstractNum>
  <w:abstractNum w:abstractNumId="4" w15:restartNumberingAfterBreak="0">
    <w:nsid w:val="07E633FB"/>
    <w:multiLevelType w:val="multilevel"/>
    <w:tmpl w:val="A8F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300943"/>
    <w:multiLevelType w:val="multilevel"/>
    <w:tmpl w:val="E8B6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69FEDB"/>
    <w:multiLevelType w:val="hybridMultilevel"/>
    <w:tmpl w:val="BCEAD500"/>
    <w:lvl w:ilvl="0" w:tplc="1E46C200">
      <w:start w:val="1"/>
      <w:numFmt w:val="bullet"/>
      <w:lvlText w:val=""/>
      <w:lvlJc w:val="left"/>
      <w:pPr>
        <w:ind w:left="360" w:hanging="360"/>
      </w:pPr>
      <w:rPr>
        <w:rFonts w:ascii="Symbol" w:hAnsi="Symbol" w:hint="default"/>
      </w:rPr>
    </w:lvl>
    <w:lvl w:ilvl="1" w:tplc="08D2CCF4">
      <w:start w:val="1"/>
      <w:numFmt w:val="bullet"/>
      <w:lvlText w:val="o"/>
      <w:lvlJc w:val="left"/>
      <w:pPr>
        <w:ind w:left="1080" w:hanging="360"/>
      </w:pPr>
      <w:rPr>
        <w:rFonts w:ascii="Courier New" w:hAnsi="Courier New" w:hint="default"/>
      </w:rPr>
    </w:lvl>
    <w:lvl w:ilvl="2" w:tplc="4AE4630C">
      <w:start w:val="1"/>
      <w:numFmt w:val="bullet"/>
      <w:lvlText w:val=""/>
      <w:lvlJc w:val="left"/>
      <w:pPr>
        <w:ind w:left="1800" w:hanging="360"/>
      </w:pPr>
      <w:rPr>
        <w:rFonts w:ascii="Wingdings" w:hAnsi="Wingdings" w:hint="default"/>
      </w:rPr>
    </w:lvl>
    <w:lvl w:ilvl="3" w:tplc="34AADDD4">
      <w:start w:val="1"/>
      <w:numFmt w:val="bullet"/>
      <w:lvlText w:val=""/>
      <w:lvlJc w:val="left"/>
      <w:pPr>
        <w:ind w:left="2520" w:hanging="360"/>
      </w:pPr>
      <w:rPr>
        <w:rFonts w:ascii="Symbol" w:hAnsi="Symbol" w:hint="default"/>
      </w:rPr>
    </w:lvl>
    <w:lvl w:ilvl="4" w:tplc="A294787E">
      <w:start w:val="1"/>
      <w:numFmt w:val="bullet"/>
      <w:lvlText w:val="o"/>
      <w:lvlJc w:val="left"/>
      <w:pPr>
        <w:ind w:left="3240" w:hanging="360"/>
      </w:pPr>
      <w:rPr>
        <w:rFonts w:ascii="Courier New" w:hAnsi="Courier New" w:hint="default"/>
      </w:rPr>
    </w:lvl>
    <w:lvl w:ilvl="5" w:tplc="F5A6AB08">
      <w:start w:val="1"/>
      <w:numFmt w:val="bullet"/>
      <w:lvlText w:val=""/>
      <w:lvlJc w:val="left"/>
      <w:pPr>
        <w:ind w:left="3960" w:hanging="360"/>
      </w:pPr>
      <w:rPr>
        <w:rFonts w:ascii="Wingdings" w:hAnsi="Wingdings" w:hint="default"/>
      </w:rPr>
    </w:lvl>
    <w:lvl w:ilvl="6" w:tplc="C596A6E2">
      <w:start w:val="1"/>
      <w:numFmt w:val="bullet"/>
      <w:lvlText w:val=""/>
      <w:lvlJc w:val="left"/>
      <w:pPr>
        <w:ind w:left="4680" w:hanging="360"/>
      </w:pPr>
      <w:rPr>
        <w:rFonts w:ascii="Symbol" w:hAnsi="Symbol" w:hint="default"/>
      </w:rPr>
    </w:lvl>
    <w:lvl w:ilvl="7" w:tplc="B1EC270C">
      <w:start w:val="1"/>
      <w:numFmt w:val="bullet"/>
      <w:lvlText w:val="o"/>
      <w:lvlJc w:val="left"/>
      <w:pPr>
        <w:ind w:left="5400" w:hanging="360"/>
      </w:pPr>
      <w:rPr>
        <w:rFonts w:ascii="Courier New" w:hAnsi="Courier New" w:hint="default"/>
      </w:rPr>
    </w:lvl>
    <w:lvl w:ilvl="8" w:tplc="653E8EAE">
      <w:start w:val="1"/>
      <w:numFmt w:val="bullet"/>
      <w:lvlText w:val=""/>
      <w:lvlJc w:val="left"/>
      <w:pPr>
        <w:ind w:left="6120" w:hanging="360"/>
      </w:pPr>
      <w:rPr>
        <w:rFonts w:ascii="Wingdings" w:hAnsi="Wingdings" w:hint="default"/>
      </w:rPr>
    </w:lvl>
  </w:abstractNum>
  <w:abstractNum w:abstractNumId="7" w15:restartNumberingAfterBreak="0">
    <w:nsid w:val="0BC887AC"/>
    <w:multiLevelType w:val="hybridMultilevel"/>
    <w:tmpl w:val="AE92B004"/>
    <w:lvl w:ilvl="0" w:tplc="13E47954">
      <w:start w:val="1"/>
      <w:numFmt w:val="bullet"/>
      <w:lvlText w:val=""/>
      <w:lvlJc w:val="left"/>
      <w:pPr>
        <w:ind w:left="360" w:hanging="360"/>
      </w:pPr>
      <w:rPr>
        <w:rFonts w:ascii="Symbol" w:hAnsi="Symbol" w:hint="default"/>
      </w:rPr>
    </w:lvl>
    <w:lvl w:ilvl="1" w:tplc="F21A9982">
      <w:start w:val="1"/>
      <w:numFmt w:val="bullet"/>
      <w:lvlText w:val="o"/>
      <w:lvlJc w:val="left"/>
      <w:pPr>
        <w:ind w:left="1080" w:hanging="360"/>
      </w:pPr>
      <w:rPr>
        <w:rFonts w:ascii="Courier New" w:hAnsi="Courier New" w:hint="default"/>
      </w:rPr>
    </w:lvl>
    <w:lvl w:ilvl="2" w:tplc="806E9636">
      <w:start w:val="1"/>
      <w:numFmt w:val="bullet"/>
      <w:lvlText w:val=""/>
      <w:lvlJc w:val="left"/>
      <w:pPr>
        <w:ind w:left="1800" w:hanging="360"/>
      </w:pPr>
      <w:rPr>
        <w:rFonts w:ascii="Wingdings" w:hAnsi="Wingdings" w:hint="default"/>
      </w:rPr>
    </w:lvl>
    <w:lvl w:ilvl="3" w:tplc="0F70B92A">
      <w:start w:val="1"/>
      <w:numFmt w:val="bullet"/>
      <w:lvlText w:val=""/>
      <w:lvlJc w:val="left"/>
      <w:pPr>
        <w:ind w:left="2520" w:hanging="360"/>
      </w:pPr>
      <w:rPr>
        <w:rFonts w:ascii="Symbol" w:hAnsi="Symbol" w:hint="default"/>
      </w:rPr>
    </w:lvl>
    <w:lvl w:ilvl="4" w:tplc="2F8EA91A">
      <w:start w:val="1"/>
      <w:numFmt w:val="bullet"/>
      <w:lvlText w:val="o"/>
      <w:lvlJc w:val="left"/>
      <w:pPr>
        <w:ind w:left="3240" w:hanging="360"/>
      </w:pPr>
      <w:rPr>
        <w:rFonts w:ascii="Courier New" w:hAnsi="Courier New" w:hint="default"/>
      </w:rPr>
    </w:lvl>
    <w:lvl w:ilvl="5" w:tplc="C94AA79A">
      <w:start w:val="1"/>
      <w:numFmt w:val="bullet"/>
      <w:lvlText w:val=""/>
      <w:lvlJc w:val="left"/>
      <w:pPr>
        <w:ind w:left="3960" w:hanging="360"/>
      </w:pPr>
      <w:rPr>
        <w:rFonts w:ascii="Wingdings" w:hAnsi="Wingdings" w:hint="default"/>
      </w:rPr>
    </w:lvl>
    <w:lvl w:ilvl="6" w:tplc="3D80AE3A">
      <w:start w:val="1"/>
      <w:numFmt w:val="bullet"/>
      <w:lvlText w:val=""/>
      <w:lvlJc w:val="left"/>
      <w:pPr>
        <w:ind w:left="4680" w:hanging="360"/>
      </w:pPr>
      <w:rPr>
        <w:rFonts w:ascii="Symbol" w:hAnsi="Symbol" w:hint="default"/>
      </w:rPr>
    </w:lvl>
    <w:lvl w:ilvl="7" w:tplc="5694E9F8">
      <w:start w:val="1"/>
      <w:numFmt w:val="bullet"/>
      <w:lvlText w:val="o"/>
      <w:lvlJc w:val="left"/>
      <w:pPr>
        <w:ind w:left="5400" w:hanging="360"/>
      </w:pPr>
      <w:rPr>
        <w:rFonts w:ascii="Courier New" w:hAnsi="Courier New" w:hint="default"/>
      </w:rPr>
    </w:lvl>
    <w:lvl w:ilvl="8" w:tplc="953484C2">
      <w:start w:val="1"/>
      <w:numFmt w:val="bullet"/>
      <w:lvlText w:val=""/>
      <w:lvlJc w:val="left"/>
      <w:pPr>
        <w:ind w:left="6120" w:hanging="360"/>
      </w:pPr>
      <w:rPr>
        <w:rFonts w:ascii="Wingdings" w:hAnsi="Wingdings" w:hint="default"/>
      </w:rPr>
    </w:lvl>
  </w:abstractNum>
  <w:abstractNum w:abstractNumId="8" w15:restartNumberingAfterBreak="0">
    <w:nsid w:val="0BDCDD7D"/>
    <w:multiLevelType w:val="hybridMultilevel"/>
    <w:tmpl w:val="B0625670"/>
    <w:lvl w:ilvl="0" w:tplc="7CD09B70">
      <w:start w:val="1"/>
      <w:numFmt w:val="bullet"/>
      <w:lvlText w:val=""/>
      <w:lvlJc w:val="left"/>
      <w:pPr>
        <w:ind w:left="360" w:hanging="360"/>
      </w:pPr>
      <w:rPr>
        <w:rFonts w:ascii="Symbol" w:hAnsi="Symbol" w:hint="default"/>
      </w:rPr>
    </w:lvl>
    <w:lvl w:ilvl="1" w:tplc="C4CEB878">
      <w:start w:val="1"/>
      <w:numFmt w:val="bullet"/>
      <w:lvlText w:val="o"/>
      <w:lvlJc w:val="left"/>
      <w:pPr>
        <w:ind w:left="1080" w:hanging="360"/>
      </w:pPr>
      <w:rPr>
        <w:rFonts w:ascii="Courier New" w:hAnsi="Courier New" w:hint="default"/>
      </w:rPr>
    </w:lvl>
    <w:lvl w:ilvl="2" w:tplc="7FEE2B60">
      <w:start w:val="1"/>
      <w:numFmt w:val="bullet"/>
      <w:lvlText w:val=""/>
      <w:lvlJc w:val="left"/>
      <w:pPr>
        <w:ind w:left="1800" w:hanging="360"/>
      </w:pPr>
      <w:rPr>
        <w:rFonts w:ascii="Wingdings" w:hAnsi="Wingdings" w:hint="default"/>
      </w:rPr>
    </w:lvl>
    <w:lvl w:ilvl="3" w:tplc="5EA671C8">
      <w:start w:val="1"/>
      <w:numFmt w:val="bullet"/>
      <w:lvlText w:val=""/>
      <w:lvlJc w:val="left"/>
      <w:pPr>
        <w:ind w:left="2520" w:hanging="360"/>
      </w:pPr>
      <w:rPr>
        <w:rFonts w:ascii="Symbol" w:hAnsi="Symbol" w:hint="default"/>
      </w:rPr>
    </w:lvl>
    <w:lvl w:ilvl="4" w:tplc="60FC31E6">
      <w:start w:val="1"/>
      <w:numFmt w:val="bullet"/>
      <w:lvlText w:val="o"/>
      <w:lvlJc w:val="left"/>
      <w:pPr>
        <w:ind w:left="3240" w:hanging="360"/>
      </w:pPr>
      <w:rPr>
        <w:rFonts w:ascii="Courier New" w:hAnsi="Courier New" w:hint="default"/>
      </w:rPr>
    </w:lvl>
    <w:lvl w:ilvl="5" w:tplc="B4F2577E">
      <w:start w:val="1"/>
      <w:numFmt w:val="bullet"/>
      <w:lvlText w:val=""/>
      <w:lvlJc w:val="left"/>
      <w:pPr>
        <w:ind w:left="3960" w:hanging="360"/>
      </w:pPr>
      <w:rPr>
        <w:rFonts w:ascii="Wingdings" w:hAnsi="Wingdings" w:hint="default"/>
      </w:rPr>
    </w:lvl>
    <w:lvl w:ilvl="6" w:tplc="D7A0A434">
      <w:start w:val="1"/>
      <w:numFmt w:val="bullet"/>
      <w:lvlText w:val=""/>
      <w:lvlJc w:val="left"/>
      <w:pPr>
        <w:ind w:left="4680" w:hanging="360"/>
      </w:pPr>
      <w:rPr>
        <w:rFonts w:ascii="Symbol" w:hAnsi="Symbol" w:hint="default"/>
      </w:rPr>
    </w:lvl>
    <w:lvl w:ilvl="7" w:tplc="0A50E76A">
      <w:start w:val="1"/>
      <w:numFmt w:val="bullet"/>
      <w:lvlText w:val="o"/>
      <w:lvlJc w:val="left"/>
      <w:pPr>
        <w:ind w:left="5400" w:hanging="360"/>
      </w:pPr>
      <w:rPr>
        <w:rFonts w:ascii="Courier New" w:hAnsi="Courier New" w:hint="default"/>
      </w:rPr>
    </w:lvl>
    <w:lvl w:ilvl="8" w:tplc="8488E4B0">
      <w:start w:val="1"/>
      <w:numFmt w:val="bullet"/>
      <w:lvlText w:val=""/>
      <w:lvlJc w:val="left"/>
      <w:pPr>
        <w:ind w:left="6120" w:hanging="360"/>
      </w:pPr>
      <w:rPr>
        <w:rFonts w:ascii="Wingdings" w:hAnsi="Wingdings" w:hint="default"/>
      </w:rPr>
    </w:lvl>
  </w:abstractNum>
  <w:abstractNum w:abstractNumId="9" w15:restartNumberingAfterBreak="0">
    <w:nsid w:val="0EDCBBC9"/>
    <w:multiLevelType w:val="hybridMultilevel"/>
    <w:tmpl w:val="6C708110"/>
    <w:lvl w:ilvl="0" w:tplc="BC8E4138">
      <w:start w:val="1"/>
      <w:numFmt w:val="bullet"/>
      <w:lvlText w:val=""/>
      <w:lvlJc w:val="left"/>
      <w:pPr>
        <w:ind w:left="360" w:hanging="360"/>
      </w:pPr>
      <w:rPr>
        <w:rFonts w:ascii="Symbol" w:hAnsi="Symbol" w:hint="default"/>
      </w:rPr>
    </w:lvl>
    <w:lvl w:ilvl="1" w:tplc="5E4C03A4">
      <w:start w:val="1"/>
      <w:numFmt w:val="bullet"/>
      <w:lvlText w:val="o"/>
      <w:lvlJc w:val="left"/>
      <w:pPr>
        <w:ind w:left="1080" w:hanging="360"/>
      </w:pPr>
      <w:rPr>
        <w:rFonts w:ascii="Courier New" w:hAnsi="Courier New" w:hint="default"/>
      </w:rPr>
    </w:lvl>
    <w:lvl w:ilvl="2" w:tplc="172667FA">
      <w:start w:val="1"/>
      <w:numFmt w:val="bullet"/>
      <w:lvlText w:val=""/>
      <w:lvlJc w:val="left"/>
      <w:pPr>
        <w:ind w:left="1800" w:hanging="360"/>
      </w:pPr>
      <w:rPr>
        <w:rFonts w:ascii="Wingdings" w:hAnsi="Wingdings" w:hint="default"/>
      </w:rPr>
    </w:lvl>
    <w:lvl w:ilvl="3" w:tplc="5C2A22A8">
      <w:start w:val="1"/>
      <w:numFmt w:val="bullet"/>
      <w:lvlText w:val=""/>
      <w:lvlJc w:val="left"/>
      <w:pPr>
        <w:ind w:left="2520" w:hanging="360"/>
      </w:pPr>
      <w:rPr>
        <w:rFonts w:ascii="Symbol" w:hAnsi="Symbol" w:hint="default"/>
      </w:rPr>
    </w:lvl>
    <w:lvl w:ilvl="4" w:tplc="EBF6BFB4">
      <w:start w:val="1"/>
      <w:numFmt w:val="bullet"/>
      <w:lvlText w:val="o"/>
      <w:lvlJc w:val="left"/>
      <w:pPr>
        <w:ind w:left="3240" w:hanging="360"/>
      </w:pPr>
      <w:rPr>
        <w:rFonts w:ascii="Courier New" w:hAnsi="Courier New" w:hint="default"/>
      </w:rPr>
    </w:lvl>
    <w:lvl w:ilvl="5" w:tplc="F7E6E1D4">
      <w:start w:val="1"/>
      <w:numFmt w:val="bullet"/>
      <w:lvlText w:val=""/>
      <w:lvlJc w:val="left"/>
      <w:pPr>
        <w:ind w:left="3960" w:hanging="360"/>
      </w:pPr>
      <w:rPr>
        <w:rFonts w:ascii="Wingdings" w:hAnsi="Wingdings" w:hint="default"/>
      </w:rPr>
    </w:lvl>
    <w:lvl w:ilvl="6" w:tplc="158ABAD8">
      <w:start w:val="1"/>
      <w:numFmt w:val="bullet"/>
      <w:lvlText w:val=""/>
      <w:lvlJc w:val="left"/>
      <w:pPr>
        <w:ind w:left="4680" w:hanging="360"/>
      </w:pPr>
      <w:rPr>
        <w:rFonts w:ascii="Symbol" w:hAnsi="Symbol" w:hint="default"/>
      </w:rPr>
    </w:lvl>
    <w:lvl w:ilvl="7" w:tplc="963297AC">
      <w:start w:val="1"/>
      <w:numFmt w:val="bullet"/>
      <w:lvlText w:val="o"/>
      <w:lvlJc w:val="left"/>
      <w:pPr>
        <w:ind w:left="5400" w:hanging="360"/>
      </w:pPr>
      <w:rPr>
        <w:rFonts w:ascii="Courier New" w:hAnsi="Courier New" w:hint="default"/>
      </w:rPr>
    </w:lvl>
    <w:lvl w:ilvl="8" w:tplc="1F5C5BC4">
      <w:start w:val="1"/>
      <w:numFmt w:val="bullet"/>
      <w:lvlText w:val=""/>
      <w:lvlJc w:val="left"/>
      <w:pPr>
        <w:ind w:left="6120" w:hanging="360"/>
      </w:pPr>
      <w:rPr>
        <w:rFonts w:ascii="Wingdings" w:hAnsi="Wingdings" w:hint="default"/>
      </w:rPr>
    </w:lvl>
  </w:abstractNum>
  <w:abstractNum w:abstractNumId="10" w15:restartNumberingAfterBreak="0">
    <w:nsid w:val="0FAD19E0"/>
    <w:multiLevelType w:val="multilevel"/>
    <w:tmpl w:val="D9F8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6E252B"/>
    <w:multiLevelType w:val="hybridMultilevel"/>
    <w:tmpl w:val="B2AACB7A"/>
    <w:lvl w:ilvl="0" w:tplc="A8DEC964">
      <w:start w:val="1"/>
      <w:numFmt w:val="bullet"/>
      <w:lvlText w:val=""/>
      <w:lvlJc w:val="left"/>
      <w:pPr>
        <w:ind w:left="360" w:hanging="360"/>
      </w:pPr>
      <w:rPr>
        <w:rFonts w:ascii="Symbol" w:hAnsi="Symbol" w:hint="default"/>
      </w:rPr>
    </w:lvl>
    <w:lvl w:ilvl="1" w:tplc="A39AE8F8">
      <w:start w:val="1"/>
      <w:numFmt w:val="bullet"/>
      <w:lvlText w:val="o"/>
      <w:lvlJc w:val="left"/>
      <w:pPr>
        <w:ind w:left="1080" w:hanging="360"/>
      </w:pPr>
      <w:rPr>
        <w:rFonts w:ascii="Courier New" w:hAnsi="Courier New" w:hint="default"/>
      </w:rPr>
    </w:lvl>
    <w:lvl w:ilvl="2" w:tplc="397CA8CA">
      <w:start w:val="1"/>
      <w:numFmt w:val="bullet"/>
      <w:lvlText w:val=""/>
      <w:lvlJc w:val="left"/>
      <w:pPr>
        <w:ind w:left="1800" w:hanging="360"/>
      </w:pPr>
      <w:rPr>
        <w:rFonts w:ascii="Wingdings" w:hAnsi="Wingdings" w:hint="default"/>
      </w:rPr>
    </w:lvl>
    <w:lvl w:ilvl="3" w:tplc="C5C24C36">
      <w:start w:val="1"/>
      <w:numFmt w:val="bullet"/>
      <w:lvlText w:val=""/>
      <w:lvlJc w:val="left"/>
      <w:pPr>
        <w:ind w:left="2520" w:hanging="360"/>
      </w:pPr>
      <w:rPr>
        <w:rFonts w:ascii="Symbol" w:hAnsi="Symbol" w:hint="default"/>
      </w:rPr>
    </w:lvl>
    <w:lvl w:ilvl="4" w:tplc="3990CEFE">
      <w:start w:val="1"/>
      <w:numFmt w:val="bullet"/>
      <w:lvlText w:val="o"/>
      <w:lvlJc w:val="left"/>
      <w:pPr>
        <w:ind w:left="3240" w:hanging="360"/>
      </w:pPr>
      <w:rPr>
        <w:rFonts w:ascii="Courier New" w:hAnsi="Courier New" w:hint="default"/>
      </w:rPr>
    </w:lvl>
    <w:lvl w:ilvl="5" w:tplc="91669E9C">
      <w:start w:val="1"/>
      <w:numFmt w:val="bullet"/>
      <w:lvlText w:val=""/>
      <w:lvlJc w:val="left"/>
      <w:pPr>
        <w:ind w:left="3960" w:hanging="360"/>
      </w:pPr>
      <w:rPr>
        <w:rFonts w:ascii="Wingdings" w:hAnsi="Wingdings" w:hint="default"/>
      </w:rPr>
    </w:lvl>
    <w:lvl w:ilvl="6" w:tplc="6E4234CA">
      <w:start w:val="1"/>
      <w:numFmt w:val="bullet"/>
      <w:lvlText w:val=""/>
      <w:lvlJc w:val="left"/>
      <w:pPr>
        <w:ind w:left="4680" w:hanging="360"/>
      </w:pPr>
      <w:rPr>
        <w:rFonts w:ascii="Symbol" w:hAnsi="Symbol" w:hint="default"/>
      </w:rPr>
    </w:lvl>
    <w:lvl w:ilvl="7" w:tplc="A100E7CC">
      <w:start w:val="1"/>
      <w:numFmt w:val="bullet"/>
      <w:lvlText w:val="o"/>
      <w:lvlJc w:val="left"/>
      <w:pPr>
        <w:ind w:left="5400" w:hanging="360"/>
      </w:pPr>
      <w:rPr>
        <w:rFonts w:ascii="Courier New" w:hAnsi="Courier New" w:hint="default"/>
      </w:rPr>
    </w:lvl>
    <w:lvl w:ilvl="8" w:tplc="4192CCD6">
      <w:start w:val="1"/>
      <w:numFmt w:val="bullet"/>
      <w:lvlText w:val=""/>
      <w:lvlJc w:val="left"/>
      <w:pPr>
        <w:ind w:left="6120" w:hanging="360"/>
      </w:pPr>
      <w:rPr>
        <w:rFonts w:ascii="Wingdings" w:hAnsi="Wingdings" w:hint="default"/>
      </w:rPr>
    </w:lvl>
  </w:abstractNum>
  <w:abstractNum w:abstractNumId="12" w15:restartNumberingAfterBreak="0">
    <w:nsid w:val="1545081D"/>
    <w:multiLevelType w:val="hybridMultilevel"/>
    <w:tmpl w:val="BD54F8EA"/>
    <w:lvl w:ilvl="0" w:tplc="F1DC2CE4">
      <w:start w:val="1"/>
      <w:numFmt w:val="bullet"/>
      <w:lvlText w:val=""/>
      <w:lvlJc w:val="left"/>
      <w:pPr>
        <w:ind w:left="360" w:hanging="360"/>
      </w:pPr>
      <w:rPr>
        <w:rFonts w:ascii="Symbol" w:hAnsi="Symbol" w:hint="default"/>
      </w:rPr>
    </w:lvl>
    <w:lvl w:ilvl="1" w:tplc="9CA0197C">
      <w:start w:val="1"/>
      <w:numFmt w:val="bullet"/>
      <w:lvlText w:val="o"/>
      <w:lvlJc w:val="left"/>
      <w:pPr>
        <w:ind w:left="1080" w:hanging="360"/>
      </w:pPr>
      <w:rPr>
        <w:rFonts w:ascii="Courier New" w:hAnsi="Courier New" w:hint="default"/>
      </w:rPr>
    </w:lvl>
    <w:lvl w:ilvl="2" w:tplc="1576D364">
      <w:start w:val="1"/>
      <w:numFmt w:val="bullet"/>
      <w:lvlText w:val=""/>
      <w:lvlJc w:val="left"/>
      <w:pPr>
        <w:ind w:left="1800" w:hanging="360"/>
      </w:pPr>
      <w:rPr>
        <w:rFonts w:ascii="Wingdings" w:hAnsi="Wingdings" w:hint="default"/>
      </w:rPr>
    </w:lvl>
    <w:lvl w:ilvl="3" w:tplc="20B630FC">
      <w:start w:val="1"/>
      <w:numFmt w:val="bullet"/>
      <w:lvlText w:val=""/>
      <w:lvlJc w:val="left"/>
      <w:pPr>
        <w:ind w:left="2520" w:hanging="360"/>
      </w:pPr>
      <w:rPr>
        <w:rFonts w:ascii="Symbol" w:hAnsi="Symbol" w:hint="default"/>
      </w:rPr>
    </w:lvl>
    <w:lvl w:ilvl="4" w:tplc="C2F84FCC">
      <w:start w:val="1"/>
      <w:numFmt w:val="bullet"/>
      <w:lvlText w:val="o"/>
      <w:lvlJc w:val="left"/>
      <w:pPr>
        <w:ind w:left="3240" w:hanging="360"/>
      </w:pPr>
      <w:rPr>
        <w:rFonts w:ascii="Courier New" w:hAnsi="Courier New" w:hint="default"/>
      </w:rPr>
    </w:lvl>
    <w:lvl w:ilvl="5" w:tplc="9AE248C8">
      <w:start w:val="1"/>
      <w:numFmt w:val="bullet"/>
      <w:lvlText w:val=""/>
      <w:lvlJc w:val="left"/>
      <w:pPr>
        <w:ind w:left="3960" w:hanging="360"/>
      </w:pPr>
      <w:rPr>
        <w:rFonts w:ascii="Wingdings" w:hAnsi="Wingdings" w:hint="default"/>
      </w:rPr>
    </w:lvl>
    <w:lvl w:ilvl="6" w:tplc="77C08870">
      <w:start w:val="1"/>
      <w:numFmt w:val="bullet"/>
      <w:lvlText w:val=""/>
      <w:lvlJc w:val="left"/>
      <w:pPr>
        <w:ind w:left="4680" w:hanging="360"/>
      </w:pPr>
      <w:rPr>
        <w:rFonts w:ascii="Symbol" w:hAnsi="Symbol" w:hint="default"/>
      </w:rPr>
    </w:lvl>
    <w:lvl w:ilvl="7" w:tplc="BEF41482">
      <w:start w:val="1"/>
      <w:numFmt w:val="bullet"/>
      <w:lvlText w:val="o"/>
      <w:lvlJc w:val="left"/>
      <w:pPr>
        <w:ind w:left="5400" w:hanging="360"/>
      </w:pPr>
      <w:rPr>
        <w:rFonts w:ascii="Courier New" w:hAnsi="Courier New" w:hint="default"/>
      </w:rPr>
    </w:lvl>
    <w:lvl w:ilvl="8" w:tplc="002CCE26">
      <w:start w:val="1"/>
      <w:numFmt w:val="bullet"/>
      <w:lvlText w:val=""/>
      <w:lvlJc w:val="left"/>
      <w:pPr>
        <w:ind w:left="6120" w:hanging="360"/>
      </w:pPr>
      <w:rPr>
        <w:rFonts w:ascii="Wingdings" w:hAnsi="Wingdings" w:hint="default"/>
      </w:rPr>
    </w:lvl>
  </w:abstractNum>
  <w:abstractNum w:abstractNumId="13" w15:restartNumberingAfterBreak="0">
    <w:nsid w:val="17182037"/>
    <w:multiLevelType w:val="multilevel"/>
    <w:tmpl w:val="0984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1911A9"/>
    <w:multiLevelType w:val="hybridMultilevel"/>
    <w:tmpl w:val="DF04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CDBB9F"/>
    <w:multiLevelType w:val="hybridMultilevel"/>
    <w:tmpl w:val="4B7C48CC"/>
    <w:lvl w:ilvl="0" w:tplc="3CF4B97C">
      <w:start w:val="1"/>
      <w:numFmt w:val="bullet"/>
      <w:lvlText w:val=""/>
      <w:lvlJc w:val="left"/>
      <w:pPr>
        <w:ind w:left="360" w:hanging="360"/>
      </w:pPr>
      <w:rPr>
        <w:rFonts w:ascii="Symbol" w:hAnsi="Symbol" w:hint="default"/>
      </w:rPr>
    </w:lvl>
    <w:lvl w:ilvl="1" w:tplc="3CB20824">
      <w:start w:val="1"/>
      <w:numFmt w:val="bullet"/>
      <w:lvlText w:val="o"/>
      <w:lvlJc w:val="left"/>
      <w:pPr>
        <w:ind w:left="1080" w:hanging="360"/>
      </w:pPr>
      <w:rPr>
        <w:rFonts w:ascii="Courier New" w:hAnsi="Courier New" w:hint="default"/>
      </w:rPr>
    </w:lvl>
    <w:lvl w:ilvl="2" w:tplc="A0FC876A">
      <w:start w:val="1"/>
      <w:numFmt w:val="bullet"/>
      <w:lvlText w:val=""/>
      <w:lvlJc w:val="left"/>
      <w:pPr>
        <w:ind w:left="1800" w:hanging="360"/>
      </w:pPr>
      <w:rPr>
        <w:rFonts w:ascii="Wingdings" w:hAnsi="Wingdings" w:hint="default"/>
      </w:rPr>
    </w:lvl>
    <w:lvl w:ilvl="3" w:tplc="947CFF7C">
      <w:start w:val="1"/>
      <w:numFmt w:val="bullet"/>
      <w:lvlText w:val=""/>
      <w:lvlJc w:val="left"/>
      <w:pPr>
        <w:ind w:left="2520" w:hanging="360"/>
      </w:pPr>
      <w:rPr>
        <w:rFonts w:ascii="Symbol" w:hAnsi="Symbol" w:hint="default"/>
      </w:rPr>
    </w:lvl>
    <w:lvl w:ilvl="4" w:tplc="ED24044E">
      <w:start w:val="1"/>
      <w:numFmt w:val="bullet"/>
      <w:lvlText w:val="o"/>
      <w:lvlJc w:val="left"/>
      <w:pPr>
        <w:ind w:left="3240" w:hanging="360"/>
      </w:pPr>
      <w:rPr>
        <w:rFonts w:ascii="Courier New" w:hAnsi="Courier New" w:hint="default"/>
      </w:rPr>
    </w:lvl>
    <w:lvl w:ilvl="5" w:tplc="6E22ACF0">
      <w:start w:val="1"/>
      <w:numFmt w:val="bullet"/>
      <w:lvlText w:val=""/>
      <w:lvlJc w:val="left"/>
      <w:pPr>
        <w:ind w:left="3960" w:hanging="360"/>
      </w:pPr>
      <w:rPr>
        <w:rFonts w:ascii="Wingdings" w:hAnsi="Wingdings" w:hint="default"/>
      </w:rPr>
    </w:lvl>
    <w:lvl w:ilvl="6" w:tplc="1E8668B6">
      <w:start w:val="1"/>
      <w:numFmt w:val="bullet"/>
      <w:lvlText w:val=""/>
      <w:lvlJc w:val="left"/>
      <w:pPr>
        <w:ind w:left="4680" w:hanging="360"/>
      </w:pPr>
      <w:rPr>
        <w:rFonts w:ascii="Symbol" w:hAnsi="Symbol" w:hint="default"/>
      </w:rPr>
    </w:lvl>
    <w:lvl w:ilvl="7" w:tplc="8CA285B4">
      <w:start w:val="1"/>
      <w:numFmt w:val="bullet"/>
      <w:lvlText w:val="o"/>
      <w:lvlJc w:val="left"/>
      <w:pPr>
        <w:ind w:left="5400" w:hanging="360"/>
      </w:pPr>
      <w:rPr>
        <w:rFonts w:ascii="Courier New" w:hAnsi="Courier New" w:hint="default"/>
      </w:rPr>
    </w:lvl>
    <w:lvl w:ilvl="8" w:tplc="CBB694F0">
      <w:start w:val="1"/>
      <w:numFmt w:val="bullet"/>
      <w:lvlText w:val=""/>
      <w:lvlJc w:val="left"/>
      <w:pPr>
        <w:ind w:left="6120" w:hanging="360"/>
      </w:pPr>
      <w:rPr>
        <w:rFonts w:ascii="Wingdings" w:hAnsi="Wingdings" w:hint="default"/>
      </w:rPr>
    </w:lvl>
  </w:abstractNum>
  <w:abstractNum w:abstractNumId="16" w15:restartNumberingAfterBreak="0">
    <w:nsid w:val="2E605C7E"/>
    <w:multiLevelType w:val="multilevel"/>
    <w:tmpl w:val="4814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C0048"/>
    <w:multiLevelType w:val="multilevel"/>
    <w:tmpl w:val="E4F6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226F38"/>
    <w:multiLevelType w:val="multilevel"/>
    <w:tmpl w:val="EF70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876200"/>
    <w:multiLevelType w:val="hybridMultilevel"/>
    <w:tmpl w:val="0B64695E"/>
    <w:lvl w:ilvl="0" w:tplc="C7523838">
      <w:start w:val="1"/>
      <w:numFmt w:val="bullet"/>
      <w:lvlText w:val=""/>
      <w:lvlJc w:val="left"/>
      <w:pPr>
        <w:ind w:left="360" w:hanging="360"/>
      </w:pPr>
      <w:rPr>
        <w:rFonts w:ascii="Symbol" w:hAnsi="Symbol" w:hint="default"/>
      </w:rPr>
    </w:lvl>
    <w:lvl w:ilvl="1" w:tplc="34A6542A">
      <w:start w:val="1"/>
      <w:numFmt w:val="bullet"/>
      <w:lvlText w:val="o"/>
      <w:lvlJc w:val="left"/>
      <w:pPr>
        <w:ind w:left="1080" w:hanging="360"/>
      </w:pPr>
      <w:rPr>
        <w:rFonts w:ascii="Courier New" w:hAnsi="Courier New" w:hint="default"/>
      </w:rPr>
    </w:lvl>
    <w:lvl w:ilvl="2" w:tplc="65F852BC">
      <w:start w:val="1"/>
      <w:numFmt w:val="bullet"/>
      <w:lvlText w:val=""/>
      <w:lvlJc w:val="left"/>
      <w:pPr>
        <w:ind w:left="1800" w:hanging="360"/>
      </w:pPr>
      <w:rPr>
        <w:rFonts w:ascii="Wingdings" w:hAnsi="Wingdings" w:hint="default"/>
      </w:rPr>
    </w:lvl>
    <w:lvl w:ilvl="3" w:tplc="779C0544">
      <w:start w:val="1"/>
      <w:numFmt w:val="bullet"/>
      <w:lvlText w:val=""/>
      <w:lvlJc w:val="left"/>
      <w:pPr>
        <w:ind w:left="2520" w:hanging="360"/>
      </w:pPr>
      <w:rPr>
        <w:rFonts w:ascii="Symbol" w:hAnsi="Symbol" w:hint="default"/>
      </w:rPr>
    </w:lvl>
    <w:lvl w:ilvl="4" w:tplc="61D0C59C">
      <w:start w:val="1"/>
      <w:numFmt w:val="bullet"/>
      <w:lvlText w:val="o"/>
      <w:lvlJc w:val="left"/>
      <w:pPr>
        <w:ind w:left="3240" w:hanging="360"/>
      </w:pPr>
      <w:rPr>
        <w:rFonts w:ascii="Courier New" w:hAnsi="Courier New" w:hint="default"/>
      </w:rPr>
    </w:lvl>
    <w:lvl w:ilvl="5" w:tplc="791496B0">
      <w:start w:val="1"/>
      <w:numFmt w:val="bullet"/>
      <w:lvlText w:val=""/>
      <w:lvlJc w:val="left"/>
      <w:pPr>
        <w:ind w:left="3960" w:hanging="360"/>
      </w:pPr>
      <w:rPr>
        <w:rFonts w:ascii="Wingdings" w:hAnsi="Wingdings" w:hint="default"/>
      </w:rPr>
    </w:lvl>
    <w:lvl w:ilvl="6" w:tplc="69CA010E">
      <w:start w:val="1"/>
      <w:numFmt w:val="bullet"/>
      <w:lvlText w:val=""/>
      <w:lvlJc w:val="left"/>
      <w:pPr>
        <w:ind w:left="4680" w:hanging="360"/>
      </w:pPr>
      <w:rPr>
        <w:rFonts w:ascii="Symbol" w:hAnsi="Symbol" w:hint="default"/>
      </w:rPr>
    </w:lvl>
    <w:lvl w:ilvl="7" w:tplc="AF524D84">
      <w:start w:val="1"/>
      <w:numFmt w:val="bullet"/>
      <w:lvlText w:val="o"/>
      <w:lvlJc w:val="left"/>
      <w:pPr>
        <w:ind w:left="5400" w:hanging="360"/>
      </w:pPr>
      <w:rPr>
        <w:rFonts w:ascii="Courier New" w:hAnsi="Courier New" w:hint="default"/>
      </w:rPr>
    </w:lvl>
    <w:lvl w:ilvl="8" w:tplc="47366454">
      <w:start w:val="1"/>
      <w:numFmt w:val="bullet"/>
      <w:lvlText w:val=""/>
      <w:lvlJc w:val="left"/>
      <w:pPr>
        <w:ind w:left="6120" w:hanging="360"/>
      </w:pPr>
      <w:rPr>
        <w:rFonts w:ascii="Wingdings" w:hAnsi="Wingdings" w:hint="default"/>
      </w:rPr>
    </w:lvl>
  </w:abstractNum>
  <w:abstractNum w:abstractNumId="20" w15:restartNumberingAfterBreak="0">
    <w:nsid w:val="43D2D476"/>
    <w:multiLevelType w:val="hybridMultilevel"/>
    <w:tmpl w:val="A9301B76"/>
    <w:lvl w:ilvl="0" w:tplc="00A29A60">
      <w:start w:val="1"/>
      <w:numFmt w:val="bullet"/>
      <w:lvlText w:val=""/>
      <w:lvlJc w:val="left"/>
      <w:pPr>
        <w:ind w:left="360" w:hanging="360"/>
      </w:pPr>
      <w:rPr>
        <w:rFonts w:ascii="Symbol" w:hAnsi="Symbol" w:hint="default"/>
      </w:rPr>
    </w:lvl>
    <w:lvl w:ilvl="1" w:tplc="CEC863D2">
      <w:start w:val="1"/>
      <w:numFmt w:val="bullet"/>
      <w:lvlText w:val="o"/>
      <w:lvlJc w:val="left"/>
      <w:pPr>
        <w:ind w:left="1080" w:hanging="360"/>
      </w:pPr>
      <w:rPr>
        <w:rFonts w:ascii="Courier New" w:hAnsi="Courier New" w:hint="default"/>
      </w:rPr>
    </w:lvl>
    <w:lvl w:ilvl="2" w:tplc="CB26E84C">
      <w:start w:val="1"/>
      <w:numFmt w:val="bullet"/>
      <w:lvlText w:val=""/>
      <w:lvlJc w:val="left"/>
      <w:pPr>
        <w:ind w:left="1800" w:hanging="360"/>
      </w:pPr>
      <w:rPr>
        <w:rFonts w:ascii="Wingdings" w:hAnsi="Wingdings" w:hint="default"/>
      </w:rPr>
    </w:lvl>
    <w:lvl w:ilvl="3" w:tplc="30D604B8">
      <w:start w:val="1"/>
      <w:numFmt w:val="bullet"/>
      <w:lvlText w:val=""/>
      <w:lvlJc w:val="left"/>
      <w:pPr>
        <w:ind w:left="2520" w:hanging="360"/>
      </w:pPr>
      <w:rPr>
        <w:rFonts w:ascii="Symbol" w:hAnsi="Symbol" w:hint="default"/>
      </w:rPr>
    </w:lvl>
    <w:lvl w:ilvl="4" w:tplc="59F0B56E">
      <w:start w:val="1"/>
      <w:numFmt w:val="bullet"/>
      <w:lvlText w:val="o"/>
      <w:lvlJc w:val="left"/>
      <w:pPr>
        <w:ind w:left="3240" w:hanging="360"/>
      </w:pPr>
      <w:rPr>
        <w:rFonts w:ascii="Courier New" w:hAnsi="Courier New" w:hint="default"/>
      </w:rPr>
    </w:lvl>
    <w:lvl w:ilvl="5" w:tplc="DFE6080A">
      <w:start w:val="1"/>
      <w:numFmt w:val="bullet"/>
      <w:lvlText w:val=""/>
      <w:lvlJc w:val="left"/>
      <w:pPr>
        <w:ind w:left="3960" w:hanging="360"/>
      </w:pPr>
      <w:rPr>
        <w:rFonts w:ascii="Wingdings" w:hAnsi="Wingdings" w:hint="default"/>
      </w:rPr>
    </w:lvl>
    <w:lvl w:ilvl="6" w:tplc="B53C3DE6">
      <w:start w:val="1"/>
      <w:numFmt w:val="bullet"/>
      <w:lvlText w:val=""/>
      <w:lvlJc w:val="left"/>
      <w:pPr>
        <w:ind w:left="4680" w:hanging="360"/>
      </w:pPr>
      <w:rPr>
        <w:rFonts w:ascii="Symbol" w:hAnsi="Symbol" w:hint="default"/>
      </w:rPr>
    </w:lvl>
    <w:lvl w:ilvl="7" w:tplc="F7643E12">
      <w:start w:val="1"/>
      <w:numFmt w:val="bullet"/>
      <w:lvlText w:val="o"/>
      <w:lvlJc w:val="left"/>
      <w:pPr>
        <w:ind w:left="5400" w:hanging="360"/>
      </w:pPr>
      <w:rPr>
        <w:rFonts w:ascii="Courier New" w:hAnsi="Courier New" w:hint="default"/>
      </w:rPr>
    </w:lvl>
    <w:lvl w:ilvl="8" w:tplc="B20612DE">
      <w:start w:val="1"/>
      <w:numFmt w:val="bullet"/>
      <w:lvlText w:val=""/>
      <w:lvlJc w:val="left"/>
      <w:pPr>
        <w:ind w:left="6120" w:hanging="360"/>
      </w:pPr>
      <w:rPr>
        <w:rFonts w:ascii="Wingdings" w:hAnsi="Wingdings" w:hint="default"/>
      </w:rPr>
    </w:lvl>
  </w:abstractNum>
  <w:abstractNum w:abstractNumId="21" w15:restartNumberingAfterBreak="0">
    <w:nsid w:val="44EC601B"/>
    <w:multiLevelType w:val="multilevel"/>
    <w:tmpl w:val="4D4C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00CB92"/>
    <w:multiLevelType w:val="hybridMultilevel"/>
    <w:tmpl w:val="F1608240"/>
    <w:lvl w:ilvl="0" w:tplc="6E5A0418">
      <w:start w:val="1"/>
      <w:numFmt w:val="bullet"/>
      <w:lvlText w:val="o"/>
      <w:lvlJc w:val="left"/>
      <w:pPr>
        <w:ind w:left="360" w:hanging="360"/>
      </w:pPr>
      <w:rPr>
        <w:rFonts w:ascii="Symbol" w:hAnsi="Symbol" w:hint="default"/>
      </w:rPr>
    </w:lvl>
    <w:lvl w:ilvl="1" w:tplc="7F2E6F94">
      <w:start w:val="1"/>
      <w:numFmt w:val="bullet"/>
      <w:lvlText w:val="o"/>
      <w:lvlJc w:val="left"/>
      <w:pPr>
        <w:ind w:left="720" w:hanging="360"/>
      </w:pPr>
      <w:rPr>
        <w:rFonts w:ascii="Courier New" w:hAnsi="Courier New" w:hint="default"/>
      </w:rPr>
    </w:lvl>
    <w:lvl w:ilvl="2" w:tplc="0004FCF6">
      <w:start w:val="1"/>
      <w:numFmt w:val="bullet"/>
      <w:lvlText w:val=""/>
      <w:lvlJc w:val="left"/>
      <w:pPr>
        <w:ind w:left="1440" w:hanging="360"/>
      </w:pPr>
      <w:rPr>
        <w:rFonts w:ascii="Wingdings" w:hAnsi="Wingdings" w:hint="default"/>
      </w:rPr>
    </w:lvl>
    <w:lvl w:ilvl="3" w:tplc="36C46AE2">
      <w:start w:val="1"/>
      <w:numFmt w:val="bullet"/>
      <w:lvlText w:val=""/>
      <w:lvlJc w:val="left"/>
      <w:pPr>
        <w:ind w:left="2160" w:hanging="360"/>
      </w:pPr>
      <w:rPr>
        <w:rFonts w:ascii="Symbol" w:hAnsi="Symbol" w:hint="default"/>
      </w:rPr>
    </w:lvl>
    <w:lvl w:ilvl="4" w:tplc="02D85D02">
      <w:start w:val="1"/>
      <w:numFmt w:val="bullet"/>
      <w:lvlText w:val="o"/>
      <w:lvlJc w:val="left"/>
      <w:pPr>
        <w:ind w:left="2880" w:hanging="360"/>
      </w:pPr>
      <w:rPr>
        <w:rFonts w:ascii="Courier New" w:hAnsi="Courier New" w:hint="default"/>
      </w:rPr>
    </w:lvl>
    <w:lvl w:ilvl="5" w:tplc="966886EE">
      <w:start w:val="1"/>
      <w:numFmt w:val="bullet"/>
      <w:lvlText w:val=""/>
      <w:lvlJc w:val="left"/>
      <w:pPr>
        <w:ind w:left="3600" w:hanging="360"/>
      </w:pPr>
      <w:rPr>
        <w:rFonts w:ascii="Wingdings" w:hAnsi="Wingdings" w:hint="default"/>
      </w:rPr>
    </w:lvl>
    <w:lvl w:ilvl="6" w:tplc="DFBCD27C">
      <w:start w:val="1"/>
      <w:numFmt w:val="bullet"/>
      <w:lvlText w:val=""/>
      <w:lvlJc w:val="left"/>
      <w:pPr>
        <w:ind w:left="4320" w:hanging="360"/>
      </w:pPr>
      <w:rPr>
        <w:rFonts w:ascii="Symbol" w:hAnsi="Symbol" w:hint="default"/>
      </w:rPr>
    </w:lvl>
    <w:lvl w:ilvl="7" w:tplc="83D022F0">
      <w:start w:val="1"/>
      <w:numFmt w:val="bullet"/>
      <w:lvlText w:val="o"/>
      <w:lvlJc w:val="left"/>
      <w:pPr>
        <w:ind w:left="5040" w:hanging="360"/>
      </w:pPr>
      <w:rPr>
        <w:rFonts w:ascii="Courier New" w:hAnsi="Courier New" w:hint="default"/>
      </w:rPr>
    </w:lvl>
    <w:lvl w:ilvl="8" w:tplc="CF42AD98">
      <w:start w:val="1"/>
      <w:numFmt w:val="bullet"/>
      <w:lvlText w:val=""/>
      <w:lvlJc w:val="left"/>
      <w:pPr>
        <w:ind w:left="5760" w:hanging="360"/>
      </w:pPr>
      <w:rPr>
        <w:rFonts w:ascii="Wingdings" w:hAnsi="Wingdings" w:hint="default"/>
      </w:rPr>
    </w:lvl>
  </w:abstractNum>
  <w:abstractNum w:abstractNumId="23" w15:restartNumberingAfterBreak="0">
    <w:nsid w:val="47380123"/>
    <w:multiLevelType w:val="multilevel"/>
    <w:tmpl w:val="85EC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8B117B"/>
    <w:multiLevelType w:val="multilevel"/>
    <w:tmpl w:val="8844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E3E44"/>
    <w:multiLevelType w:val="hybridMultilevel"/>
    <w:tmpl w:val="CB783420"/>
    <w:lvl w:ilvl="0" w:tplc="1FA4329C">
      <w:start w:val="1"/>
      <w:numFmt w:val="upperRoman"/>
      <w:lvlText w:val="%1."/>
      <w:lvlJc w:val="left"/>
      <w:pPr>
        <w:ind w:left="1081" w:hanging="721"/>
      </w:pPr>
      <w:rPr>
        <w:rFonts w:ascii="Times New Roman" w:eastAsia="Times New Roman" w:hAnsi="Times New Roman" w:cs="Times New Roman" w:hint="default"/>
        <w:b/>
        <w:bCs/>
        <w:i w:val="0"/>
        <w:iCs w:val="0"/>
        <w:spacing w:val="0"/>
        <w:w w:val="100"/>
        <w:sz w:val="24"/>
        <w:szCs w:val="24"/>
        <w:lang w:val="en-US" w:eastAsia="en-US" w:bidi="ar-SA"/>
      </w:rPr>
    </w:lvl>
    <w:lvl w:ilvl="1" w:tplc="008C5516">
      <w:start w:val="1"/>
      <w:numFmt w:val="upperLetter"/>
      <w:lvlText w:val="%2."/>
      <w:lvlJc w:val="left"/>
      <w:pPr>
        <w:ind w:left="1441" w:hanging="360"/>
      </w:pPr>
      <w:rPr>
        <w:rFonts w:ascii="Times New Roman" w:eastAsia="Times New Roman" w:hAnsi="Times New Roman" w:cs="Times New Roman" w:hint="default"/>
        <w:b/>
        <w:bCs/>
        <w:i w:val="0"/>
        <w:iCs w:val="0"/>
        <w:spacing w:val="0"/>
        <w:w w:val="100"/>
        <w:sz w:val="24"/>
        <w:szCs w:val="24"/>
        <w:lang w:val="en-US" w:eastAsia="en-US" w:bidi="ar-SA"/>
      </w:rPr>
    </w:lvl>
    <w:lvl w:ilvl="2" w:tplc="B96C0728">
      <w:numFmt w:val="bullet"/>
      <w:lvlText w:val="•"/>
      <w:lvlJc w:val="left"/>
      <w:pPr>
        <w:ind w:left="1800" w:hanging="360"/>
      </w:pPr>
      <w:rPr>
        <w:rFonts w:hint="default"/>
        <w:lang w:val="en-US" w:eastAsia="en-US" w:bidi="ar-SA"/>
      </w:rPr>
    </w:lvl>
    <w:lvl w:ilvl="3" w:tplc="DA50BB60">
      <w:numFmt w:val="bullet"/>
      <w:lvlText w:val="•"/>
      <w:lvlJc w:val="left"/>
      <w:pPr>
        <w:ind w:left="2835" w:hanging="360"/>
      </w:pPr>
      <w:rPr>
        <w:rFonts w:hint="default"/>
        <w:lang w:val="en-US" w:eastAsia="en-US" w:bidi="ar-SA"/>
      </w:rPr>
    </w:lvl>
    <w:lvl w:ilvl="4" w:tplc="FCEA62E4">
      <w:numFmt w:val="bullet"/>
      <w:lvlText w:val="•"/>
      <w:lvlJc w:val="left"/>
      <w:pPr>
        <w:ind w:left="3870" w:hanging="360"/>
      </w:pPr>
      <w:rPr>
        <w:rFonts w:hint="default"/>
        <w:lang w:val="en-US" w:eastAsia="en-US" w:bidi="ar-SA"/>
      </w:rPr>
    </w:lvl>
    <w:lvl w:ilvl="5" w:tplc="1BF4E488">
      <w:numFmt w:val="bullet"/>
      <w:lvlText w:val="•"/>
      <w:lvlJc w:val="left"/>
      <w:pPr>
        <w:ind w:left="4905" w:hanging="360"/>
      </w:pPr>
      <w:rPr>
        <w:rFonts w:hint="default"/>
        <w:lang w:val="en-US" w:eastAsia="en-US" w:bidi="ar-SA"/>
      </w:rPr>
    </w:lvl>
    <w:lvl w:ilvl="6" w:tplc="E30A9712">
      <w:numFmt w:val="bullet"/>
      <w:lvlText w:val="•"/>
      <w:lvlJc w:val="left"/>
      <w:pPr>
        <w:ind w:left="5940" w:hanging="360"/>
      </w:pPr>
      <w:rPr>
        <w:rFonts w:hint="default"/>
        <w:lang w:val="en-US" w:eastAsia="en-US" w:bidi="ar-SA"/>
      </w:rPr>
    </w:lvl>
    <w:lvl w:ilvl="7" w:tplc="FC9C9A64">
      <w:numFmt w:val="bullet"/>
      <w:lvlText w:val="•"/>
      <w:lvlJc w:val="left"/>
      <w:pPr>
        <w:ind w:left="6975" w:hanging="360"/>
      </w:pPr>
      <w:rPr>
        <w:rFonts w:hint="default"/>
        <w:lang w:val="en-US" w:eastAsia="en-US" w:bidi="ar-SA"/>
      </w:rPr>
    </w:lvl>
    <w:lvl w:ilvl="8" w:tplc="8192282C">
      <w:numFmt w:val="bullet"/>
      <w:lvlText w:val="•"/>
      <w:lvlJc w:val="left"/>
      <w:pPr>
        <w:ind w:left="8010" w:hanging="360"/>
      </w:pPr>
      <w:rPr>
        <w:rFonts w:hint="default"/>
        <w:lang w:val="en-US" w:eastAsia="en-US" w:bidi="ar-SA"/>
      </w:rPr>
    </w:lvl>
  </w:abstractNum>
  <w:abstractNum w:abstractNumId="26" w15:restartNumberingAfterBreak="0">
    <w:nsid w:val="512A03A4"/>
    <w:multiLevelType w:val="hybridMultilevel"/>
    <w:tmpl w:val="D52ED11E"/>
    <w:lvl w:ilvl="0" w:tplc="88605FF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DA543A"/>
    <w:multiLevelType w:val="multilevel"/>
    <w:tmpl w:val="F91E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CE3EFE"/>
    <w:multiLevelType w:val="hybridMultilevel"/>
    <w:tmpl w:val="BD3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00B5B"/>
    <w:multiLevelType w:val="multilevel"/>
    <w:tmpl w:val="B746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6D5907"/>
    <w:multiLevelType w:val="multilevel"/>
    <w:tmpl w:val="693E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132313"/>
    <w:multiLevelType w:val="hybridMultilevel"/>
    <w:tmpl w:val="B51C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1458AF"/>
    <w:multiLevelType w:val="hybridMultilevel"/>
    <w:tmpl w:val="20888754"/>
    <w:lvl w:ilvl="0" w:tplc="097C5CA0">
      <w:start w:val="1"/>
      <w:numFmt w:val="bullet"/>
      <w:lvlText w:val=""/>
      <w:lvlJc w:val="left"/>
      <w:pPr>
        <w:ind w:left="360" w:hanging="360"/>
      </w:pPr>
      <w:rPr>
        <w:rFonts w:ascii="Symbol" w:hAnsi="Symbol" w:hint="default"/>
      </w:rPr>
    </w:lvl>
    <w:lvl w:ilvl="1" w:tplc="C1C2EBDA">
      <w:start w:val="1"/>
      <w:numFmt w:val="bullet"/>
      <w:lvlText w:val="o"/>
      <w:lvlJc w:val="left"/>
      <w:pPr>
        <w:ind w:left="1080" w:hanging="360"/>
      </w:pPr>
      <w:rPr>
        <w:rFonts w:ascii="Courier New" w:hAnsi="Courier New" w:hint="default"/>
      </w:rPr>
    </w:lvl>
    <w:lvl w:ilvl="2" w:tplc="A2EE1794">
      <w:start w:val="1"/>
      <w:numFmt w:val="bullet"/>
      <w:lvlText w:val=""/>
      <w:lvlJc w:val="left"/>
      <w:pPr>
        <w:ind w:left="1800" w:hanging="360"/>
      </w:pPr>
      <w:rPr>
        <w:rFonts w:ascii="Wingdings" w:hAnsi="Wingdings" w:hint="default"/>
      </w:rPr>
    </w:lvl>
    <w:lvl w:ilvl="3" w:tplc="0818DE58">
      <w:start w:val="1"/>
      <w:numFmt w:val="bullet"/>
      <w:lvlText w:val=""/>
      <w:lvlJc w:val="left"/>
      <w:pPr>
        <w:ind w:left="2520" w:hanging="360"/>
      </w:pPr>
      <w:rPr>
        <w:rFonts w:ascii="Symbol" w:hAnsi="Symbol" w:hint="default"/>
      </w:rPr>
    </w:lvl>
    <w:lvl w:ilvl="4" w:tplc="99942860">
      <w:start w:val="1"/>
      <w:numFmt w:val="bullet"/>
      <w:lvlText w:val="o"/>
      <w:lvlJc w:val="left"/>
      <w:pPr>
        <w:ind w:left="3240" w:hanging="360"/>
      </w:pPr>
      <w:rPr>
        <w:rFonts w:ascii="Courier New" w:hAnsi="Courier New" w:hint="default"/>
      </w:rPr>
    </w:lvl>
    <w:lvl w:ilvl="5" w:tplc="318C0E44">
      <w:start w:val="1"/>
      <w:numFmt w:val="bullet"/>
      <w:lvlText w:val=""/>
      <w:lvlJc w:val="left"/>
      <w:pPr>
        <w:ind w:left="3960" w:hanging="360"/>
      </w:pPr>
      <w:rPr>
        <w:rFonts w:ascii="Wingdings" w:hAnsi="Wingdings" w:hint="default"/>
      </w:rPr>
    </w:lvl>
    <w:lvl w:ilvl="6" w:tplc="B9047FC4">
      <w:start w:val="1"/>
      <w:numFmt w:val="bullet"/>
      <w:lvlText w:val=""/>
      <w:lvlJc w:val="left"/>
      <w:pPr>
        <w:ind w:left="4680" w:hanging="360"/>
      </w:pPr>
      <w:rPr>
        <w:rFonts w:ascii="Symbol" w:hAnsi="Symbol" w:hint="default"/>
      </w:rPr>
    </w:lvl>
    <w:lvl w:ilvl="7" w:tplc="EF8E9966">
      <w:start w:val="1"/>
      <w:numFmt w:val="bullet"/>
      <w:lvlText w:val="o"/>
      <w:lvlJc w:val="left"/>
      <w:pPr>
        <w:ind w:left="5400" w:hanging="360"/>
      </w:pPr>
      <w:rPr>
        <w:rFonts w:ascii="Courier New" w:hAnsi="Courier New" w:hint="default"/>
      </w:rPr>
    </w:lvl>
    <w:lvl w:ilvl="8" w:tplc="43348EF2">
      <w:start w:val="1"/>
      <w:numFmt w:val="bullet"/>
      <w:lvlText w:val=""/>
      <w:lvlJc w:val="left"/>
      <w:pPr>
        <w:ind w:left="6120" w:hanging="360"/>
      </w:pPr>
      <w:rPr>
        <w:rFonts w:ascii="Wingdings" w:hAnsi="Wingdings" w:hint="default"/>
      </w:rPr>
    </w:lvl>
  </w:abstractNum>
  <w:abstractNum w:abstractNumId="33" w15:restartNumberingAfterBreak="0">
    <w:nsid w:val="627028EC"/>
    <w:multiLevelType w:val="multilevel"/>
    <w:tmpl w:val="4200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413856"/>
    <w:multiLevelType w:val="multilevel"/>
    <w:tmpl w:val="05E8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5F7227"/>
    <w:multiLevelType w:val="hybridMultilevel"/>
    <w:tmpl w:val="59A46C24"/>
    <w:lvl w:ilvl="0" w:tplc="0298B8AC">
      <w:start w:val="1"/>
      <w:numFmt w:val="bullet"/>
      <w:lvlText w:val=""/>
      <w:lvlJc w:val="left"/>
      <w:pPr>
        <w:ind w:left="720" w:hanging="360"/>
      </w:pPr>
      <w:rPr>
        <w:rFonts w:ascii="Symbol" w:hAnsi="Symbol" w:hint="default"/>
      </w:rPr>
    </w:lvl>
    <w:lvl w:ilvl="1" w:tplc="1F7E9100">
      <w:start w:val="1"/>
      <w:numFmt w:val="bullet"/>
      <w:lvlText w:val="o"/>
      <w:lvlJc w:val="left"/>
      <w:pPr>
        <w:ind w:left="1440" w:hanging="360"/>
      </w:pPr>
      <w:rPr>
        <w:rFonts w:ascii="Courier New" w:hAnsi="Courier New" w:hint="default"/>
      </w:rPr>
    </w:lvl>
    <w:lvl w:ilvl="2" w:tplc="374016EE">
      <w:start w:val="1"/>
      <w:numFmt w:val="bullet"/>
      <w:lvlText w:val=""/>
      <w:lvlJc w:val="left"/>
      <w:pPr>
        <w:ind w:left="2160" w:hanging="360"/>
      </w:pPr>
      <w:rPr>
        <w:rFonts w:ascii="Wingdings" w:hAnsi="Wingdings" w:hint="default"/>
      </w:rPr>
    </w:lvl>
    <w:lvl w:ilvl="3" w:tplc="19FC58B2">
      <w:start w:val="1"/>
      <w:numFmt w:val="bullet"/>
      <w:lvlText w:val=""/>
      <w:lvlJc w:val="left"/>
      <w:pPr>
        <w:ind w:left="2880" w:hanging="360"/>
      </w:pPr>
      <w:rPr>
        <w:rFonts w:ascii="Symbol" w:hAnsi="Symbol" w:hint="default"/>
      </w:rPr>
    </w:lvl>
    <w:lvl w:ilvl="4" w:tplc="F9944708">
      <w:start w:val="1"/>
      <w:numFmt w:val="bullet"/>
      <w:lvlText w:val="o"/>
      <w:lvlJc w:val="left"/>
      <w:pPr>
        <w:ind w:left="3600" w:hanging="360"/>
      </w:pPr>
      <w:rPr>
        <w:rFonts w:ascii="Courier New" w:hAnsi="Courier New" w:hint="default"/>
      </w:rPr>
    </w:lvl>
    <w:lvl w:ilvl="5" w:tplc="7BAAAAE6">
      <w:start w:val="1"/>
      <w:numFmt w:val="bullet"/>
      <w:lvlText w:val=""/>
      <w:lvlJc w:val="left"/>
      <w:pPr>
        <w:ind w:left="4320" w:hanging="360"/>
      </w:pPr>
      <w:rPr>
        <w:rFonts w:ascii="Wingdings" w:hAnsi="Wingdings" w:hint="default"/>
      </w:rPr>
    </w:lvl>
    <w:lvl w:ilvl="6" w:tplc="AECEBA8A">
      <w:start w:val="1"/>
      <w:numFmt w:val="bullet"/>
      <w:lvlText w:val=""/>
      <w:lvlJc w:val="left"/>
      <w:pPr>
        <w:ind w:left="5040" w:hanging="360"/>
      </w:pPr>
      <w:rPr>
        <w:rFonts w:ascii="Symbol" w:hAnsi="Symbol" w:hint="default"/>
      </w:rPr>
    </w:lvl>
    <w:lvl w:ilvl="7" w:tplc="E042EDE2">
      <w:start w:val="1"/>
      <w:numFmt w:val="bullet"/>
      <w:lvlText w:val="o"/>
      <w:lvlJc w:val="left"/>
      <w:pPr>
        <w:ind w:left="5760" w:hanging="360"/>
      </w:pPr>
      <w:rPr>
        <w:rFonts w:ascii="Courier New" w:hAnsi="Courier New" w:hint="default"/>
      </w:rPr>
    </w:lvl>
    <w:lvl w:ilvl="8" w:tplc="B5643FD0">
      <w:start w:val="1"/>
      <w:numFmt w:val="bullet"/>
      <w:lvlText w:val=""/>
      <w:lvlJc w:val="left"/>
      <w:pPr>
        <w:ind w:left="6480" w:hanging="360"/>
      </w:pPr>
      <w:rPr>
        <w:rFonts w:ascii="Wingdings" w:hAnsi="Wingdings" w:hint="default"/>
      </w:rPr>
    </w:lvl>
  </w:abstractNum>
  <w:abstractNum w:abstractNumId="36" w15:restartNumberingAfterBreak="0">
    <w:nsid w:val="6D6DA07F"/>
    <w:multiLevelType w:val="hybridMultilevel"/>
    <w:tmpl w:val="BE1607A8"/>
    <w:lvl w:ilvl="0" w:tplc="28967B70">
      <w:start w:val="1"/>
      <w:numFmt w:val="bullet"/>
      <w:lvlText w:val=""/>
      <w:lvlJc w:val="left"/>
      <w:pPr>
        <w:ind w:left="360" w:hanging="360"/>
      </w:pPr>
      <w:rPr>
        <w:rFonts w:ascii="Symbol" w:hAnsi="Symbol" w:hint="default"/>
      </w:rPr>
    </w:lvl>
    <w:lvl w:ilvl="1" w:tplc="F7983BA0">
      <w:start w:val="1"/>
      <w:numFmt w:val="bullet"/>
      <w:lvlText w:val="o"/>
      <w:lvlJc w:val="left"/>
      <w:pPr>
        <w:ind w:left="1080" w:hanging="360"/>
      </w:pPr>
      <w:rPr>
        <w:rFonts w:ascii="Courier New" w:hAnsi="Courier New" w:hint="default"/>
      </w:rPr>
    </w:lvl>
    <w:lvl w:ilvl="2" w:tplc="D37CF914">
      <w:start w:val="1"/>
      <w:numFmt w:val="bullet"/>
      <w:lvlText w:val=""/>
      <w:lvlJc w:val="left"/>
      <w:pPr>
        <w:ind w:left="1800" w:hanging="360"/>
      </w:pPr>
      <w:rPr>
        <w:rFonts w:ascii="Wingdings" w:hAnsi="Wingdings" w:hint="default"/>
      </w:rPr>
    </w:lvl>
    <w:lvl w:ilvl="3" w:tplc="288C0478">
      <w:start w:val="1"/>
      <w:numFmt w:val="bullet"/>
      <w:lvlText w:val=""/>
      <w:lvlJc w:val="left"/>
      <w:pPr>
        <w:ind w:left="2520" w:hanging="360"/>
      </w:pPr>
      <w:rPr>
        <w:rFonts w:ascii="Symbol" w:hAnsi="Symbol" w:hint="default"/>
      </w:rPr>
    </w:lvl>
    <w:lvl w:ilvl="4" w:tplc="C1A0D2B0">
      <w:start w:val="1"/>
      <w:numFmt w:val="bullet"/>
      <w:lvlText w:val="o"/>
      <w:lvlJc w:val="left"/>
      <w:pPr>
        <w:ind w:left="3240" w:hanging="360"/>
      </w:pPr>
      <w:rPr>
        <w:rFonts w:ascii="Courier New" w:hAnsi="Courier New" w:hint="default"/>
      </w:rPr>
    </w:lvl>
    <w:lvl w:ilvl="5" w:tplc="43F2F976">
      <w:start w:val="1"/>
      <w:numFmt w:val="bullet"/>
      <w:lvlText w:val=""/>
      <w:lvlJc w:val="left"/>
      <w:pPr>
        <w:ind w:left="3960" w:hanging="360"/>
      </w:pPr>
      <w:rPr>
        <w:rFonts w:ascii="Wingdings" w:hAnsi="Wingdings" w:hint="default"/>
      </w:rPr>
    </w:lvl>
    <w:lvl w:ilvl="6" w:tplc="B4189162">
      <w:start w:val="1"/>
      <w:numFmt w:val="bullet"/>
      <w:lvlText w:val=""/>
      <w:lvlJc w:val="left"/>
      <w:pPr>
        <w:ind w:left="4680" w:hanging="360"/>
      </w:pPr>
      <w:rPr>
        <w:rFonts w:ascii="Symbol" w:hAnsi="Symbol" w:hint="default"/>
      </w:rPr>
    </w:lvl>
    <w:lvl w:ilvl="7" w:tplc="C4DEEB20">
      <w:start w:val="1"/>
      <w:numFmt w:val="bullet"/>
      <w:lvlText w:val="o"/>
      <w:lvlJc w:val="left"/>
      <w:pPr>
        <w:ind w:left="5400" w:hanging="360"/>
      </w:pPr>
      <w:rPr>
        <w:rFonts w:ascii="Courier New" w:hAnsi="Courier New" w:hint="default"/>
      </w:rPr>
    </w:lvl>
    <w:lvl w:ilvl="8" w:tplc="AE7E90BE">
      <w:start w:val="1"/>
      <w:numFmt w:val="bullet"/>
      <w:lvlText w:val=""/>
      <w:lvlJc w:val="left"/>
      <w:pPr>
        <w:ind w:left="6120" w:hanging="360"/>
      </w:pPr>
      <w:rPr>
        <w:rFonts w:ascii="Wingdings" w:hAnsi="Wingdings" w:hint="default"/>
      </w:rPr>
    </w:lvl>
  </w:abstractNum>
  <w:abstractNum w:abstractNumId="37" w15:restartNumberingAfterBreak="0">
    <w:nsid w:val="6FBA12C8"/>
    <w:multiLevelType w:val="multilevel"/>
    <w:tmpl w:val="7300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64BC32"/>
    <w:multiLevelType w:val="hybridMultilevel"/>
    <w:tmpl w:val="2ED4C4A2"/>
    <w:lvl w:ilvl="0" w:tplc="21645968">
      <w:start w:val="1"/>
      <w:numFmt w:val="bullet"/>
      <w:lvlText w:val=""/>
      <w:lvlJc w:val="left"/>
      <w:pPr>
        <w:ind w:left="0" w:hanging="360"/>
      </w:pPr>
      <w:rPr>
        <w:rFonts w:ascii="Wingdings" w:hAnsi="Wingdings" w:hint="default"/>
      </w:rPr>
    </w:lvl>
    <w:lvl w:ilvl="1" w:tplc="5BDEEAA4">
      <w:start w:val="1"/>
      <w:numFmt w:val="bullet"/>
      <w:lvlText w:val="o"/>
      <w:lvlJc w:val="left"/>
      <w:pPr>
        <w:ind w:left="1080" w:hanging="360"/>
      </w:pPr>
      <w:rPr>
        <w:rFonts w:ascii="Courier New" w:hAnsi="Courier New" w:hint="default"/>
      </w:rPr>
    </w:lvl>
    <w:lvl w:ilvl="2" w:tplc="4218FB12">
      <w:start w:val="1"/>
      <w:numFmt w:val="bullet"/>
      <w:lvlText w:val=""/>
      <w:lvlJc w:val="left"/>
      <w:pPr>
        <w:ind w:left="1800" w:hanging="360"/>
      </w:pPr>
      <w:rPr>
        <w:rFonts w:ascii="Wingdings" w:hAnsi="Wingdings" w:hint="default"/>
      </w:rPr>
    </w:lvl>
    <w:lvl w:ilvl="3" w:tplc="99C6DD54">
      <w:start w:val="1"/>
      <w:numFmt w:val="bullet"/>
      <w:lvlText w:val=""/>
      <w:lvlJc w:val="left"/>
      <w:pPr>
        <w:ind w:left="2520" w:hanging="360"/>
      </w:pPr>
      <w:rPr>
        <w:rFonts w:ascii="Symbol" w:hAnsi="Symbol" w:hint="default"/>
      </w:rPr>
    </w:lvl>
    <w:lvl w:ilvl="4" w:tplc="7802782C">
      <w:start w:val="1"/>
      <w:numFmt w:val="bullet"/>
      <w:lvlText w:val="o"/>
      <w:lvlJc w:val="left"/>
      <w:pPr>
        <w:ind w:left="3240" w:hanging="360"/>
      </w:pPr>
      <w:rPr>
        <w:rFonts w:ascii="Courier New" w:hAnsi="Courier New" w:hint="default"/>
      </w:rPr>
    </w:lvl>
    <w:lvl w:ilvl="5" w:tplc="AF306FA0">
      <w:start w:val="1"/>
      <w:numFmt w:val="bullet"/>
      <w:lvlText w:val=""/>
      <w:lvlJc w:val="left"/>
      <w:pPr>
        <w:ind w:left="3960" w:hanging="360"/>
      </w:pPr>
      <w:rPr>
        <w:rFonts w:ascii="Wingdings" w:hAnsi="Wingdings" w:hint="default"/>
      </w:rPr>
    </w:lvl>
    <w:lvl w:ilvl="6" w:tplc="E07C9FFE">
      <w:start w:val="1"/>
      <w:numFmt w:val="bullet"/>
      <w:lvlText w:val=""/>
      <w:lvlJc w:val="left"/>
      <w:pPr>
        <w:ind w:left="4680" w:hanging="360"/>
      </w:pPr>
      <w:rPr>
        <w:rFonts w:ascii="Symbol" w:hAnsi="Symbol" w:hint="default"/>
      </w:rPr>
    </w:lvl>
    <w:lvl w:ilvl="7" w:tplc="4EAC6B00">
      <w:start w:val="1"/>
      <w:numFmt w:val="bullet"/>
      <w:lvlText w:val="o"/>
      <w:lvlJc w:val="left"/>
      <w:pPr>
        <w:ind w:left="5400" w:hanging="360"/>
      </w:pPr>
      <w:rPr>
        <w:rFonts w:ascii="Courier New" w:hAnsi="Courier New" w:hint="default"/>
      </w:rPr>
    </w:lvl>
    <w:lvl w:ilvl="8" w:tplc="73DAFE4A">
      <w:start w:val="1"/>
      <w:numFmt w:val="bullet"/>
      <w:lvlText w:val=""/>
      <w:lvlJc w:val="left"/>
      <w:pPr>
        <w:ind w:left="6120" w:hanging="360"/>
      </w:pPr>
      <w:rPr>
        <w:rFonts w:ascii="Wingdings" w:hAnsi="Wingdings" w:hint="default"/>
      </w:rPr>
    </w:lvl>
  </w:abstractNum>
  <w:abstractNum w:abstractNumId="39" w15:restartNumberingAfterBreak="0">
    <w:nsid w:val="74DA14D5"/>
    <w:multiLevelType w:val="multilevel"/>
    <w:tmpl w:val="E828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6103C5"/>
    <w:multiLevelType w:val="multilevel"/>
    <w:tmpl w:val="BA4C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F34480"/>
    <w:multiLevelType w:val="multilevel"/>
    <w:tmpl w:val="41C6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1F581B"/>
    <w:multiLevelType w:val="multilevel"/>
    <w:tmpl w:val="928A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9688AA"/>
    <w:multiLevelType w:val="hybridMultilevel"/>
    <w:tmpl w:val="0F78ECE0"/>
    <w:lvl w:ilvl="0" w:tplc="0A3C2184">
      <w:start w:val="1"/>
      <w:numFmt w:val="bullet"/>
      <w:lvlText w:val=""/>
      <w:lvlJc w:val="left"/>
      <w:pPr>
        <w:ind w:left="360" w:hanging="360"/>
      </w:pPr>
      <w:rPr>
        <w:rFonts w:ascii="Symbol" w:hAnsi="Symbol" w:hint="default"/>
      </w:rPr>
    </w:lvl>
    <w:lvl w:ilvl="1" w:tplc="0BD8D2F8">
      <w:start w:val="1"/>
      <w:numFmt w:val="bullet"/>
      <w:lvlText w:val="o"/>
      <w:lvlJc w:val="left"/>
      <w:pPr>
        <w:ind w:left="1080" w:hanging="360"/>
      </w:pPr>
      <w:rPr>
        <w:rFonts w:ascii="Courier New" w:hAnsi="Courier New" w:hint="default"/>
      </w:rPr>
    </w:lvl>
    <w:lvl w:ilvl="2" w:tplc="023E5BA0">
      <w:start w:val="1"/>
      <w:numFmt w:val="bullet"/>
      <w:lvlText w:val=""/>
      <w:lvlJc w:val="left"/>
      <w:pPr>
        <w:ind w:left="1800" w:hanging="360"/>
      </w:pPr>
      <w:rPr>
        <w:rFonts w:ascii="Wingdings" w:hAnsi="Wingdings" w:hint="default"/>
      </w:rPr>
    </w:lvl>
    <w:lvl w:ilvl="3" w:tplc="7AEE659E">
      <w:start w:val="1"/>
      <w:numFmt w:val="bullet"/>
      <w:lvlText w:val=""/>
      <w:lvlJc w:val="left"/>
      <w:pPr>
        <w:ind w:left="2520" w:hanging="360"/>
      </w:pPr>
      <w:rPr>
        <w:rFonts w:ascii="Symbol" w:hAnsi="Symbol" w:hint="default"/>
      </w:rPr>
    </w:lvl>
    <w:lvl w:ilvl="4" w:tplc="E7320D6A">
      <w:start w:val="1"/>
      <w:numFmt w:val="bullet"/>
      <w:lvlText w:val="o"/>
      <w:lvlJc w:val="left"/>
      <w:pPr>
        <w:ind w:left="3240" w:hanging="360"/>
      </w:pPr>
      <w:rPr>
        <w:rFonts w:ascii="Courier New" w:hAnsi="Courier New" w:hint="default"/>
      </w:rPr>
    </w:lvl>
    <w:lvl w:ilvl="5" w:tplc="EC6C7D8A">
      <w:start w:val="1"/>
      <w:numFmt w:val="bullet"/>
      <w:lvlText w:val=""/>
      <w:lvlJc w:val="left"/>
      <w:pPr>
        <w:ind w:left="3960" w:hanging="360"/>
      </w:pPr>
      <w:rPr>
        <w:rFonts w:ascii="Wingdings" w:hAnsi="Wingdings" w:hint="default"/>
      </w:rPr>
    </w:lvl>
    <w:lvl w:ilvl="6" w:tplc="BA607E48">
      <w:start w:val="1"/>
      <w:numFmt w:val="bullet"/>
      <w:lvlText w:val=""/>
      <w:lvlJc w:val="left"/>
      <w:pPr>
        <w:ind w:left="4680" w:hanging="360"/>
      </w:pPr>
      <w:rPr>
        <w:rFonts w:ascii="Symbol" w:hAnsi="Symbol" w:hint="default"/>
      </w:rPr>
    </w:lvl>
    <w:lvl w:ilvl="7" w:tplc="06428262">
      <w:start w:val="1"/>
      <w:numFmt w:val="bullet"/>
      <w:lvlText w:val="o"/>
      <w:lvlJc w:val="left"/>
      <w:pPr>
        <w:ind w:left="5400" w:hanging="360"/>
      </w:pPr>
      <w:rPr>
        <w:rFonts w:ascii="Courier New" w:hAnsi="Courier New" w:hint="default"/>
      </w:rPr>
    </w:lvl>
    <w:lvl w:ilvl="8" w:tplc="68666D78">
      <w:start w:val="1"/>
      <w:numFmt w:val="bullet"/>
      <w:lvlText w:val=""/>
      <w:lvlJc w:val="left"/>
      <w:pPr>
        <w:ind w:left="6120" w:hanging="360"/>
      </w:pPr>
      <w:rPr>
        <w:rFonts w:ascii="Wingdings" w:hAnsi="Wingdings" w:hint="default"/>
      </w:rPr>
    </w:lvl>
  </w:abstractNum>
  <w:num w:numId="1" w16cid:durableId="1171599662">
    <w:abstractNumId w:val="7"/>
  </w:num>
  <w:num w:numId="2" w16cid:durableId="990405437">
    <w:abstractNumId w:val="12"/>
  </w:num>
  <w:num w:numId="3" w16cid:durableId="2066370133">
    <w:abstractNumId w:val="35"/>
  </w:num>
  <w:num w:numId="4" w16cid:durableId="1153570176">
    <w:abstractNumId w:val="15"/>
  </w:num>
  <w:num w:numId="5" w16cid:durableId="1663898519">
    <w:abstractNumId w:val="1"/>
  </w:num>
  <w:num w:numId="6" w16cid:durableId="448547909">
    <w:abstractNumId w:val="11"/>
  </w:num>
  <w:num w:numId="7" w16cid:durableId="815994649">
    <w:abstractNumId w:val="6"/>
  </w:num>
  <w:num w:numId="8" w16cid:durableId="1144815331">
    <w:abstractNumId w:val="22"/>
  </w:num>
  <w:num w:numId="9" w16cid:durableId="1143931799">
    <w:abstractNumId w:val="3"/>
  </w:num>
  <w:num w:numId="10" w16cid:durableId="334262434">
    <w:abstractNumId w:val="38"/>
  </w:num>
  <w:num w:numId="11" w16cid:durableId="1223758359">
    <w:abstractNumId w:val="43"/>
  </w:num>
  <w:num w:numId="12" w16cid:durableId="1119107781">
    <w:abstractNumId w:val="20"/>
  </w:num>
  <w:num w:numId="13" w16cid:durableId="680472523">
    <w:abstractNumId w:val="19"/>
  </w:num>
  <w:num w:numId="14" w16cid:durableId="1872723378">
    <w:abstractNumId w:val="36"/>
  </w:num>
  <w:num w:numId="15" w16cid:durableId="373044225">
    <w:abstractNumId w:val="9"/>
  </w:num>
  <w:num w:numId="16" w16cid:durableId="576324561">
    <w:abstractNumId w:val="8"/>
  </w:num>
  <w:num w:numId="17" w16cid:durableId="2093623683">
    <w:abstractNumId w:val="32"/>
  </w:num>
  <w:num w:numId="18" w16cid:durableId="445975581">
    <w:abstractNumId w:val="26"/>
  </w:num>
  <w:num w:numId="19" w16cid:durableId="1832327685">
    <w:abstractNumId w:val="25"/>
  </w:num>
  <w:num w:numId="20" w16cid:durableId="466973046">
    <w:abstractNumId w:val="14"/>
  </w:num>
  <w:num w:numId="21" w16cid:durableId="1509562715">
    <w:abstractNumId w:val="37"/>
  </w:num>
  <w:num w:numId="22" w16cid:durableId="1710640566">
    <w:abstractNumId w:val="5"/>
  </w:num>
  <w:num w:numId="23" w16cid:durableId="2092195140">
    <w:abstractNumId w:val="40"/>
  </w:num>
  <w:num w:numId="24" w16cid:durableId="1976713526">
    <w:abstractNumId w:val="18"/>
  </w:num>
  <w:num w:numId="25" w16cid:durableId="112288545">
    <w:abstractNumId w:val="42"/>
  </w:num>
  <w:num w:numId="26" w16cid:durableId="1895115646">
    <w:abstractNumId w:val="17"/>
  </w:num>
  <w:num w:numId="27" w16cid:durableId="1549492393">
    <w:abstractNumId w:val="23"/>
  </w:num>
  <w:num w:numId="28" w16cid:durableId="1833178772">
    <w:abstractNumId w:val="39"/>
  </w:num>
  <w:num w:numId="29" w16cid:durableId="1249271338">
    <w:abstractNumId w:val="30"/>
  </w:num>
  <w:num w:numId="30" w16cid:durableId="957685908">
    <w:abstractNumId w:val="21"/>
  </w:num>
  <w:num w:numId="31" w16cid:durableId="350836020">
    <w:abstractNumId w:val="0"/>
  </w:num>
  <w:num w:numId="32" w16cid:durableId="716779999">
    <w:abstractNumId w:val="34"/>
  </w:num>
  <w:num w:numId="33" w16cid:durableId="62215190">
    <w:abstractNumId w:val="33"/>
  </w:num>
  <w:num w:numId="34" w16cid:durableId="1465346792">
    <w:abstractNumId w:val="4"/>
  </w:num>
  <w:num w:numId="35" w16cid:durableId="993295156">
    <w:abstractNumId w:val="10"/>
  </w:num>
  <w:num w:numId="36" w16cid:durableId="529151292">
    <w:abstractNumId w:val="24"/>
  </w:num>
  <w:num w:numId="37" w16cid:durableId="1129396721">
    <w:abstractNumId w:val="41"/>
  </w:num>
  <w:num w:numId="38" w16cid:durableId="1378815159">
    <w:abstractNumId w:val="13"/>
  </w:num>
  <w:num w:numId="39" w16cid:durableId="642082051">
    <w:abstractNumId w:val="31"/>
  </w:num>
  <w:num w:numId="40" w16cid:durableId="1629311466">
    <w:abstractNumId w:val="28"/>
  </w:num>
  <w:num w:numId="41" w16cid:durableId="235362513">
    <w:abstractNumId w:val="2"/>
  </w:num>
  <w:num w:numId="42" w16cid:durableId="1958293317">
    <w:abstractNumId w:val="27"/>
  </w:num>
  <w:num w:numId="43" w16cid:durableId="457266559">
    <w:abstractNumId w:val="29"/>
  </w:num>
  <w:num w:numId="44" w16cid:durableId="1598293355">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85A"/>
    <w:rsid w:val="000072F7"/>
    <w:rsid w:val="00010F0D"/>
    <w:rsid w:val="00016A88"/>
    <w:rsid w:val="0002402E"/>
    <w:rsid w:val="00027B50"/>
    <w:rsid w:val="000310CF"/>
    <w:rsid w:val="000363C9"/>
    <w:rsid w:val="00040994"/>
    <w:rsid w:val="00046F95"/>
    <w:rsid w:val="00053B7D"/>
    <w:rsid w:val="000571C8"/>
    <w:rsid w:val="000656F6"/>
    <w:rsid w:val="000766A6"/>
    <w:rsid w:val="00083A73"/>
    <w:rsid w:val="00097E6D"/>
    <w:rsid w:val="000A0084"/>
    <w:rsid w:val="000A7C6E"/>
    <w:rsid w:val="000C0513"/>
    <w:rsid w:val="000C1A20"/>
    <w:rsid w:val="000C1ACE"/>
    <w:rsid w:val="000C7BE5"/>
    <w:rsid w:val="000C7BFA"/>
    <w:rsid w:val="000E10B4"/>
    <w:rsid w:val="000E35B5"/>
    <w:rsid w:val="000E50CA"/>
    <w:rsid w:val="000E7E4E"/>
    <w:rsid w:val="000F3072"/>
    <w:rsid w:val="000F5054"/>
    <w:rsid w:val="000F5C48"/>
    <w:rsid w:val="000F6AE8"/>
    <w:rsid w:val="000F7DE1"/>
    <w:rsid w:val="001106FC"/>
    <w:rsid w:val="0011233A"/>
    <w:rsid w:val="00113268"/>
    <w:rsid w:val="00116643"/>
    <w:rsid w:val="00120846"/>
    <w:rsid w:val="0013314C"/>
    <w:rsid w:val="00135919"/>
    <w:rsid w:val="00151B76"/>
    <w:rsid w:val="00154DCD"/>
    <w:rsid w:val="00160DC2"/>
    <w:rsid w:val="00162C9E"/>
    <w:rsid w:val="00162E65"/>
    <w:rsid w:val="0018106C"/>
    <w:rsid w:val="00181FF4"/>
    <w:rsid w:val="001878FD"/>
    <w:rsid w:val="00187955"/>
    <w:rsid w:val="00187A77"/>
    <w:rsid w:val="00190797"/>
    <w:rsid w:val="00192258"/>
    <w:rsid w:val="001A3136"/>
    <w:rsid w:val="001B423E"/>
    <w:rsid w:val="001B4A0F"/>
    <w:rsid w:val="001C64C9"/>
    <w:rsid w:val="001C6CCD"/>
    <w:rsid w:val="001E1655"/>
    <w:rsid w:val="001E1A3C"/>
    <w:rsid w:val="001E5718"/>
    <w:rsid w:val="001F16F3"/>
    <w:rsid w:val="001F53F0"/>
    <w:rsid w:val="001F69BE"/>
    <w:rsid w:val="001F7081"/>
    <w:rsid w:val="001F7346"/>
    <w:rsid w:val="001F79CE"/>
    <w:rsid w:val="002007AF"/>
    <w:rsid w:val="00204B82"/>
    <w:rsid w:val="00220FA2"/>
    <w:rsid w:val="00224D03"/>
    <w:rsid w:val="00231CD7"/>
    <w:rsid w:val="0024235B"/>
    <w:rsid w:val="00243BF7"/>
    <w:rsid w:val="00251C84"/>
    <w:rsid w:val="00262C99"/>
    <w:rsid w:val="00274F11"/>
    <w:rsid w:val="0028724D"/>
    <w:rsid w:val="00287774"/>
    <w:rsid w:val="00295C2C"/>
    <w:rsid w:val="002A6771"/>
    <w:rsid w:val="002C0D29"/>
    <w:rsid w:val="002C5092"/>
    <w:rsid w:val="002C582A"/>
    <w:rsid w:val="002C5BE9"/>
    <w:rsid w:val="002C745E"/>
    <w:rsid w:val="002D4B69"/>
    <w:rsid w:val="002F4FCF"/>
    <w:rsid w:val="00300EC3"/>
    <w:rsid w:val="0030477C"/>
    <w:rsid w:val="0031075A"/>
    <w:rsid w:val="003114B2"/>
    <w:rsid w:val="00313085"/>
    <w:rsid w:val="00316EA4"/>
    <w:rsid w:val="00337E3B"/>
    <w:rsid w:val="003409F1"/>
    <w:rsid w:val="003449B3"/>
    <w:rsid w:val="00350CF2"/>
    <w:rsid w:val="00360946"/>
    <w:rsid w:val="00366001"/>
    <w:rsid w:val="00376B32"/>
    <w:rsid w:val="003815E9"/>
    <w:rsid w:val="003B2236"/>
    <w:rsid w:val="003B35F5"/>
    <w:rsid w:val="003B5865"/>
    <w:rsid w:val="003C11E6"/>
    <w:rsid w:val="003C55E8"/>
    <w:rsid w:val="003C6E32"/>
    <w:rsid w:val="004109EF"/>
    <w:rsid w:val="00413F46"/>
    <w:rsid w:val="0042284E"/>
    <w:rsid w:val="004275BE"/>
    <w:rsid w:val="00430FD1"/>
    <w:rsid w:val="00433D0D"/>
    <w:rsid w:val="00435FE5"/>
    <w:rsid w:val="00442089"/>
    <w:rsid w:val="004454A4"/>
    <w:rsid w:val="00450F9A"/>
    <w:rsid w:val="00451C27"/>
    <w:rsid w:val="0045301A"/>
    <w:rsid w:val="004552D6"/>
    <w:rsid w:val="00456500"/>
    <w:rsid w:val="00457FBA"/>
    <w:rsid w:val="004638A7"/>
    <w:rsid w:val="00466C4B"/>
    <w:rsid w:val="00466DD5"/>
    <w:rsid w:val="00471E90"/>
    <w:rsid w:val="00472769"/>
    <w:rsid w:val="00473D90"/>
    <w:rsid w:val="0048286A"/>
    <w:rsid w:val="00486AF8"/>
    <w:rsid w:val="004B462C"/>
    <w:rsid w:val="004B5C3E"/>
    <w:rsid w:val="004C2C71"/>
    <w:rsid w:val="004C4859"/>
    <w:rsid w:val="004D0072"/>
    <w:rsid w:val="004D0F51"/>
    <w:rsid w:val="004D6175"/>
    <w:rsid w:val="004E38FF"/>
    <w:rsid w:val="004E3F30"/>
    <w:rsid w:val="004F6111"/>
    <w:rsid w:val="004F7618"/>
    <w:rsid w:val="00500A90"/>
    <w:rsid w:val="00507306"/>
    <w:rsid w:val="005201A6"/>
    <w:rsid w:val="0052196E"/>
    <w:rsid w:val="00523114"/>
    <w:rsid w:val="00523A4F"/>
    <w:rsid w:val="0052685A"/>
    <w:rsid w:val="00530639"/>
    <w:rsid w:val="005313DC"/>
    <w:rsid w:val="00537482"/>
    <w:rsid w:val="00545DA2"/>
    <w:rsid w:val="0054694B"/>
    <w:rsid w:val="00552223"/>
    <w:rsid w:val="0055670C"/>
    <w:rsid w:val="0057435B"/>
    <w:rsid w:val="005747A4"/>
    <w:rsid w:val="00575CFD"/>
    <w:rsid w:val="00576970"/>
    <w:rsid w:val="00581739"/>
    <w:rsid w:val="00582CB4"/>
    <w:rsid w:val="00583B08"/>
    <w:rsid w:val="00593429"/>
    <w:rsid w:val="0059511E"/>
    <w:rsid w:val="005A51CD"/>
    <w:rsid w:val="005A59CC"/>
    <w:rsid w:val="005B438E"/>
    <w:rsid w:val="005D32E0"/>
    <w:rsid w:val="005D3BD9"/>
    <w:rsid w:val="005E3B5D"/>
    <w:rsid w:val="005E5A53"/>
    <w:rsid w:val="005E73E1"/>
    <w:rsid w:val="005F4BA6"/>
    <w:rsid w:val="006001EE"/>
    <w:rsid w:val="00600671"/>
    <w:rsid w:val="00602F77"/>
    <w:rsid w:val="006036B7"/>
    <w:rsid w:val="00605BF1"/>
    <w:rsid w:val="00605C1B"/>
    <w:rsid w:val="00605F33"/>
    <w:rsid w:val="00606402"/>
    <w:rsid w:val="0060751C"/>
    <w:rsid w:val="006164DE"/>
    <w:rsid w:val="00616EF7"/>
    <w:rsid w:val="006214F3"/>
    <w:rsid w:val="006461A8"/>
    <w:rsid w:val="00646AD4"/>
    <w:rsid w:val="00646F2C"/>
    <w:rsid w:val="0065235D"/>
    <w:rsid w:val="00664162"/>
    <w:rsid w:val="00672F49"/>
    <w:rsid w:val="006735D0"/>
    <w:rsid w:val="0067657E"/>
    <w:rsid w:val="0067765C"/>
    <w:rsid w:val="0068144D"/>
    <w:rsid w:val="00697EE9"/>
    <w:rsid w:val="006B25FE"/>
    <w:rsid w:val="006B4789"/>
    <w:rsid w:val="006C0EA9"/>
    <w:rsid w:val="006C78D8"/>
    <w:rsid w:val="006D1CDC"/>
    <w:rsid w:val="006F6BFD"/>
    <w:rsid w:val="0070193B"/>
    <w:rsid w:val="007061FE"/>
    <w:rsid w:val="00710757"/>
    <w:rsid w:val="00712761"/>
    <w:rsid w:val="0072410D"/>
    <w:rsid w:val="00735866"/>
    <w:rsid w:val="007425BA"/>
    <w:rsid w:val="007449FB"/>
    <w:rsid w:val="00745762"/>
    <w:rsid w:val="00745B59"/>
    <w:rsid w:val="007466D3"/>
    <w:rsid w:val="00747BB3"/>
    <w:rsid w:val="00760F61"/>
    <w:rsid w:val="00762B4E"/>
    <w:rsid w:val="00766126"/>
    <w:rsid w:val="00766ECE"/>
    <w:rsid w:val="00773AD7"/>
    <w:rsid w:val="00790503"/>
    <w:rsid w:val="0079264D"/>
    <w:rsid w:val="007937F6"/>
    <w:rsid w:val="00797D3C"/>
    <w:rsid w:val="007D7B18"/>
    <w:rsid w:val="007E00D5"/>
    <w:rsid w:val="007E547D"/>
    <w:rsid w:val="007F0EC3"/>
    <w:rsid w:val="007F112E"/>
    <w:rsid w:val="0080174A"/>
    <w:rsid w:val="008039F7"/>
    <w:rsid w:val="00804481"/>
    <w:rsid w:val="00805BD2"/>
    <w:rsid w:val="008118D8"/>
    <w:rsid w:val="008150CA"/>
    <w:rsid w:val="00821F2D"/>
    <w:rsid w:val="00830516"/>
    <w:rsid w:val="00831043"/>
    <w:rsid w:val="0083439B"/>
    <w:rsid w:val="00846E90"/>
    <w:rsid w:val="008511CE"/>
    <w:rsid w:val="008628B0"/>
    <w:rsid w:val="00874474"/>
    <w:rsid w:val="00883085"/>
    <w:rsid w:val="008A38E4"/>
    <w:rsid w:val="008A7503"/>
    <w:rsid w:val="008B6940"/>
    <w:rsid w:val="008B7D92"/>
    <w:rsid w:val="008D70EB"/>
    <w:rsid w:val="008E2380"/>
    <w:rsid w:val="008E3E50"/>
    <w:rsid w:val="008E515E"/>
    <w:rsid w:val="008E7536"/>
    <w:rsid w:val="008F4E6E"/>
    <w:rsid w:val="009060EB"/>
    <w:rsid w:val="009069DC"/>
    <w:rsid w:val="00907D89"/>
    <w:rsid w:val="009161E3"/>
    <w:rsid w:val="009304F6"/>
    <w:rsid w:val="0093095D"/>
    <w:rsid w:val="0093191D"/>
    <w:rsid w:val="009517D3"/>
    <w:rsid w:val="00955C09"/>
    <w:rsid w:val="00957457"/>
    <w:rsid w:val="00957F03"/>
    <w:rsid w:val="009644F0"/>
    <w:rsid w:val="00980E33"/>
    <w:rsid w:val="00985AEC"/>
    <w:rsid w:val="00991818"/>
    <w:rsid w:val="009930AE"/>
    <w:rsid w:val="009976AE"/>
    <w:rsid w:val="009A01DE"/>
    <w:rsid w:val="009A42F3"/>
    <w:rsid w:val="009B0DE3"/>
    <w:rsid w:val="009D2077"/>
    <w:rsid w:val="009D4492"/>
    <w:rsid w:val="009D5D2A"/>
    <w:rsid w:val="009D6931"/>
    <w:rsid w:val="009D714E"/>
    <w:rsid w:val="009D74BD"/>
    <w:rsid w:val="009D7EE5"/>
    <w:rsid w:val="009E0568"/>
    <w:rsid w:val="009E11E9"/>
    <w:rsid w:val="009E4477"/>
    <w:rsid w:val="009E5A0B"/>
    <w:rsid w:val="009F1539"/>
    <w:rsid w:val="00A04950"/>
    <w:rsid w:val="00A05C9B"/>
    <w:rsid w:val="00A10788"/>
    <w:rsid w:val="00A10E61"/>
    <w:rsid w:val="00A1721A"/>
    <w:rsid w:val="00A203B4"/>
    <w:rsid w:val="00A3642F"/>
    <w:rsid w:val="00A3682A"/>
    <w:rsid w:val="00A41509"/>
    <w:rsid w:val="00A5489B"/>
    <w:rsid w:val="00A61242"/>
    <w:rsid w:val="00A71C15"/>
    <w:rsid w:val="00A72AC0"/>
    <w:rsid w:val="00A73698"/>
    <w:rsid w:val="00A96A7E"/>
    <w:rsid w:val="00A97144"/>
    <w:rsid w:val="00AA06E2"/>
    <w:rsid w:val="00AA25D4"/>
    <w:rsid w:val="00AA4992"/>
    <w:rsid w:val="00AA72FA"/>
    <w:rsid w:val="00AB33F1"/>
    <w:rsid w:val="00AB6FA8"/>
    <w:rsid w:val="00AB7FE4"/>
    <w:rsid w:val="00AC2C11"/>
    <w:rsid w:val="00AC6404"/>
    <w:rsid w:val="00AC6713"/>
    <w:rsid w:val="00AC6912"/>
    <w:rsid w:val="00AC6917"/>
    <w:rsid w:val="00AD02F6"/>
    <w:rsid w:val="00AD0E4B"/>
    <w:rsid w:val="00AD64F4"/>
    <w:rsid w:val="00AE3484"/>
    <w:rsid w:val="00AE5834"/>
    <w:rsid w:val="00AF2346"/>
    <w:rsid w:val="00AF55E4"/>
    <w:rsid w:val="00AF61B2"/>
    <w:rsid w:val="00AF69DC"/>
    <w:rsid w:val="00B04FE3"/>
    <w:rsid w:val="00B06D33"/>
    <w:rsid w:val="00B11AE8"/>
    <w:rsid w:val="00B273FB"/>
    <w:rsid w:val="00B27542"/>
    <w:rsid w:val="00B300DA"/>
    <w:rsid w:val="00B30295"/>
    <w:rsid w:val="00B36A34"/>
    <w:rsid w:val="00B44ED2"/>
    <w:rsid w:val="00B5220F"/>
    <w:rsid w:val="00B54CDC"/>
    <w:rsid w:val="00B55F91"/>
    <w:rsid w:val="00B57B3C"/>
    <w:rsid w:val="00B61730"/>
    <w:rsid w:val="00B62FD6"/>
    <w:rsid w:val="00B70274"/>
    <w:rsid w:val="00B71E09"/>
    <w:rsid w:val="00B72B62"/>
    <w:rsid w:val="00B87D2F"/>
    <w:rsid w:val="00B945FE"/>
    <w:rsid w:val="00B97A93"/>
    <w:rsid w:val="00BA099B"/>
    <w:rsid w:val="00BB24AA"/>
    <w:rsid w:val="00BB43B7"/>
    <w:rsid w:val="00BB4CF8"/>
    <w:rsid w:val="00BB50F4"/>
    <w:rsid w:val="00BB6163"/>
    <w:rsid w:val="00BB6520"/>
    <w:rsid w:val="00BC16A3"/>
    <w:rsid w:val="00BC1864"/>
    <w:rsid w:val="00BC28C2"/>
    <w:rsid w:val="00BC57D7"/>
    <w:rsid w:val="00BD0340"/>
    <w:rsid w:val="00BD6017"/>
    <w:rsid w:val="00BD73AC"/>
    <w:rsid w:val="00BE57CE"/>
    <w:rsid w:val="00BF5833"/>
    <w:rsid w:val="00C016B7"/>
    <w:rsid w:val="00C01917"/>
    <w:rsid w:val="00C129DC"/>
    <w:rsid w:val="00C16BE4"/>
    <w:rsid w:val="00C331B4"/>
    <w:rsid w:val="00C456BC"/>
    <w:rsid w:val="00C65305"/>
    <w:rsid w:val="00C734C5"/>
    <w:rsid w:val="00C75318"/>
    <w:rsid w:val="00C825A7"/>
    <w:rsid w:val="00C83DB4"/>
    <w:rsid w:val="00C84C1E"/>
    <w:rsid w:val="00C861A6"/>
    <w:rsid w:val="00C93EF9"/>
    <w:rsid w:val="00CB73E3"/>
    <w:rsid w:val="00CC467C"/>
    <w:rsid w:val="00CC4F6C"/>
    <w:rsid w:val="00CC6595"/>
    <w:rsid w:val="00CD1EFD"/>
    <w:rsid w:val="00CD6519"/>
    <w:rsid w:val="00CF13CC"/>
    <w:rsid w:val="00CF2F82"/>
    <w:rsid w:val="00CF7583"/>
    <w:rsid w:val="00D01D0D"/>
    <w:rsid w:val="00D12475"/>
    <w:rsid w:val="00D1461C"/>
    <w:rsid w:val="00D171A3"/>
    <w:rsid w:val="00D21432"/>
    <w:rsid w:val="00D2435D"/>
    <w:rsid w:val="00D2742F"/>
    <w:rsid w:val="00D32229"/>
    <w:rsid w:val="00D42343"/>
    <w:rsid w:val="00D446EE"/>
    <w:rsid w:val="00D45BFE"/>
    <w:rsid w:val="00D51BA6"/>
    <w:rsid w:val="00D53081"/>
    <w:rsid w:val="00D769F6"/>
    <w:rsid w:val="00D8199C"/>
    <w:rsid w:val="00D82A80"/>
    <w:rsid w:val="00D835DF"/>
    <w:rsid w:val="00D8540B"/>
    <w:rsid w:val="00D857EE"/>
    <w:rsid w:val="00D94246"/>
    <w:rsid w:val="00D9628A"/>
    <w:rsid w:val="00D9779B"/>
    <w:rsid w:val="00DB3BBB"/>
    <w:rsid w:val="00DC608A"/>
    <w:rsid w:val="00DD1BBA"/>
    <w:rsid w:val="00DE1ED6"/>
    <w:rsid w:val="00DE35F8"/>
    <w:rsid w:val="00DE41BC"/>
    <w:rsid w:val="00DF0C63"/>
    <w:rsid w:val="00DF0C91"/>
    <w:rsid w:val="00DF2C3F"/>
    <w:rsid w:val="00DF7005"/>
    <w:rsid w:val="00E23FD1"/>
    <w:rsid w:val="00E26010"/>
    <w:rsid w:val="00E37B26"/>
    <w:rsid w:val="00E44F69"/>
    <w:rsid w:val="00E579F1"/>
    <w:rsid w:val="00E60351"/>
    <w:rsid w:val="00E667EF"/>
    <w:rsid w:val="00E77C62"/>
    <w:rsid w:val="00E81CEF"/>
    <w:rsid w:val="00E9025A"/>
    <w:rsid w:val="00E9482F"/>
    <w:rsid w:val="00EA0163"/>
    <w:rsid w:val="00EA1AAB"/>
    <w:rsid w:val="00EB04E6"/>
    <w:rsid w:val="00EB0932"/>
    <w:rsid w:val="00EB5230"/>
    <w:rsid w:val="00EB6C51"/>
    <w:rsid w:val="00EC478B"/>
    <w:rsid w:val="00EC62A8"/>
    <w:rsid w:val="00ED2CF7"/>
    <w:rsid w:val="00ED3F5C"/>
    <w:rsid w:val="00ED653E"/>
    <w:rsid w:val="00EE6AC7"/>
    <w:rsid w:val="00F11F4D"/>
    <w:rsid w:val="00F156A2"/>
    <w:rsid w:val="00F20B4D"/>
    <w:rsid w:val="00F21723"/>
    <w:rsid w:val="00F24022"/>
    <w:rsid w:val="00F24EB9"/>
    <w:rsid w:val="00F26317"/>
    <w:rsid w:val="00F342E3"/>
    <w:rsid w:val="00F477E7"/>
    <w:rsid w:val="00F508E6"/>
    <w:rsid w:val="00F51549"/>
    <w:rsid w:val="00F52B1A"/>
    <w:rsid w:val="00F54B51"/>
    <w:rsid w:val="00F577D7"/>
    <w:rsid w:val="00F62065"/>
    <w:rsid w:val="00F64081"/>
    <w:rsid w:val="00F655CA"/>
    <w:rsid w:val="00F85D5D"/>
    <w:rsid w:val="00F936ED"/>
    <w:rsid w:val="00FB7D4A"/>
    <w:rsid w:val="00FC2F15"/>
    <w:rsid w:val="00FD6C18"/>
    <w:rsid w:val="00FE41AC"/>
    <w:rsid w:val="00FF1427"/>
    <w:rsid w:val="010EB122"/>
    <w:rsid w:val="0164EDA6"/>
    <w:rsid w:val="01C22142"/>
    <w:rsid w:val="01C4D831"/>
    <w:rsid w:val="01F3572E"/>
    <w:rsid w:val="0216A878"/>
    <w:rsid w:val="02D697B9"/>
    <w:rsid w:val="06472CBD"/>
    <w:rsid w:val="067D8CF8"/>
    <w:rsid w:val="071F60C5"/>
    <w:rsid w:val="0758F399"/>
    <w:rsid w:val="076D79AE"/>
    <w:rsid w:val="07F2E3CD"/>
    <w:rsid w:val="081CD01A"/>
    <w:rsid w:val="082D0121"/>
    <w:rsid w:val="083355C2"/>
    <w:rsid w:val="0860263B"/>
    <w:rsid w:val="08AE1B9C"/>
    <w:rsid w:val="09D30A91"/>
    <w:rsid w:val="0A587BD1"/>
    <w:rsid w:val="0B425E10"/>
    <w:rsid w:val="0BA86EF6"/>
    <w:rsid w:val="0C03B4DB"/>
    <w:rsid w:val="0D8B6A1B"/>
    <w:rsid w:val="0DE0BDF9"/>
    <w:rsid w:val="0FBA7339"/>
    <w:rsid w:val="101128CB"/>
    <w:rsid w:val="110A0BEB"/>
    <w:rsid w:val="11CDB897"/>
    <w:rsid w:val="121118CC"/>
    <w:rsid w:val="14A32A36"/>
    <w:rsid w:val="16774EFA"/>
    <w:rsid w:val="171BF631"/>
    <w:rsid w:val="181F5A1F"/>
    <w:rsid w:val="1918A546"/>
    <w:rsid w:val="19326F3F"/>
    <w:rsid w:val="19ED809D"/>
    <w:rsid w:val="1A1B387C"/>
    <w:rsid w:val="1B72893D"/>
    <w:rsid w:val="1BEA6AA9"/>
    <w:rsid w:val="1DE24732"/>
    <w:rsid w:val="1E70980D"/>
    <w:rsid w:val="1E93D73E"/>
    <w:rsid w:val="1ECF584C"/>
    <w:rsid w:val="1F81AF04"/>
    <w:rsid w:val="1FDD15B9"/>
    <w:rsid w:val="1FF2A0AF"/>
    <w:rsid w:val="205FDA55"/>
    <w:rsid w:val="20E425FD"/>
    <w:rsid w:val="21A0E5AD"/>
    <w:rsid w:val="21A98761"/>
    <w:rsid w:val="22B19546"/>
    <w:rsid w:val="243DFEB0"/>
    <w:rsid w:val="24E561D1"/>
    <w:rsid w:val="24EF0371"/>
    <w:rsid w:val="25338147"/>
    <w:rsid w:val="256B5A92"/>
    <w:rsid w:val="26C53416"/>
    <w:rsid w:val="26DBE06A"/>
    <w:rsid w:val="2708A824"/>
    <w:rsid w:val="275F05BE"/>
    <w:rsid w:val="27832396"/>
    <w:rsid w:val="29AAE02C"/>
    <w:rsid w:val="29BD2E6F"/>
    <w:rsid w:val="2A3F1EC0"/>
    <w:rsid w:val="2AAB1792"/>
    <w:rsid w:val="2BDF9445"/>
    <w:rsid w:val="2C63B5F9"/>
    <w:rsid w:val="2CE53BDB"/>
    <w:rsid w:val="2F6826BB"/>
    <w:rsid w:val="30932846"/>
    <w:rsid w:val="311C7567"/>
    <w:rsid w:val="31EEA046"/>
    <w:rsid w:val="326E7E0C"/>
    <w:rsid w:val="326EA3A7"/>
    <w:rsid w:val="367216A3"/>
    <w:rsid w:val="36D82F1B"/>
    <w:rsid w:val="37450E07"/>
    <w:rsid w:val="3908C10E"/>
    <w:rsid w:val="39DFC730"/>
    <w:rsid w:val="3A1174C5"/>
    <w:rsid w:val="3AB05454"/>
    <w:rsid w:val="3BC10419"/>
    <w:rsid w:val="3C498976"/>
    <w:rsid w:val="3C52512B"/>
    <w:rsid w:val="3C857E0A"/>
    <w:rsid w:val="3CE6E70B"/>
    <w:rsid w:val="3D4E2577"/>
    <w:rsid w:val="3D700537"/>
    <w:rsid w:val="3D72EB11"/>
    <w:rsid w:val="3DD5DA29"/>
    <w:rsid w:val="3EE092D9"/>
    <w:rsid w:val="4046AC6D"/>
    <w:rsid w:val="404F22AE"/>
    <w:rsid w:val="40DB80D1"/>
    <w:rsid w:val="4122440A"/>
    <w:rsid w:val="41425601"/>
    <w:rsid w:val="41457ABE"/>
    <w:rsid w:val="42129B04"/>
    <w:rsid w:val="424BCFAC"/>
    <w:rsid w:val="447B43FF"/>
    <w:rsid w:val="45AA8F73"/>
    <w:rsid w:val="46BD9FA2"/>
    <w:rsid w:val="46E2575B"/>
    <w:rsid w:val="4819578B"/>
    <w:rsid w:val="481EF7D8"/>
    <w:rsid w:val="4AA6FEB2"/>
    <w:rsid w:val="4AB3C4BE"/>
    <w:rsid w:val="4AD69661"/>
    <w:rsid w:val="4B4B63B7"/>
    <w:rsid w:val="4BD79C5E"/>
    <w:rsid w:val="4C2D4404"/>
    <w:rsid w:val="4D6AC5E3"/>
    <w:rsid w:val="4EAAEBA7"/>
    <w:rsid w:val="502966B1"/>
    <w:rsid w:val="528D86BB"/>
    <w:rsid w:val="52FB6842"/>
    <w:rsid w:val="55A04E9B"/>
    <w:rsid w:val="56167FE3"/>
    <w:rsid w:val="569F497B"/>
    <w:rsid w:val="57221F48"/>
    <w:rsid w:val="59C4D2DE"/>
    <w:rsid w:val="5D2F1B8F"/>
    <w:rsid w:val="5EEED7A4"/>
    <w:rsid w:val="608F6C50"/>
    <w:rsid w:val="60B75D47"/>
    <w:rsid w:val="616EE018"/>
    <w:rsid w:val="61F195C3"/>
    <w:rsid w:val="62DF45C3"/>
    <w:rsid w:val="6412B95F"/>
    <w:rsid w:val="6495D69D"/>
    <w:rsid w:val="6511E653"/>
    <w:rsid w:val="6580D7A1"/>
    <w:rsid w:val="6595502F"/>
    <w:rsid w:val="6634FFDA"/>
    <w:rsid w:val="663B6632"/>
    <w:rsid w:val="6658C48F"/>
    <w:rsid w:val="678C91F4"/>
    <w:rsid w:val="68AA7867"/>
    <w:rsid w:val="6952E4C6"/>
    <w:rsid w:val="6A05D937"/>
    <w:rsid w:val="6A917623"/>
    <w:rsid w:val="6AF76327"/>
    <w:rsid w:val="6AF9EAF7"/>
    <w:rsid w:val="6B594DCE"/>
    <w:rsid w:val="6B85EE22"/>
    <w:rsid w:val="6B8C8B06"/>
    <w:rsid w:val="6D4673EC"/>
    <w:rsid w:val="6E2E1496"/>
    <w:rsid w:val="6F27E1CE"/>
    <w:rsid w:val="6F31CB5D"/>
    <w:rsid w:val="706D6A53"/>
    <w:rsid w:val="709CAE0A"/>
    <w:rsid w:val="7123FD38"/>
    <w:rsid w:val="712DC727"/>
    <w:rsid w:val="71445F99"/>
    <w:rsid w:val="718A9451"/>
    <w:rsid w:val="72D6870D"/>
    <w:rsid w:val="7302DAAC"/>
    <w:rsid w:val="764FCF60"/>
    <w:rsid w:val="769A8698"/>
    <w:rsid w:val="76BFEFA5"/>
    <w:rsid w:val="7BF4EC02"/>
    <w:rsid w:val="7C54DD42"/>
    <w:rsid w:val="7C98095B"/>
    <w:rsid w:val="7D7138EC"/>
    <w:rsid w:val="7D719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2220DB"/>
  <w15:docId w15:val="{6BB46A3E-1238-4F70-B093-07A384DB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1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E50CA"/>
    <w:pPr>
      <w:keepNext/>
      <w:keepLines/>
      <w:spacing w:before="240" w:line="276" w:lineRule="auto"/>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0E50CA"/>
    <w:pPr>
      <w:keepNext/>
      <w:keepLines/>
      <w:spacing w:before="40" w:line="276" w:lineRule="auto"/>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0E50CA"/>
    <w:pPr>
      <w:keepNext/>
      <w:keepLines/>
      <w:spacing w:before="40" w:line="276" w:lineRule="auto"/>
      <w:outlineLvl w:val="2"/>
    </w:pPr>
    <w:rPr>
      <w:rFonts w:asciiTheme="majorHAnsi" w:eastAsiaTheme="majorEastAsia" w:hAnsiTheme="majorHAnsi" w:cstheme="majorBidi"/>
      <w:b/>
      <w:color w:val="000000" w:themeColor="text1"/>
    </w:rPr>
  </w:style>
  <w:style w:type="paragraph" w:styleId="Heading4">
    <w:name w:val="heading 4"/>
    <w:basedOn w:val="Normal"/>
    <w:next w:val="Normal"/>
    <w:link w:val="Heading4Char"/>
    <w:uiPriority w:val="9"/>
    <w:unhideWhenUsed/>
    <w:qFormat/>
    <w:rsid w:val="000E50CA"/>
    <w:pPr>
      <w:keepNext/>
      <w:keepLines/>
      <w:spacing w:before="40" w:line="276" w:lineRule="auto"/>
      <w:outlineLvl w:val="3"/>
    </w:pPr>
    <w:rPr>
      <w:rFonts w:asciiTheme="majorHAnsi" w:eastAsiaTheme="majorEastAsia" w:hAnsiTheme="majorHAnsi" w:cstheme="majorBidi"/>
      <w:b/>
      <w:iCs/>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85A"/>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AE348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E3484"/>
  </w:style>
  <w:style w:type="paragraph" w:styleId="Footer">
    <w:name w:val="footer"/>
    <w:basedOn w:val="Normal"/>
    <w:link w:val="FooterChar"/>
    <w:uiPriority w:val="99"/>
    <w:unhideWhenUsed/>
    <w:rsid w:val="00AE348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E3484"/>
  </w:style>
  <w:style w:type="paragraph" w:styleId="BalloonText">
    <w:name w:val="Balloon Text"/>
    <w:basedOn w:val="Normal"/>
    <w:link w:val="BalloonTextChar"/>
    <w:uiPriority w:val="99"/>
    <w:semiHidden/>
    <w:unhideWhenUsed/>
    <w:rsid w:val="00AE348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E3484"/>
    <w:rPr>
      <w:rFonts w:ascii="Tahoma" w:hAnsi="Tahoma" w:cs="Tahoma"/>
      <w:sz w:val="16"/>
      <w:szCs w:val="16"/>
    </w:rPr>
  </w:style>
  <w:style w:type="character" w:customStyle="1" w:styleId="Heading1Char">
    <w:name w:val="Heading 1 Char"/>
    <w:basedOn w:val="DefaultParagraphFont"/>
    <w:link w:val="Heading1"/>
    <w:uiPriority w:val="9"/>
    <w:rsid w:val="000E50CA"/>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0E50CA"/>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0E50CA"/>
    <w:rPr>
      <w:rFonts w:asciiTheme="majorHAnsi" w:eastAsiaTheme="majorEastAsia" w:hAnsiTheme="majorHAnsi" w:cstheme="majorBidi"/>
      <w:b/>
      <w:color w:val="000000" w:themeColor="text1"/>
      <w:sz w:val="24"/>
      <w:szCs w:val="24"/>
    </w:rPr>
  </w:style>
  <w:style w:type="character" w:customStyle="1" w:styleId="Heading4Char">
    <w:name w:val="Heading 4 Char"/>
    <w:basedOn w:val="DefaultParagraphFont"/>
    <w:link w:val="Heading4"/>
    <w:uiPriority w:val="9"/>
    <w:rsid w:val="000E50CA"/>
    <w:rPr>
      <w:rFonts w:asciiTheme="majorHAnsi" w:eastAsiaTheme="majorEastAsia" w:hAnsiTheme="majorHAnsi" w:cstheme="majorBidi"/>
      <w:b/>
      <w:iCs/>
      <w:color w:val="000000" w:themeColor="text1"/>
    </w:rPr>
  </w:style>
  <w:style w:type="paragraph" w:styleId="TOCHeading">
    <w:name w:val="TOC Heading"/>
    <w:basedOn w:val="Heading1"/>
    <w:next w:val="Normal"/>
    <w:uiPriority w:val="39"/>
    <w:unhideWhenUsed/>
    <w:qFormat/>
    <w:rsid w:val="00672F49"/>
    <w:pPr>
      <w:spacing w:line="259" w:lineRule="auto"/>
      <w:outlineLvl w:val="9"/>
    </w:pPr>
    <w:rPr>
      <w:b w:val="0"/>
      <w:color w:val="365F91" w:themeColor="accent1" w:themeShade="BF"/>
    </w:rPr>
  </w:style>
  <w:style w:type="paragraph" w:styleId="TOC2">
    <w:name w:val="toc 2"/>
    <w:basedOn w:val="Normal"/>
    <w:next w:val="Normal"/>
    <w:autoRedefine/>
    <w:uiPriority w:val="39"/>
    <w:unhideWhenUsed/>
    <w:rsid w:val="000F3072"/>
    <w:pPr>
      <w:tabs>
        <w:tab w:val="left" w:pos="880"/>
        <w:tab w:val="right" w:leader="dot" w:pos="9350"/>
      </w:tabs>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0F3072"/>
    <w:pPr>
      <w:tabs>
        <w:tab w:val="left" w:pos="1100"/>
        <w:tab w:val="right" w:leader="dot" w:pos="9350"/>
      </w:tabs>
      <w:spacing w:after="100" w:line="276" w:lineRule="auto"/>
      <w:ind w:left="44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672F49"/>
    <w:rPr>
      <w:color w:val="0000FF" w:themeColor="hyperlink"/>
      <w:u w:val="single"/>
    </w:rPr>
  </w:style>
  <w:style w:type="paragraph" w:customStyle="1" w:styleId="arial">
    <w:name w:val="arial'"/>
    <w:basedOn w:val="Normal"/>
    <w:uiPriority w:val="1"/>
    <w:rsid w:val="1E93D73E"/>
    <w:pPr>
      <w:widowControl w:val="0"/>
      <w:tabs>
        <w:tab w:val="left" w:pos="6480"/>
      </w:tabs>
      <w:spacing w:after="200" w:line="276" w:lineRule="auto"/>
      <w:ind w:left="360" w:hanging="360"/>
    </w:pPr>
    <w:rPr>
      <w:rFonts w:asciiTheme="minorHAnsi" w:eastAsiaTheme="minorEastAsia" w:hAnsiTheme="minorHAnsi" w:cstheme="minorBidi"/>
      <w:sz w:val="22"/>
      <w:szCs w:val="22"/>
    </w:rPr>
  </w:style>
  <w:style w:type="character" w:customStyle="1" w:styleId="anchor-text">
    <w:name w:val="anchor-text"/>
    <w:basedOn w:val="DefaultParagraphFont"/>
    <w:rsid w:val="1E93D73E"/>
    <w:rPr>
      <w:rFonts w:asciiTheme="minorHAnsi" w:eastAsiaTheme="minorEastAsia" w:hAnsiTheme="minorHAnsi" w:cstheme="minorBidi"/>
      <w:sz w:val="24"/>
      <w:szCs w:val="24"/>
    </w:rPr>
  </w:style>
  <w:style w:type="character" w:customStyle="1" w:styleId="title-text">
    <w:name w:val="title-text"/>
    <w:basedOn w:val="DefaultParagraphFont"/>
    <w:rsid w:val="1E93D73E"/>
    <w:rPr>
      <w:rFonts w:asciiTheme="minorHAnsi" w:eastAsiaTheme="minorEastAsia" w:hAnsiTheme="minorHAnsi" w:cstheme="minorBidi"/>
      <w:sz w:val="24"/>
      <w:szCs w:val="24"/>
    </w:rPr>
  </w:style>
  <w:style w:type="character" w:customStyle="1" w:styleId="apple-converted-space">
    <w:name w:val="apple-converted-space"/>
    <w:basedOn w:val="DefaultParagraphFont"/>
    <w:rsid w:val="1E93D73E"/>
    <w:rPr>
      <w:rFonts w:asciiTheme="minorHAnsi" w:eastAsiaTheme="minorEastAsia" w:hAnsiTheme="minorHAnsi" w:cstheme="minorBidi"/>
      <w:sz w:val="24"/>
      <w:szCs w:val="24"/>
    </w:rPr>
  </w:style>
  <w:style w:type="character" w:customStyle="1" w:styleId="cit-volume">
    <w:name w:val="cit-volume"/>
    <w:basedOn w:val="DefaultParagraphFont"/>
    <w:uiPriority w:val="1"/>
    <w:rsid w:val="1E93D73E"/>
    <w:rPr>
      <w:rFonts w:asciiTheme="minorHAnsi" w:eastAsiaTheme="minorEastAsia" w:hAnsiTheme="minorHAnsi" w:cstheme="minorBidi"/>
      <w:sz w:val="24"/>
      <w:szCs w:val="24"/>
    </w:rPr>
  </w:style>
  <w:style w:type="character" w:customStyle="1" w:styleId="cit-issue">
    <w:name w:val="cit-issue"/>
    <w:basedOn w:val="DefaultParagraphFont"/>
    <w:uiPriority w:val="1"/>
    <w:rsid w:val="1E93D73E"/>
    <w:rPr>
      <w:rFonts w:asciiTheme="minorHAnsi" w:eastAsiaTheme="minorEastAsia" w:hAnsiTheme="minorHAnsi" w:cstheme="minorBidi"/>
      <w:sz w:val="24"/>
      <w:szCs w:val="24"/>
    </w:rPr>
  </w:style>
  <w:style w:type="character" w:customStyle="1" w:styleId="cit-pagerange">
    <w:name w:val="cit-pagerange"/>
    <w:basedOn w:val="DefaultParagraphFont"/>
    <w:uiPriority w:val="1"/>
    <w:rsid w:val="1E93D73E"/>
    <w:rPr>
      <w:rFonts w:asciiTheme="minorHAnsi" w:eastAsiaTheme="minorEastAsia" w:hAnsiTheme="minorHAnsi" w:cstheme="minorBidi"/>
      <w:sz w:val="24"/>
      <w:szCs w:val="24"/>
    </w:rPr>
  </w:style>
  <w:style w:type="paragraph" w:customStyle="1" w:styleId="Default">
    <w:name w:val="Default"/>
    <w:basedOn w:val="Normal"/>
    <w:rsid w:val="1E93D73E"/>
    <w:pPr>
      <w:widowControl w:val="0"/>
      <w:spacing w:after="200" w:line="276" w:lineRule="auto"/>
    </w:pPr>
    <w:rPr>
      <w:rFonts w:asciiTheme="minorHAnsi" w:eastAsiaTheme="minorEastAsia" w:hAnsiTheme="minorHAnsi" w:cstheme="minorBidi"/>
      <w:color w:val="000000" w:themeColor="text1"/>
    </w:rPr>
  </w:style>
  <w:style w:type="paragraph" w:customStyle="1" w:styleId="xmsonormal">
    <w:name w:val="x_msonormal"/>
    <w:basedOn w:val="Normal"/>
    <w:uiPriority w:val="1"/>
    <w:rsid w:val="1E93D73E"/>
    <w:pPr>
      <w:spacing w:beforeAutospacing="1" w:after="200" w:afterAutospacing="1" w:line="276" w:lineRule="auto"/>
    </w:pPr>
    <w:rPr>
      <w:rFonts w:asciiTheme="minorHAnsi" w:eastAsiaTheme="minorEastAsia" w:hAnsiTheme="minorHAnsi" w:cstheme="minorBidi"/>
    </w:rPr>
  </w:style>
  <w:style w:type="character" w:customStyle="1" w:styleId="cit-year-info">
    <w:name w:val="cit-year-info"/>
    <w:basedOn w:val="DefaultParagraphFont"/>
    <w:uiPriority w:val="1"/>
    <w:rsid w:val="1E93D73E"/>
    <w:rPr>
      <w:rFonts w:asciiTheme="minorHAnsi" w:eastAsiaTheme="minorEastAsia" w:hAnsiTheme="minorHAnsi" w:cstheme="minorBidi"/>
      <w:sz w:val="24"/>
      <w:szCs w:val="24"/>
    </w:rPr>
  </w:style>
  <w:style w:type="character" w:customStyle="1" w:styleId="meta-panelonlinedate">
    <w:name w:val="meta-panel__onlinedate"/>
    <w:basedOn w:val="DefaultParagraphFont"/>
    <w:uiPriority w:val="1"/>
    <w:rsid w:val="1E93D73E"/>
    <w:rPr>
      <w:rFonts w:asciiTheme="minorHAnsi" w:eastAsiaTheme="minorEastAsia" w:hAnsiTheme="minorHAnsi" w:cstheme="minorBidi"/>
      <w:sz w:val="24"/>
      <w:szCs w:val="24"/>
    </w:rPr>
  </w:style>
  <w:style w:type="paragraph" w:customStyle="1" w:styleId="p1">
    <w:name w:val="p1"/>
    <w:basedOn w:val="Normal"/>
    <w:uiPriority w:val="1"/>
    <w:rsid w:val="1E93D73E"/>
    <w:pPr>
      <w:spacing w:after="200" w:line="276" w:lineRule="auto"/>
    </w:pPr>
    <w:rPr>
      <w:rFonts w:asciiTheme="minorHAnsi" w:eastAsiaTheme="minorEastAsia" w:hAnsiTheme="minorHAnsi" w:cstheme="minorBidi"/>
      <w:sz w:val="20"/>
      <w:szCs w:val="20"/>
    </w:rPr>
  </w:style>
  <w:style w:type="character" w:styleId="Emphasis">
    <w:name w:val="Emphasis"/>
    <w:basedOn w:val="DefaultParagraphFont"/>
    <w:uiPriority w:val="20"/>
    <w:qFormat/>
    <w:rsid w:val="1E93D73E"/>
    <w:rPr>
      <w:i/>
      <w:iCs/>
    </w:rPr>
  </w:style>
  <w:style w:type="paragraph" w:styleId="NoSpacing">
    <w:name w:val="No Spacing"/>
    <w:uiPriority w:val="1"/>
    <w:qFormat/>
    <w:rsid w:val="1E93D73E"/>
    <w:pPr>
      <w:spacing w:after="0"/>
    </w:pPr>
  </w:style>
  <w:style w:type="paragraph" w:styleId="Title">
    <w:name w:val="Title"/>
    <w:basedOn w:val="Normal"/>
    <w:next w:val="Normal"/>
    <w:uiPriority w:val="10"/>
    <w:qFormat/>
    <w:rsid w:val="1E93D73E"/>
    <w:pPr>
      <w:spacing w:after="80"/>
      <w:contextualSpacing/>
    </w:pPr>
    <w:rPr>
      <w:rFonts w:asciiTheme="majorHAnsi" w:eastAsiaTheme="minorEastAsia" w:hAnsiTheme="majorHAnsi" w:cstheme="majorEastAsia"/>
      <w:sz w:val="56"/>
      <w:szCs w:val="56"/>
    </w:rPr>
  </w:style>
  <w:style w:type="character" w:customStyle="1" w:styleId="contentpasted3">
    <w:name w:val="contentpasted3"/>
    <w:basedOn w:val="DefaultParagraphFont"/>
    <w:uiPriority w:val="1"/>
    <w:rsid w:val="1E93D73E"/>
    <w:rPr>
      <w:rFonts w:asciiTheme="minorHAnsi" w:eastAsiaTheme="minorEastAsia" w:hAnsiTheme="minorHAnsi" w:cstheme="minorBidi"/>
      <w:sz w:val="24"/>
      <w:szCs w:val="24"/>
    </w:rPr>
  </w:style>
  <w:style w:type="character" w:customStyle="1" w:styleId="xxcontentpasted0">
    <w:name w:val="x_x_contentpasted0"/>
    <w:basedOn w:val="DefaultParagraphFont"/>
    <w:uiPriority w:val="1"/>
    <w:rsid w:val="1E93D73E"/>
    <w:rPr>
      <w:rFonts w:asciiTheme="minorHAnsi" w:eastAsiaTheme="minorEastAsia" w:hAnsiTheme="minorHAnsi" w:cstheme="minorBidi"/>
      <w:sz w:val="24"/>
      <w:szCs w:val="24"/>
    </w:rPr>
  </w:style>
  <w:style w:type="paragraph" w:customStyle="1" w:styleId="xxmsonormal">
    <w:name w:val="x_x_msonormal"/>
    <w:basedOn w:val="Normal"/>
    <w:uiPriority w:val="1"/>
    <w:rsid w:val="1E93D73E"/>
    <w:pPr>
      <w:spacing w:beforeAutospacing="1" w:after="200" w:afterAutospacing="1" w:line="276" w:lineRule="auto"/>
    </w:pPr>
    <w:rPr>
      <w:rFonts w:asciiTheme="minorHAnsi" w:eastAsiaTheme="minorEastAsia" w:hAnsiTheme="minorHAnsi" w:cstheme="minorBidi"/>
    </w:rPr>
  </w:style>
  <w:style w:type="character" w:customStyle="1" w:styleId="personname">
    <w:name w:val="person_name"/>
    <w:basedOn w:val="DefaultParagraphFont"/>
    <w:uiPriority w:val="1"/>
    <w:rsid w:val="1E93D73E"/>
    <w:rPr>
      <w:rFonts w:asciiTheme="minorHAnsi" w:eastAsiaTheme="minorEastAsia" w:hAnsiTheme="minorHAnsi" w:cstheme="minorBidi"/>
      <w:sz w:val="24"/>
      <w:szCs w:val="24"/>
    </w:rPr>
  </w:style>
  <w:style w:type="character" w:customStyle="1" w:styleId="normaltextrun">
    <w:name w:val="normaltextrun"/>
    <w:basedOn w:val="DefaultParagraphFont"/>
    <w:rsid w:val="1E93D73E"/>
    <w:rPr>
      <w:rFonts w:asciiTheme="minorHAnsi" w:eastAsiaTheme="minorEastAsia" w:hAnsiTheme="minorHAnsi" w:cstheme="minorBidi"/>
      <w:sz w:val="24"/>
      <w:szCs w:val="24"/>
    </w:rPr>
  </w:style>
  <w:style w:type="character" w:customStyle="1" w:styleId="eop">
    <w:name w:val="eop"/>
    <w:basedOn w:val="DefaultParagraphFont"/>
    <w:rsid w:val="1E93D73E"/>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EB5230"/>
    <w:rPr>
      <w:color w:val="800080" w:themeColor="followedHyperlink"/>
      <w:u w:val="single"/>
    </w:rPr>
  </w:style>
  <w:style w:type="character" w:styleId="UnresolvedMention">
    <w:name w:val="Unresolved Mention"/>
    <w:basedOn w:val="DefaultParagraphFont"/>
    <w:uiPriority w:val="99"/>
    <w:semiHidden/>
    <w:unhideWhenUsed/>
    <w:rsid w:val="00AF55E4"/>
    <w:rPr>
      <w:color w:val="605E5C"/>
      <w:shd w:val="clear" w:color="auto" w:fill="E1DFDD"/>
    </w:rPr>
  </w:style>
  <w:style w:type="paragraph" w:styleId="BodyText">
    <w:name w:val="Body Text"/>
    <w:basedOn w:val="Normal"/>
    <w:link w:val="BodyTextChar"/>
    <w:uiPriority w:val="1"/>
    <w:qFormat/>
    <w:rsid w:val="00C01917"/>
    <w:pPr>
      <w:widowControl w:val="0"/>
      <w:autoSpaceDE w:val="0"/>
      <w:autoSpaceDN w:val="0"/>
      <w:ind w:left="1081"/>
    </w:pPr>
  </w:style>
  <w:style w:type="character" w:customStyle="1" w:styleId="BodyTextChar">
    <w:name w:val="Body Text Char"/>
    <w:basedOn w:val="DefaultParagraphFont"/>
    <w:link w:val="BodyText"/>
    <w:uiPriority w:val="1"/>
    <w:rsid w:val="00C0191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01917"/>
    <w:pPr>
      <w:widowControl w:val="0"/>
      <w:autoSpaceDE w:val="0"/>
      <w:autoSpaceDN w:val="0"/>
      <w:spacing w:before="1" w:line="254" w:lineRule="exact"/>
      <w:ind w:left="104"/>
    </w:pPr>
    <w:rPr>
      <w:sz w:val="22"/>
      <w:szCs w:val="22"/>
    </w:rPr>
  </w:style>
  <w:style w:type="paragraph" w:styleId="TOC1">
    <w:name w:val="toc 1"/>
    <w:basedOn w:val="Normal"/>
    <w:next w:val="Normal"/>
    <w:autoRedefine/>
    <w:uiPriority w:val="39"/>
    <w:unhideWhenUsed/>
    <w:rsid w:val="009644F0"/>
    <w:pPr>
      <w:spacing w:after="100" w:line="276" w:lineRule="auto"/>
    </w:pPr>
    <w:rPr>
      <w:rFonts w:asciiTheme="minorHAnsi" w:eastAsiaTheme="minorHAnsi" w:hAnsiTheme="minorHAnsi" w:cstheme="minorBidi"/>
      <w:sz w:val="22"/>
      <w:szCs w:val="22"/>
    </w:rPr>
  </w:style>
  <w:style w:type="paragraph" w:customStyle="1" w:styleId="paragraph">
    <w:name w:val="paragraph"/>
    <w:basedOn w:val="Normal"/>
    <w:rsid w:val="00F21723"/>
    <w:pPr>
      <w:spacing w:before="100" w:beforeAutospacing="1" w:after="100" w:afterAutospacing="1"/>
    </w:pPr>
  </w:style>
  <w:style w:type="paragraph" w:customStyle="1" w:styleId="xelementtoproof">
    <w:name w:val="x_elementtoproof"/>
    <w:basedOn w:val="Normal"/>
    <w:rsid w:val="002C5BE9"/>
    <w:pPr>
      <w:spacing w:before="100" w:beforeAutospacing="1" w:after="100" w:afterAutospacing="1"/>
    </w:pPr>
  </w:style>
  <w:style w:type="character" w:customStyle="1" w:styleId="text-muted">
    <w:name w:val="text-muted"/>
    <w:basedOn w:val="DefaultParagraphFont"/>
    <w:rsid w:val="00B72B62"/>
  </w:style>
  <w:style w:type="character" w:customStyle="1" w:styleId="artdeco-hoverable-trigger">
    <w:name w:val="artdeco-hoverable-trigger"/>
    <w:basedOn w:val="DefaultParagraphFont"/>
    <w:rsid w:val="00831043"/>
  </w:style>
  <w:style w:type="character" w:customStyle="1" w:styleId="distance-badge">
    <w:name w:val="distance-badge"/>
    <w:basedOn w:val="DefaultParagraphFont"/>
    <w:rsid w:val="00831043"/>
  </w:style>
  <w:style w:type="character" w:customStyle="1" w:styleId="visually-hidden">
    <w:name w:val="visually-hidden"/>
    <w:basedOn w:val="DefaultParagraphFont"/>
    <w:rsid w:val="00831043"/>
  </w:style>
  <w:style w:type="character" w:customStyle="1" w:styleId="dist-value">
    <w:name w:val="dist-value"/>
    <w:basedOn w:val="DefaultParagraphFont"/>
    <w:rsid w:val="00831043"/>
  </w:style>
  <w:style w:type="paragraph" w:customStyle="1" w:styleId="tw-antialiased">
    <w:name w:val="tw-antialiased"/>
    <w:basedOn w:val="Normal"/>
    <w:rsid w:val="009E0568"/>
    <w:pPr>
      <w:spacing w:before="100" w:beforeAutospacing="1" w:after="100" w:afterAutospacing="1"/>
    </w:pPr>
  </w:style>
  <w:style w:type="character" w:styleId="Strong">
    <w:name w:val="Strong"/>
    <w:basedOn w:val="DefaultParagraphFont"/>
    <w:uiPriority w:val="22"/>
    <w:qFormat/>
    <w:rsid w:val="004D0F51"/>
    <w:rPr>
      <w:b/>
      <w:bCs/>
    </w:rPr>
  </w:style>
  <w:style w:type="character" w:customStyle="1" w:styleId="markxgmsaxsft">
    <w:name w:val="markxgmsaxsft"/>
    <w:basedOn w:val="DefaultParagraphFont"/>
    <w:rsid w:val="004D0F51"/>
  </w:style>
  <w:style w:type="character" w:customStyle="1" w:styleId="markw0u711l4i">
    <w:name w:val="markw0u711l4i"/>
    <w:basedOn w:val="DefaultParagraphFont"/>
    <w:rsid w:val="004D0F51"/>
  </w:style>
  <w:style w:type="character" w:customStyle="1" w:styleId="ds2-5-text-linkcontent">
    <w:name w:val="ds2-5-text-link__content"/>
    <w:basedOn w:val="DefaultParagraphFont"/>
    <w:rsid w:val="00E23FD1"/>
  </w:style>
  <w:style w:type="paragraph" w:customStyle="1" w:styleId="dx-doi">
    <w:name w:val="dx-doi"/>
    <w:basedOn w:val="Normal"/>
    <w:rsid w:val="008039F7"/>
    <w:pPr>
      <w:spacing w:before="100" w:beforeAutospacing="1" w:after="100" w:afterAutospacing="1"/>
    </w:pPr>
  </w:style>
  <w:style w:type="character" w:customStyle="1" w:styleId="cit">
    <w:name w:val="cit"/>
    <w:basedOn w:val="DefaultParagraphFont"/>
    <w:rsid w:val="00804481"/>
  </w:style>
  <w:style w:type="character" w:customStyle="1" w:styleId="citation-doi">
    <w:name w:val="citation-doi"/>
    <w:basedOn w:val="DefaultParagraphFont"/>
    <w:rsid w:val="00804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erss.2014.08.008" TargetMode="External"/><Relationship Id="rId21" Type="http://schemas.openxmlformats.org/officeDocument/2006/relationships/hyperlink" Target="https://news.gatech.edu/news/2022/04/29/marilyn-brown-tapped-first-woman-receive-class-1934-distinguished-professor-award?utm_campaign=daily-digest&amp;utm_medium=email&amp;utm_source=dd-article:20579%7C2022-05-02" TargetMode="External"/><Relationship Id="rId63" Type="http://schemas.openxmlformats.org/officeDocument/2006/relationships/hyperlink" Target="https://doi.org/10.1016/j.erss.2021.102203" TargetMode="External"/><Relationship Id="rId159" Type="http://schemas.openxmlformats.org/officeDocument/2006/relationships/hyperlink" Target="https://www.youtube.com/watch?v=tFqUyY7TFRw" TargetMode="External"/><Relationship Id="rId170" Type="http://schemas.openxmlformats.org/officeDocument/2006/relationships/hyperlink" Target="https://digital.library.unt.edu/ark:/67531/metadc702548/m2/1/high_res_d/67784.pdf" TargetMode="External"/><Relationship Id="rId226" Type="http://schemas.openxmlformats.org/officeDocument/2006/relationships/hyperlink" Target="https://www.osti.gov/biblio/1424507" TargetMode="External"/><Relationship Id="rId268" Type="http://schemas.openxmlformats.org/officeDocument/2006/relationships/hyperlink" Target="https://chrome-extension//efaidnbmnnnibpcajpcglclefindmkaj/https:/www.citizen.org/wp-content/uploads/natlcommep12-04.pdf" TargetMode="External"/><Relationship Id="rId11" Type="http://schemas.openxmlformats.org/officeDocument/2006/relationships/hyperlink" Target="http://cepl.gatech.edu" TargetMode="External"/><Relationship Id="rId32" Type="http://schemas.openxmlformats.org/officeDocument/2006/relationships/hyperlink" Target="https://doi.org/10.1002/9781118786352.wbieg1030" TargetMode="External"/><Relationship Id="rId53" Type="http://schemas.openxmlformats.org/officeDocument/2006/relationships/hyperlink" Target="https://doi.org/10.1016/j.esr.2024.101411" TargetMode="External"/><Relationship Id="rId74" Type="http://schemas.openxmlformats.org/officeDocument/2006/relationships/hyperlink" Target="https://doi.org/10.1016/j.apenergy.2019.114354" TargetMode="External"/><Relationship Id="rId128" Type="http://schemas.openxmlformats.org/officeDocument/2006/relationships/hyperlink" Target="https://doi.org/10.1016/j.envsci.2011.10.009" TargetMode="External"/><Relationship Id="rId149" Type="http://schemas.openxmlformats.org/officeDocument/2006/relationships/hyperlink" Target="https://doi.org/10.1007/BF02172839" TargetMode="External"/><Relationship Id="rId5" Type="http://schemas.openxmlformats.org/officeDocument/2006/relationships/webSettings" Target="webSettings.xml"/><Relationship Id="rId95" Type="http://schemas.openxmlformats.org/officeDocument/2006/relationships/hyperlink" Target="https://doi.org/10.1016/j.enpol.2017.07.028" TargetMode="External"/><Relationship Id="rId160" Type="http://schemas.openxmlformats.org/officeDocument/2006/relationships/hyperlink" Target="https://reginnovations.org/key-scientific-articles/progress-energy-carbon-management-in-large-u-s-metropolitan-areas/" TargetMode="External"/><Relationship Id="rId181" Type="http://schemas.openxmlformats.org/officeDocument/2006/relationships/hyperlink" Target="https://info.ornl.gov/sites/publications/Files/Pub124723.pdf" TargetMode="External"/><Relationship Id="rId216" Type="http://schemas.openxmlformats.org/officeDocument/2006/relationships/hyperlink" Target="https://www.nap.edu/resource/12781/ACC-final-brief.pdf" TargetMode="External"/><Relationship Id="rId237" Type="http://schemas.openxmlformats.org/officeDocument/2006/relationships/hyperlink" Target="https://digital.library.unt.edu/ark:/67531/metadc694703/m2/1/high_res_d/563139.pdf" TargetMode="External"/><Relationship Id="rId258" Type="http://schemas.openxmlformats.org/officeDocument/2006/relationships/hyperlink" Target="https://www.youtube.com/watch?v=MUeyTNXsEK0" TargetMode="External"/><Relationship Id="rId22" Type="http://schemas.openxmlformats.org/officeDocument/2006/relationships/hyperlink" Target="https://www.appam.org/about-appam/awards/world-citizen-prizes-in-environmental-performance/" TargetMode="External"/><Relationship Id="rId43" Type="http://schemas.openxmlformats.org/officeDocument/2006/relationships/hyperlink" Target="https://kwnsfk27.r.eu-west-1.awstrack.me/L0/https:%2F%2Fauthors.elsevier.com%2Fsd%2Farticle%2FS0301-4215(26)00072-8/1/0102019c42d58e4c-6fa6b9c7-b5dd-4122-b52f-397249aac415-000000/HhXv-02ZN3BZr6r8BCW217PuuE8=464" TargetMode="External"/><Relationship Id="rId64" Type="http://schemas.openxmlformats.org/officeDocument/2006/relationships/hyperlink" Target="https://doi.org/10.1016/j.apenergy.2021.117686" TargetMode="External"/><Relationship Id="rId118" Type="http://schemas.openxmlformats.org/officeDocument/2006/relationships/hyperlink" Target="https://doi.org/10.1016/j.futures.2014.01.001" TargetMode="External"/><Relationship Id="rId139" Type="http://schemas.openxmlformats.org/officeDocument/2006/relationships/hyperlink" Target="https://doi.org/10.1179/030801807X211793" TargetMode="External"/><Relationship Id="rId85" Type="http://schemas.openxmlformats.org/officeDocument/2006/relationships/hyperlink" Target="https://doi.org/10.1016/j.enpol.2018.08.022" TargetMode="External"/><Relationship Id="rId150" Type="http://schemas.openxmlformats.org/officeDocument/2006/relationships/hyperlink" Target="https://doi.org/10.1111/j.1541-1338.1985.tb00016.x" TargetMode="External"/><Relationship Id="rId171" Type="http://schemas.openxmlformats.org/officeDocument/2006/relationships/hyperlink" Target="https://www.osti.gov/servlets/purl/325727" TargetMode="External"/><Relationship Id="rId192" Type="http://schemas.openxmlformats.org/officeDocument/2006/relationships/hyperlink" Target="https://energy.gov/sites/prod/files/2017/01/f34/Environment%20Baseline%20Vol.%202--Environmental%20Quality%20and%20the%20U.S.%20Power%20Sector--Air%20Quality%2C%20Water%20Quality%2C%20Land%20Use%2C%20and%20Environmental%20Justice.pdf" TargetMode="External"/><Relationship Id="rId206" Type="http://schemas.openxmlformats.org/officeDocument/2006/relationships/hyperlink" Target="https://people.iac.gatech.edu/files/publication/419_wp72.pdf" TargetMode="External"/><Relationship Id="rId227" Type="http://schemas.openxmlformats.org/officeDocument/2006/relationships/hyperlink" Target="https://info.ornl.gov/sites/publications/files/Pub2204.pdf" TargetMode="External"/><Relationship Id="rId248" Type="http://schemas.openxmlformats.org/officeDocument/2006/relationships/hyperlink" Target="http://weatherization.ornl.gov/past_evaluation_1989wap.shtml" TargetMode="External"/><Relationship Id="rId269" Type="http://schemas.openxmlformats.org/officeDocument/2006/relationships/footer" Target="footer4.xml"/><Relationship Id="rId12" Type="http://schemas.openxmlformats.org/officeDocument/2006/relationships/header" Target="header1.xml"/><Relationship Id="rId33" Type="http://schemas.openxmlformats.org/officeDocument/2006/relationships/hyperlink" Target="http://www.elgaronline.com/view/9781781003923.00019.xml" TargetMode="External"/><Relationship Id="rId108" Type="http://schemas.openxmlformats.org/officeDocument/2006/relationships/hyperlink" Target="https://doi.org/10.1016/j.enpol.2015.06.020" TargetMode="External"/><Relationship Id="rId129" Type="http://schemas.openxmlformats.org/officeDocument/2006/relationships/hyperlink" Target="https://doi.org/10.1504/IJTTC.2011.038453" TargetMode="External"/><Relationship Id="rId54" Type="http://schemas.openxmlformats.org/officeDocument/2006/relationships/hyperlink" Target="https://doi.org/10.1016/j.renene.2024.120382" TargetMode="External"/><Relationship Id="rId75" Type="http://schemas.openxmlformats.org/officeDocument/2006/relationships/hyperlink" Target="https://www.scientificamerican.com/article/would-a-green-new-deal-add-or-kill-jobs1/" TargetMode="External"/><Relationship Id="rId96" Type="http://schemas.openxmlformats.org/officeDocument/2006/relationships/hyperlink" Target="https://journals.sagepub.com/doi/pdf/10.3141/2668-01" TargetMode="External"/><Relationship Id="rId140" Type="http://schemas.openxmlformats.org/officeDocument/2006/relationships/hyperlink" Target="https://doi.org/10.1016/j.tej.2007.03.005" TargetMode="External"/><Relationship Id="rId161" Type="http://schemas.openxmlformats.org/officeDocument/2006/relationships/hyperlink" Target="http://www.aceee.org/files/proceedings/2014/data/papers/10-875.pdf" TargetMode="External"/><Relationship Id="rId182" Type="http://schemas.openxmlformats.org/officeDocument/2006/relationships/hyperlink" Target="https://doi.org/10.2172/1607135" TargetMode="External"/><Relationship Id="rId217" Type="http://schemas.openxmlformats.org/officeDocument/2006/relationships/hyperlink" Target="https://www.nap.edu/catalog/12621/real-prospects-for-energy-efficiency-in-the-united-states" TargetMode="External"/><Relationship Id="rId6" Type="http://schemas.openxmlformats.org/officeDocument/2006/relationships/footnotes" Target="footnotes.xml"/><Relationship Id="rId238" Type="http://schemas.openxmlformats.org/officeDocument/2006/relationships/hyperlink" Target="https://doi.org/10.2172/563139" TargetMode="External"/><Relationship Id="rId259" Type="http://schemas.openxmlformats.org/officeDocument/2006/relationships/hyperlink" Target="https://psc.ga.gov/search/facts-document/?documentId=192146" TargetMode="External"/><Relationship Id="rId23" Type="http://schemas.openxmlformats.org/officeDocument/2006/relationships/hyperlink" Target="http://cup.columbia.edu/book/a/9780231185967" TargetMode="External"/><Relationship Id="rId119" Type="http://schemas.openxmlformats.org/officeDocument/2006/relationships/hyperlink" Target="https://doi.org/10.1016/j.renene.2014.01.018" TargetMode="External"/><Relationship Id="rId270" Type="http://schemas.openxmlformats.org/officeDocument/2006/relationships/fontTable" Target="fontTable.xml"/><Relationship Id="rId44" Type="http://schemas.openxmlformats.org/officeDocument/2006/relationships/hyperlink" Target="https://doi.org/10.1016/j.apenergy.2025.126466" TargetMode="External"/><Relationship Id="rId65" Type="http://schemas.openxmlformats.org/officeDocument/2006/relationships/hyperlink" Target="https://doi.org/10.1016/j.enpol.2021.112533" TargetMode="External"/><Relationship Id="rId86" Type="http://schemas.openxmlformats.org/officeDocument/2006/relationships/hyperlink" Target="https://doi.org/10.1016/j.enpol.2018.02.001" TargetMode="External"/><Relationship Id="rId130" Type="http://schemas.openxmlformats.org/officeDocument/2006/relationships/hyperlink" Target="https://doi.org/10.1016/j.enpol.2010.07.057" TargetMode="External"/><Relationship Id="rId151" Type="http://schemas.openxmlformats.org/officeDocument/2006/relationships/hyperlink" Target="https://doi.org/10.1016/0143-6228(85)90005-0" TargetMode="External"/><Relationship Id="rId172" Type="http://schemas.openxmlformats.org/officeDocument/2006/relationships/hyperlink" Target="https://chemrxiv.org/engage/chemrxiv/article-details/6696d4705101a2ffa89080eb" TargetMode="External"/><Relationship Id="rId193" Type="http://schemas.openxmlformats.org/officeDocument/2006/relationships/hyperlink" Target="http://info.ornl.gov/sites/publications/files/Pub60561.pdf" TargetMode="External"/><Relationship Id="rId207" Type="http://schemas.openxmlformats.org/officeDocument/2006/relationships/hyperlink" Target="https://people.iac.gatech.edu/files/publication/418_wp71.pdf" TargetMode="External"/><Relationship Id="rId228" Type="http://schemas.openxmlformats.org/officeDocument/2006/relationships/hyperlink" Target="https://doi.org/10.17226/11666" TargetMode="External"/><Relationship Id="rId249" Type="http://schemas.openxmlformats.org/officeDocument/2006/relationships/hyperlink" Target="https://www.osti.gov/servlets/purl/10115474" TargetMode="External"/><Relationship Id="rId13" Type="http://schemas.openxmlformats.org/officeDocument/2006/relationships/header" Target="header2.xml"/><Relationship Id="rId109" Type="http://schemas.openxmlformats.org/officeDocument/2006/relationships/hyperlink" Target="https://doi.org/10.1016/j.energy.2015.02.067" TargetMode="External"/><Relationship Id="rId260" Type="http://schemas.openxmlformats.org/officeDocument/2006/relationships/hyperlink" Target="https://www.youtube.com/watch?v=vA6OLpCCln0&amp;t=20778s" TargetMode="External"/><Relationship Id="rId34" Type="http://schemas.openxmlformats.org/officeDocument/2006/relationships/hyperlink" Target="https://www.taylorfrancis.com/chapters/edit/10.4324/9780203834602-9/environmental-dimension-energy-security-1-marilyn-brown-michael-dworkin" TargetMode="External"/><Relationship Id="rId55" Type="http://schemas.openxmlformats.org/officeDocument/2006/relationships/hyperlink" Target="http://doi.org/10.1021/acs.est.3c10751" TargetMode="External"/><Relationship Id="rId76" Type="http://schemas.openxmlformats.org/officeDocument/2006/relationships/hyperlink" Target="https://doi.org/10.1016/j.erss.2019.101241" TargetMode="External"/><Relationship Id="rId97" Type="http://schemas.openxmlformats.org/officeDocument/2006/relationships/hyperlink" Target="http://dx.doi.org/10.1016/j.apenergy.2017.07.107" TargetMode="External"/><Relationship Id="rId120" Type="http://schemas.openxmlformats.org/officeDocument/2006/relationships/hyperlink" Target="http://doi.org/10.1007/s12053-013-9196-8" TargetMode="External"/><Relationship Id="rId141" Type="http://schemas.openxmlformats.org/officeDocument/2006/relationships/hyperlink" Target="https://www.osti.gov/etdeweb/biblio/20219802" TargetMode="External"/><Relationship Id="rId7" Type="http://schemas.openxmlformats.org/officeDocument/2006/relationships/endnotes" Target="endnotes.xml"/><Relationship Id="rId162" Type="http://schemas.openxmlformats.org/officeDocument/2006/relationships/hyperlink" Target="http://aceee.org/files/proceedings/2014/data/papers/3-736.pdf" TargetMode="External"/><Relationship Id="rId183" Type="http://schemas.openxmlformats.org/officeDocument/2006/relationships/hyperlink" Target="https://info.ornl.gov/sites/publications/Files/Pub125966.pdf" TargetMode="External"/><Relationship Id="rId218" Type="http://schemas.openxmlformats.org/officeDocument/2006/relationships/hyperlink" Target="https://www.nap.edu/catalog/12785/limiting-the-magnitude-of-future-climate-change*" TargetMode="External"/><Relationship Id="rId239" Type="http://schemas.openxmlformats.org/officeDocument/2006/relationships/hyperlink" Target="https://digital.library.unt.edu/ark:/67531/metadc694703/m2/1/high_res_d/563139.pdf" TargetMode="External"/><Relationship Id="rId250" Type="http://schemas.openxmlformats.org/officeDocument/2006/relationships/hyperlink" Target="http://weatherization.ornl.gov/past_evaluation_1989wap.shtml" TargetMode="External"/><Relationship Id="rId271" Type="http://schemas.openxmlformats.org/officeDocument/2006/relationships/theme" Target="theme/theme1.xml"/><Relationship Id="rId24" Type="http://schemas.openxmlformats.org/officeDocument/2006/relationships/hyperlink" Target="https://www.brookings.edu/wp-content/uploads/2016/06/carbonfootprint_report.pdf" TargetMode="External"/><Relationship Id="rId45" Type="http://schemas.openxmlformats.org/officeDocument/2006/relationships/hyperlink" Target="https://doi.org/10.1016/j.resconrec.2024.108072" TargetMode="External"/><Relationship Id="rId66" Type="http://schemas.openxmlformats.org/officeDocument/2006/relationships/hyperlink" Target="https://doi.org/10.1073/pnas.2100008118" TargetMode="External"/><Relationship Id="rId87" Type="http://schemas.openxmlformats.org/officeDocument/2006/relationships/hyperlink" Target="https://doi.org/10.1007/s00267-018-1051-4" TargetMode="External"/><Relationship Id="rId110" Type="http://schemas.openxmlformats.org/officeDocument/2006/relationships/hyperlink" Target="https://doi.org/10.1016/j.tej.2015.04.002" TargetMode="External"/><Relationship Id="rId131" Type="http://schemas.openxmlformats.org/officeDocument/2006/relationships/hyperlink" Target="https://doi.org/10.4155/cmt.10.8*" TargetMode="External"/><Relationship Id="rId152" Type="http://schemas.openxmlformats.org/officeDocument/2006/relationships/hyperlink" Target="https://doi.org/10.1016/0040-1625(84)90087-8" TargetMode="External"/><Relationship Id="rId173" Type="http://schemas.openxmlformats.org/officeDocument/2006/relationships/hyperlink" Target="https://doi.org/10.21203/rs.3.rs-5075643/v1" TargetMode="External"/><Relationship Id="rId194" Type="http://schemas.openxmlformats.org/officeDocument/2006/relationships/hyperlink" Target="https://www.energy.gov/sites/prod/files/2015/04/f21/EAC%20Recommendations%20on%20Smart%20Grid%20Research%20and%20Development%20Needs.pdf" TargetMode="External"/><Relationship Id="rId208" Type="http://schemas.openxmlformats.org/officeDocument/2006/relationships/hyperlink" Target="https://people.iac.gatech.edu/files/publication/416_wp69.pdf" TargetMode="External"/><Relationship Id="rId229" Type="http://schemas.openxmlformats.org/officeDocument/2006/relationships/hyperlink" Target="https://www.nap.edu/catalog/11666/alternatives-to-the-indian-point-energy-center-for-meeting-new-york-electric-power-needs" TargetMode="External"/><Relationship Id="rId240" Type="http://schemas.openxmlformats.org/officeDocument/2006/relationships/hyperlink" Target="http://weatherization.ornl.gov/past_evaluation_1989wap.shtml" TargetMode="External"/><Relationship Id="rId261" Type="http://schemas.openxmlformats.org/officeDocument/2006/relationships/hyperlink" Target="https://psc.ga.gov/search/facts-document/?documentId=189985" TargetMode="External"/><Relationship Id="rId14" Type="http://schemas.openxmlformats.org/officeDocument/2006/relationships/footer" Target="footer1.xml"/><Relationship Id="rId35" Type="http://schemas.openxmlformats.org/officeDocument/2006/relationships/hyperlink" Target="https://doi.org/10.1016/B978-1-85617-655-2.00005-5" TargetMode="External"/><Relationship Id="rId56" Type="http://schemas.openxmlformats.org/officeDocument/2006/relationships/hyperlink" Target="https://doi.org/10.1016/j.joule.2023.10.015" TargetMode="External"/><Relationship Id="rId77" Type="http://schemas.openxmlformats.org/officeDocument/2006/relationships/hyperlink" Target="https://www.sciencedirect.com/science/journal/25903322/1/2" TargetMode="External"/><Relationship Id="rId100" Type="http://schemas.openxmlformats.org/officeDocument/2006/relationships/hyperlink" Target="http://dx.doi.org/10.1016/j.enpol.2017.03.034" TargetMode="External"/><Relationship Id="rId8" Type="http://schemas.openxmlformats.org/officeDocument/2006/relationships/hyperlink" Target="http://marilynbrown.gatech.edu/" TargetMode="External"/><Relationship Id="rId98" Type="http://schemas.openxmlformats.org/officeDocument/2006/relationships/hyperlink" Target="https://doi.org/10.1016/j.enpol.2017.06.044" TargetMode="External"/><Relationship Id="rId121" Type="http://schemas.openxmlformats.org/officeDocument/2006/relationships/hyperlink" Target="https://iopscience.iop.org/article/10.1088/1748-9326/8/3/035018" TargetMode="External"/><Relationship Id="rId142" Type="http://schemas.openxmlformats.org/officeDocument/2006/relationships/hyperlink" Target="https://doi.org/10.1016/S0301-4215(01)00066-0" TargetMode="External"/><Relationship Id="rId163" Type="http://schemas.openxmlformats.org/officeDocument/2006/relationships/hyperlink" Target="http://aceee.org/files/proceedings/2013/data/papers/2_182.pdf" TargetMode="External"/><Relationship Id="rId184" Type="http://schemas.openxmlformats.org/officeDocument/2006/relationships/hyperlink" Target="https://www.energy.gov/sites/prod/files/2018/06/f53/EAC_Enhancing%20Grid%20Resilience%20with%20Integrated%20Storage%20from%20EVs%20%28June%202018%29.pdf" TargetMode="External"/><Relationship Id="rId219" Type="http://schemas.openxmlformats.org/officeDocument/2006/relationships/hyperlink" Target="https://nicholasinstitute.duke.edu/sites/default/files/publications/renewable-energy-south-brief-paper.pdf" TargetMode="External"/><Relationship Id="rId230" Type="http://schemas.openxmlformats.org/officeDocument/2006/relationships/hyperlink" Target="https://www.c2es.org/document/towards-a-climate-friendly-built-environment/" TargetMode="External"/><Relationship Id="rId251" Type="http://schemas.openxmlformats.org/officeDocument/2006/relationships/hyperlink" Target="https://doi.org/10.2172/6777218" TargetMode="External"/><Relationship Id="rId25" Type="http://schemas.openxmlformats.org/officeDocument/2006/relationships/hyperlink" Target="https://www.c2es.org/wp-content/uploads/2005/06/towards-climate-friendly-built-environment.pdf" TargetMode="External"/><Relationship Id="rId46" Type="http://schemas.openxmlformats.org/officeDocument/2006/relationships/hyperlink" Target="https://papers.ssrn.com/sol3/papers.cfm?abstract_id=5282957" TargetMode="External"/><Relationship Id="rId67" Type="http://schemas.openxmlformats.org/officeDocument/2006/relationships/hyperlink" Target="https://doi.org/10.1088/2516-1083/abfa25" TargetMode="External"/><Relationship Id="rId88" Type="http://schemas.openxmlformats.org/officeDocument/2006/relationships/hyperlink" Target="https://doi.org/10.1007/s12053-018-9686-9" TargetMode="External"/><Relationship Id="rId111" Type="http://schemas.openxmlformats.org/officeDocument/2006/relationships/hyperlink" Target="https://doi.org/10.1002/wene.168" TargetMode="External"/><Relationship Id="rId132" Type="http://schemas.openxmlformats.org/officeDocument/2006/relationships/hyperlink" Target="https://doi.org/10.1146/annurev-environ-042509-143035" TargetMode="External"/><Relationship Id="rId153" Type="http://schemas.openxmlformats.org/officeDocument/2006/relationships/hyperlink" Target="https://doi.org/10.1177/0013916583152001" TargetMode="External"/><Relationship Id="rId174" Type="http://schemas.openxmlformats.org/officeDocument/2006/relationships/hyperlink" Target="https://doi.org/10.17226/12794" TargetMode="External"/><Relationship Id="rId195" Type="http://schemas.openxmlformats.org/officeDocument/2006/relationships/hyperlink" Target="https://energy.gov/sites/prod/files/2015/11/f27/EAC%20Grid%20Modernization%20ARRA%20Accomplishments%20and%20Recommendations_0.pdf" TargetMode="External"/><Relationship Id="rId209" Type="http://schemas.openxmlformats.org/officeDocument/2006/relationships/hyperlink" Target="https://people.iac.gatech.edu/files/publication/415_wp68.pdf" TargetMode="External"/><Relationship Id="rId220" Type="http://schemas.openxmlformats.org/officeDocument/2006/relationships/hyperlink" Target="https://www.nap.edu/catalog/12487/assessing-economic-impacts-of-greenhouse-gas-mitigation-summary-of-a" TargetMode="External"/><Relationship Id="rId241" Type="http://schemas.openxmlformats.org/officeDocument/2006/relationships/hyperlink" Target="https://www.osti.gov/servlets/purl/10175601" TargetMode="External"/><Relationship Id="rId15" Type="http://schemas.openxmlformats.org/officeDocument/2006/relationships/footer" Target="footer2.xml"/><Relationship Id="rId36" Type="http://schemas.openxmlformats.org/officeDocument/2006/relationships/hyperlink" Target="https://www.osti.gov/biblio/958768" TargetMode="External"/><Relationship Id="rId57" Type="http://schemas.openxmlformats.org/officeDocument/2006/relationships/hyperlink" Target="https://doi.org/10.1016/j.erss.2023.103308" TargetMode="External"/><Relationship Id="rId262" Type="http://schemas.openxmlformats.org/officeDocument/2006/relationships/hyperlink" Target="http://www.eesi.org/briefings/view/can-a-national-renewable-portfolio-standard-increase-energy-security-reduce" TargetMode="External"/><Relationship Id="rId78" Type="http://schemas.openxmlformats.org/officeDocument/2006/relationships/hyperlink" Target="http://dx.doi.org/10.1016/j.oneear.2019.09.006" TargetMode="External"/><Relationship Id="rId99" Type="http://schemas.openxmlformats.org/officeDocument/2006/relationships/hyperlink" Target="https://doi.org/10.1088/1748-9326/AA6044" TargetMode="External"/><Relationship Id="rId101" Type="http://schemas.openxmlformats.org/officeDocument/2006/relationships/hyperlink" Target="http://www.sciencedirect.com/science/article/pii/S0959652616320868" TargetMode="External"/><Relationship Id="rId122" Type="http://schemas.openxmlformats.org/officeDocument/2006/relationships/hyperlink" Target="https://pubs.acs.org/doi/abs/10.1021/es400179w" TargetMode="External"/><Relationship Id="rId143" Type="http://schemas.openxmlformats.org/officeDocument/2006/relationships/hyperlink" Target="https://doi.org/10.1146/annurev.energy.23.1.287" TargetMode="External"/><Relationship Id="rId164" Type="http://schemas.openxmlformats.org/officeDocument/2006/relationships/hyperlink" Target="http://aceee.org/files/proceedings/2012/data/papers/0193-000262.pdf" TargetMode="External"/><Relationship Id="rId185" Type="http://schemas.openxmlformats.org/officeDocument/2006/relationships/hyperlink" Target="https://cepl.gatech.edu/sites/default/files/attachments/Biomass%20Economics-Working%20Paper%20%2393.pdf" TargetMode="External"/><Relationship Id="rId9" Type="http://schemas.openxmlformats.org/officeDocument/2006/relationships/hyperlink" Target="https://en.wikipedia.org/wiki/Marilyn_A._Brown" TargetMode="External"/><Relationship Id="rId210" Type="http://schemas.openxmlformats.org/officeDocument/2006/relationships/hyperlink" Target="https://people.iac.gatech.edu/files/publication/414_wp67.pdf" TargetMode="External"/><Relationship Id="rId26" Type="http://schemas.openxmlformats.org/officeDocument/2006/relationships/hyperlink" Target="https://www.nrel.gov/docs/fy01osti/29379.pdf." TargetMode="External"/><Relationship Id="rId231" Type="http://schemas.openxmlformats.org/officeDocument/2006/relationships/hyperlink" Target="http://web.utk.edu/~isse2006/pdf/jieepubs/2004_02marketfail.pdf" TargetMode="External"/><Relationship Id="rId252" Type="http://schemas.openxmlformats.org/officeDocument/2006/relationships/hyperlink" Target="https://weatherization.ornl.gov/wp-content/uploads/pdf/WAP1989/ORNL_SUB92-SK904-v2.pdf" TargetMode="External"/><Relationship Id="rId47" Type="http://schemas.openxmlformats.org/officeDocument/2006/relationships/hyperlink" Target="https://dx.doi.org/10.2139/ssrn.5736696" TargetMode="External"/><Relationship Id="rId68" Type="http://schemas.openxmlformats.org/officeDocument/2006/relationships/hyperlink" Target="https://doi.org/10.1007/s00267-020-01406-1" TargetMode="External"/><Relationship Id="rId89" Type="http://schemas.openxmlformats.org/officeDocument/2006/relationships/hyperlink" Target="https://doi.org/10.1016/j.energy.2018.04.161" TargetMode="External"/><Relationship Id="rId112" Type="http://schemas.openxmlformats.org/officeDocument/2006/relationships/hyperlink" Target="https://doi.org/10.1016/j.ecolecon.2014.12.007" TargetMode="External"/><Relationship Id="rId133" Type="http://schemas.openxmlformats.org/officeDocument/2006/relationships/hyperlink" Target="https://doi.org/10.1016/j.enpol.2009.10.001" TargetMode="External"/><Relationship Id="rId154" Type="http://schemas.openxmlformats.org/officeDocument/2006/relationships/hyperlink" Target="https://doi.org/10.1068/a150405" TargetMode="External"/><Relationship Id="rId175" Type="http://schemas.openxmlformats.org/officeDocument/2006/relationships/hyperlink" Target="https://doi.org/10.2172/2404612" TargetMode="External"/><Relationship Id="rId196" Type="http://schemas.openxmlformats.org/officeDocument/2006/relationships/hyperlink" Target="https://spp.gatech.edu/publications/pubFile/1439" TargetMode="External"/><Relationship Id="rId200" Type="http://schemas.openxmlformats.org/officeDocument/2006/relationships/hyperlink" Target="https://cepl.gatech.edu/sites/default/files/attachments/FEPS%20powerpoint%205-5-14_Final.pdf" TargetMode="External"/><Relationship Id="rId16" Type="http://schemas.openxmlformats.org/officeDocument/2006/relationships/header" Target="header3.xml"/><Relationship Id="rId221" Type="http://schemas.openxmlformats.org/officeDocument/2006/relationships/hyperlink" Target="https://www.osti.gov/scitech/biblio/986382" TargetMode="External"/><Relationship Id="rId242" Type="http://schemas.openxmlformats.org/officeDocument/2006/relationships/hyperlink" Target="https://www.osti.gov/biblio/29398" TargetMode="External"/><Relationship Id="rId263" Type="http://schemas.openxmlformats.org/officeDocument/2006/relationships/hyperlink" Target="https://www.linkedin.com/in/jesschandler" TargetMode="External"/><Relationship Id="rId37" Type="http://schemas.openxmlformats.org/officeDocument/2006/relationships/hyperlink" Target="https://www.ases.org/wp-content/uploads/2019/01/Tackling_Climate_Change_A.pdf" TargetMode="External"/><Relationship Id="rId58" Type="http://schemas.openxmlformats.org/officeDocument/2006/relationships/hyperlink" Target="https://www.sciencedirect.com/science/article/pii/S0306261923001551?via%3Dihub" TargetMode="External"/><Relationship Id="rId79" Type="http://schemas.openxmlformats.org/officeDocument/2006/relationships/hyperlink" Target="https://authors.elsevier.com/a/1ZmFq,XRNLcsXY" TargetMode="External"/><Relationship Id="rId102" Type="http://schemas.openxmlformats.org/officeDocument/2006/relationships/hyperlink" Target="https://doi.org/10.1007/s12053-017-9511-x" TargetMode="External"/><Relationship Id="rId123" Type="http://schemas.openxmlformats.org/officeDocument/2006/relationships/hyperlink" Target="https://doi.org/10.1007/s12053-012-9171-9" TargetMode="External"/><Relationship Id="rId144" Type="http://schemas.openxmlformats.org/officeDocument/2006/relationships/hyperlink" Target="https://www.jstor.org/stable/2894278" TargetMode="External"/><Relationship Id="rId90" Type="http://schemas.openxmlformats.org/officeDocument/2006/relationships/hyperlink" Target="https://onlinelibrary.wiley.com/doi/full/10.1002/wene.290" TargetMode="External"/><Relationship Id="rId165" Type="http://schemas.openxmlformats.org/officeDocument/2006/relationships/hyperlink" Target="http://aceee.org/files/proceedings/2011/data/papers/0085-000016.pdf" TargetMode="External"/><Relationship Id="rId186" Type="http://schemas.openxmlformats.org/officeDocument/2006/relationships/hyperlink" Target="https://people.iac.gatech.edu/files/publication/5252_Theorizing%20the%20Behavioral%20Dimension%20of%20Energy%20Consumption.pdf" TargetMode="External"/><Relationship Id="rId211" Type="http://schemas.openxmlformats.org/officeDocument/2006/relationships/hyperlink" Target="https://people.iac.gatech.edu/files/publication/411_wp64.pdf" TargetMode="External"/><Relationship Id="rId232" Type="http://schemas.openxmlformats.org/officeDocument/2006/relationships/hyperlink" Target="https://www.nrel.gov/docs/fy01osti/29379.pdf" TargetMode="External"/><Relationship Id="rId253" Type="http://schemas.openxmlformats.org/officeDocument/2006/relationships/hyperlink" Target="https://www.osti.gov/servlets/purl/10159234" TargetMode="External"/><Relationship Id="rId27" Type="http://schemas.openxmlformats.org/officeDocument/2006/relationships/hyperlink" Target="https://drive.google.com/file/d/1NfZxqE4xgcTO_ma2UhN67DXCaxhGOadt/view" TargetMode="External"/><Relationship Id="rId48" Type="http://schemas.openxmlformats.org/officeDocument/2006/relationships/hyperlink" Target="https://doi.org/10.1016/j.erss.2025.103976" TargetMode="External"/><Relationship Id="rId69" Type="http://schemas.openxmlformats.org/officeDocument/2006/relationships/hyperlink" Target="https://doi.org/10.1016/j.oneear.2021.04.004" TargetMode="External"/><Relationship Id="rId113" Type="http://schemas.openxmlformats.org/officeDocument/2006/relationships/hyperlink" Target="https://doi.org/10.1002/wene.125" TargetMode="External"/><Relationship Id="rId134" Type="http://schemas.openxmlformats.org/officeDocument/2006/relationships/hyperlink" Target="https://doi.org/10.1063/1.3653843" TargetMode="External"/><Relationship Id="rId80" Type="http://schemas.openxmlformats.org/officeDocument/2006/relationships/hyperlink" Target="https://dx.doi.org/10.1088/2516-1083/ab250b" TargetMode="External"/><Relationship Id="rId155" Type="http://schemas.openxmlformats.org/officeDocument/2006/relationships/hyperlink" Target="https://doi.org/10.2307/143513" TargetMode="External"/><Relationship Id="rId176" Type="http://schemas.openxmlformats.org/officeDocument/2006/relationships/hyperlink" Target="https://doi.org/10.17226/27439" TargetMode="External"/><Relationship Id="rId197" Type="http://schemas.openxmlformats.org/officeDocument/2006/relationships/hyperlink" Target="http://www.ourenergypolicy.org/wp-content/uploads/2015/07/Cool-Buildings-06-01-15.pdf" TargetMode="External"/><Relationship Id="rId201" Type="http://schemas.openxmlformats.org/officeDocument/2006/relationships/hyperlink" Target="https://people.iac.gatech.edu/files/publication/527_FEPS_White%20Paper_092314_0.pdf" TargetMode="External"/><Relationship Id="rId222" Type="http://schemas.openxmlformats.org/officeDocument/2006/relationships/hyperlink" Target="https://people.iac.gatech.edu/files/publication/394_wp45.pdf" TargetMode="External"/><Relationship Id="rId243" Type="http://schemas.openxmlformats.org/officeDocument/2006/relationships/hyperlink" Target="http://weatherization.ornl.gov/wp-content/uploads/pdf/1991_1995/ORNL_CON-379.pdf" TargetMode="External"/><Relationship Id="rId264" Type="http://schemas.openxmlformats.org/officeDocument/2006/relationships/hyperlink" Target="https://www.linkedin.com/in/travishorsley/" TargetMode="External"/><Relationship Id="rId17" Type="http://schemas.openxmlformats.org/officeDocument/2006/relationships/footer" Target="footer3.xml"/><Relationship Id="rId38" Type="http://schemas.openxmlformats.org/officeDocument/2006/relationships/hyperlink" Target="https://www.nrel.gov/docs/fy01osti/29379.pdf" TargetMode="External"/><Relationship Id="rId59" Type="http://schemas.openxmlformats.org/officeDocument/2006/relationships/hyperlink" Target="https://doi.org/10.1016/j.apenergy.2023.120791" TargetMode="External"/><Relationship Id="rId103" Type="http://schemas.openxmlformats.org/officeDocument/2006/relationships/hyperlink" Target="https://en.wikipedia.org/wiki/Digital_object_identifier" TargetMode="External"/><Relationship Id="rId124" Type="http://schemas.openxmlformats.org/officeDocument/2006/relationships/hyperlink" Target="https://doi.org/10.1016/j.gloenvcha.2013.02.003" TargetMode="External"/><Relationship Id="rId70" Type="http://schemas.openxmlformats.org/officeDocument/2006/relationships/hyperlink" Target="https://dx.doi.org/10.1088/2516-1083/abb954" TargetMode="External"/><Relationship Id="rId91" Type="http://schemas.openxmlformats.org/officeDocument/2006/relationships/hyperlink" Target="https://doi.org/10.1016/j.apenergy.2017.09.060" TargetMode="External"/><Relationship Id="rId145" Type="http://schemas.openxmlformats.org/officeDocument/2006/relationships/hyperlink" Target="https://doi.org/10.1016/S0149-7189(95)00015-1" TargetMode="External"/><Relationship Id="rId166" Type="http://schemas.openxmlformats.org/officeDocument/2006/relationships/hyperlink" Target="https://cepl.gatech.edu/sites/default/files/attachments/ACEEE_DecisionLevers_1.pdf" TargetMode="External"/><Relationship Id="rId187" Type="http://schemas.openxmlformats.org/officeDocument/2006/relationships/hyperlink" Target="http://mission-innovation.net/wp-content/uploads/2017/12/MI-Workshop-Guide-2017-October-Final.pdf" TargetMode="External"/><Relationship Id="rId1" Type="http://schemas.openxmlformats.org/officeDocument/2006/relationships/customXml" Target="../customXml/item1.xml"/><Relationship Id="rId212" Type="http://schemas.openxmlformats.org/officeDocument/2006/relationships/hyperlink" Target="https://doi.org/10.2172/1016041" TargetMode="External"/><Relationship Id="rId233" Type="http://schemas.openxmlformats.org/officeDocument/2006/relationships/hyperlink" Target="https://www.researchgate.net/publication/222650261_Scenarios_for_a_clean_energy_future" TargetMode="External"/><Relationship Id="rId254" Type="http://schemas.openxmlformats.org/officeDocument/2006/relationships/hyperlink" Target="http://weatherization.ornl.gov/wp-content/uploads/pdf/1991_1995/ORNL_CON-324.pdf" TargetMode="External"/><Relationship Id="rId28" Type="http://schemas.openxmlformats.org/officeDocument/2006/relationships/hyperlink" Target="https://www.sierraclub.org/press-releases/2024/03/report-release-energy-burdens-black-households-georgia-complex-web-causes.*" TargetMode="External"/><Relationship Id="rId49" Type="http://schemas.openxmlformats.org/officeDocument/2006/relationships/hyperlink" Target="https://www.sciencedirect.com/journal/renewable-and-sustainable-energy-reviews/vol/212/suppl/C" TargetMode="External"/><Relationship Id="rId114" Type="http://schemas.openxmlformats.org/officeDocument/2006/relationships/hyperlink" Target="https://doi.org/10.1016/j.erss.2014.03.016" TargetMode="External"/><Relationship Id="rId60" Type="http://schemas.openxmlformats.org/officeDocument/2006/relationships/hyperlink" Target="https://doi.org/10.1016/j.rser.2022.112318" TargetMode="External"/><Relationship Id="rId81" Type="http://schemas.openxmlformats.org/officeDocument/2006/relationships/hyperlink" Target="https://doi.org/10.1016/j.jup.2019.04.002" TargetMode="External"/><Relationship Id="rId135" Type="http://schemas.openxmlformats.org/officeDocument/2006/relationships/hyperlink" Target="https://doi.org/10.1016/j.polsoc.2009.01.001" TargetMode="External"/><Relationship Id="rId156" Type="http://schemas.openxmlformats.org/officeDocument/2006/relationships/hyperlink" Target="https://rrs.scholasticahq.com/article/9924-spatial-diffusion-aspects-of-marketing-strategies" TargetMode="External"/><Relationship Id="rId177" Type="http://schemas.openxmlformats.org/officeDocument/2006/relationships/hyperlink" Target="https://www.nationalacademies.org/our-work/the-role-of-net-metering-in-the-evolving-electricity-system" TargetMode="External"/><Relationship Id="rId198" Type="http://schemas.openxmlformats.org/officeDocument/2006/relationships/hyperlink" Target="https://spp.gatech.edu/publications/pubFile/528" TargetMode="External"/><Relationship Id="rId202" Type="http://schemas.openxmlformats.org/officeDocument/2006/relationships/hyperlink" Target="https://people.iac.gatech.edu/files/publication/422_WP76.pdf" TargetMode="External"/><Relationship Id="rId223" Type="http://schemas.openxmlformats.org/officeDocument/2006/relationships/hyperlink" Target="http://www.arc.gov/research/researchreportdetails.asp?REPORT_ID=70" TargetMode="External"/><Relationship Id="rId244" Type="http://schemas.openxmlformats.org/officeDocument/2006/relationships/hyperlink" Target="http://weatherization.ornl.gov/wp-content/uploads/pdf/1991_1995/ORNL_CON-375.pdf" TargetMode="External"/><Relationship Id="rId18" Type="http://schemas.openxmlformats.org/officeDocument/2006/relationships/hyperlink" Target="https://news.gatech.edu/features/2025/03/pathway-progress-opens?utm_source=presidents-newsletter&amp;utm_medium=email&amp;utm_campaign=March2025" TargetMode="External"/><Relationship Id="rId39" Type="http://schemas.openxmlformats.org/officeDocument/2006/relationships/hyperlink" Target="https://www.sciencedirect.com/journal/energy-research-and-social-science/vol/130/suppl/C" TargetMode="External"/><Relationship Id="rId265" Type="http://schemas.openxmlformats.org/officeDocument/2006/relationships/hyperlink" Target="https://www.linkedin.com/in/simon-key-775a1313/" TargetMode="External"/><Relationship Id="rId50" Type="http://schemas.openxmlformats.org/officeDocument/2006/relationships/hyperlink" Target="https://doi.org/10.1016/j.rser.2025.115386*" TargetMode="External"/><Relationship Id="rId104" Type="http://schemas.openxmlformats.org/officeDocument/2006/relationships/hyperlink" Target="https://doi.org/10.1016/j.tej.2016.12.007" TargetMode="External"/><Relationship Id="rId125" Type="http://schemas.openxmlformats.org/officeDocument/2006/relationships/hyperlink" Target="https://doi.org/10.1002/wene.53" TargetMode="External"/><Relationship Id="rId146" Type="http://schemas.openxmlformats.org/officeDocument/2006/relationships/hyperlink" Target="https://doi.org/10.1007/BF02174798" TargetMode="External"/><Relationship Id="rId167" Type="http://schemas.openxmlformats.org/officeDocument/2006/relationships/hyperlink" Target="http://www.aceee.org/files/proceedings/2005/data/papers/SS05_Panel04_Paper07.pdf" TargetMode="External"/><Relationship Id="rId188" Type="http://schemas.openxmlformats.org/officeDocument/2006/relationships/hyperlink" Target="https://doi.org/10.17226/23551" TargetMode="External"/><Relationship Id="rId71" Type="http://schemas.openxmlformats.org/officeDocument/2006/relationships/hyperlink" Target="https://doi.org/10.1016/j.erss.2020.101756" TargetMode="External"/><Relationship Id="rId92" Type="http://schemas.openxmlformats.org/officeDocument/2006/relationships/hyperlink" Target="https://en.wikipedia.org/wiki/Digital_object_identifier" TargetMode="External"/><Relationship Id="rId213" Type="http://schemas.openxmlformats.org/officeDocument/2006/relationships/hyperlink" Target="http://info.ornl.gov/sites/publications/Files/Pub23821.pdf" TargetMode="External"/><Relationship Id="rId234" Type="http://schemas.openxmlformats.org/officeDocument/2006/relationships/hyperlink" Target="https://digital.library.unt.edu/ark:/67531/metadc694703/m2/1/high_res_d/563139.pdf" TargetMode="External"/><Relationship Id="rId2" Type="http://schemas.openxmlformats.org/officeDocument/2006/relationships/numbering" Target="numbering.xml"/><Relationship Id="rId29" Type="http://schemas.openxmlformats.org/officeDocument/2006/relationships/hyperlink" Target="https://doi.org/10.1108/978-1-80455-704-420231008" TargetMode="External"/><Relationship Id="rId255" Type="http://schemas.openxmlformats.org/officeDocument/2006/relationships/hyperlink" Target="https://www.osti.gov/servlets/purl/6454513" TargetMode="External"/><Relationship Id="rId40" Type="http://schemas.openxmlformats.org/officeDocument/2006/relationships/hyperlink" Target="https://doi.org/10.1016/j.erss.2025.104442.*" TargetMode="External"/><Relationship Id="rId115" Type="http://schemas.openxmlformats.org/officeDocument/2006/relationships/hyperlink" Target="https://doi.org/10.1007/s12053-013-9237-3" TargetMode="External"/><Relationship Id="rId136" Type="http://schemas.openxmlformats.org/officeDocument/2006/relationships/hyperlink" Target="https://doi.org/10.1016/j.polsoc.2009.01.003" TargetMode="External"/><Relationship Id="rId157" Type="http://schemas.openxmlformats.org/officeDocument/2006/relationships/hyperlink" Target="https://doi.org/10.1068/a120175" TargetMode="External"/><Relationship Id="rId178" Type="http://schemas.openxmlformats.org/officeDocument/2006/relationships/hyperlink" Target="https://lnkd.in/gtZdAkDJ.%E2%80%AFpp.%20151-173" TargetMode="External"/><Relationship Id="rId61" Type="http://schemas.openxmlformats.org/officeDocument/2006/relationships/hyperlink" Target="https://doi.org/10.1016/j.tej.2022.107078" TargetMode="External"/><Relationship Id="rId82" Type="http://schemas.openxmlformats.org/officeDocument/2006/relationships/hyperlink" Target="https://doi.org/10.1016/j.enpol.2019.01.032" TargetMode="External"/><Relationship Id="rId199" Type="http://schemas.openxmlformats.org/officeDocument/2006/relationships/hyperlink" Target="https://urbanresearch.iac.gatech.edu/publications/pubFile/527" TargetMode="External"/><Relationship Id="rId203" Type="http://schemas.openxmlformats.org/officeDocument/2006/relationships/hyperlink" Target="http://info.ornl.gov/sites/publications/Files/Pub40408.pdf" TargetMode="External"/><Relationship Id="rId19" Type="http://schemas.openxmlformats.org/officeDocument/2006/relationships/hyperlink" Target="https://cepl.gatech.edu/node/251" TargetMode="External"/><Relationship Id="rId224" Type="http://schemas.openxmlformats.org/officeDocument/2006/relationships/hyperlink" Target="http://www.nap.edu/catalog/12204.html" TargetMode="External"/><Relationship Id="rId245" Type="http://schemas.openxmlformats.org/officeDocument/2006/relationships/hyperlink" Target="http://weatherization.ornl.gov/past_evaluation_1989wap.shtml" TargetMode="External"/><Relationship Id="rId266" Type="http://schemas.openxmlformats.org/officeDocument/2006/relationships/hyperlink" Target="https://www.linkedin.com/in/tonysarkis-advisory/?originalSubdomain=fr" TargetMode="External"/><Relationship Id="rId30" Type="http://schemas.openxmlformats.org/officeDocument/2006/relationships/hyperlink" Target="https://doi.org/10.1108/978-1-80455-704-420231008" TargetMode="External"/><Relationship Id="rId105" Type="http://schemas.openxmlformats.org/officeDocument/2006/relationships/hyperlink" Target="https://www.nature.com/articles/nenergy201643" TargetMode="External"/><Relationship Id="rId126" Type="http://schemas.openxmlformats.org/officeDocument/2006/relationships/hyperlink" Target="https://www.southface.org/wp-content/uploads/2016/07/energy-efficiency-in-south-1.pdf" TargetMode="External"/><Relationship Id="rId147" Type="http://schemas.openxmlformats.org/officeDocument/2006/relationships/hyperlink" Target="https://doi.org/10.1068/a200517" TargetMode="External"/><Relationship Id="rId168" Type="http://schemas.openxmlformats.org/officeDocument/2006/relationships/hyperlink" Target="https://library.cee1.org/content/improving-method-used-evaluate-voluntary-energy-efficiency-programs" TargetMode="External"/><Relationship Id="rId51" Type="http://schemas.openxmlformats.org/officeDocument/2006/relationships/hyperlink" Target="https://doi.org/10.1016/j.apenergy.2024.124795*sciencedirect.com/science/article/pii/S0306261924021780" TargetMode="External"/><Relationship Id="rId72" Type="http://schemas.openxmlformats.org/officeDocument/2006/relationships/hyperlink" Target="https://www.sciencedirect.com/science/article/pii/S030142152030210X?via%3Dihub*" TargetMode="External"/><Relationship Id="rId93" Type="http://schemas.openxmlformats.org/officeDocument/2006/relationships/hyperlink" Target="https://doi.org/10.1016/j.energy.2017.05.192" TargetMode="External"/><Relationship Id="rId189" Type="http://schemas.openxmlformats.org/officeDocument/2006/relationships/hyperlink" Target="https://cepl.gatech.edu/sites/default/files/attachments/NEMS_CPP_Paper_06-24-2016.pdf" TargetMode="External"/><Relationship Id="rId3" Type="http://schemas.openxmlformats.org/officeDocument/2006/relationships/styles" Target="styles.xml"/><Relationship Id="rId214" Type="http://schemas.openxmlformats.org/officeDocument/2006/relationships/hyperlink" Target="https://doi.org/10.17226/13023" TargetMode="External"/><Relationship Id="rId235" Type="http://schemas.openxmlformats.org/officeDocument/2006/relationships/hyperlink" Target="https://www.efis.psc.mo.gov/mpsc/commoncomponents/viewdocument.asp?DocId=3857596" TargetMode="External"/><Relationship Id="rId256" Type="http://schemas.openxmlformats.org/officeDocument/2006/relationships/hyperlink" Target="https://cassyni.com/profile/talks" TargetMode="External"/><Relationship Id="rId116" Type="http://schemas.openxmlformats.org/officeDocument/2006/relationships/hyperlink" Target="http://dx.doi.org/10.1016/j.tej.2014.10.001" TargetMode="External"/><Relationship Id="rId137" Type="http://schemas.openxmlformats.org/officeDocument/2006/relationships/hyperlink" Target="https://doi.org/10.1068/a38419" TargetMode="External"/><Relationship Id="rId158" Type="http://schemas.openxmlformats.org/officeDocument/2006/relationships/hyperlink" Target="https://doi.org/10.1177%2F016001767700200107" TargetMode="External"/><Relationship Id="rId20" Type="http://schemas.openxmlformats.org/officeDocument/2006/relationships/hyperlink" Target="https://docs.google.com/document/d/1M79uH689c-wVfkW9Ch7nkPlpTtDFMicL/edit" TargetMode="External"/><Relationship Id="rId41" Type="http://schemas.openxmlformats.org/officeDocument/2006/relationships/hyperlink" Target="https://www.sciencedirect.com/journal/energy-policy/vol/212/suppl/C" TargetMode="External"/><Relationship Id="rId62" Type="http://schemas.openxmlformats.org/officeDocument/2006/relationships/hyperlink" Target="https://doi.org/10.1016/j.erss.2021.102203" TargetMode="External"/><Relationship Id="rId83" Type="http://schemas.openxmlformats.org/officeDocument/2006/relationships/hyperlink" Target="https://ui.adsabs.harvard.edu/link_gateway/2019ElecJ..32a..47M/doi:10.1016/j.tej.2019.01.005" TargetMode="External"/><Relationship Id="rId179" Type="http://schemas.openxmlformats.org/officeDocument/2006/relationships/hyperlink" Target="https://issuu.com/gatechbiz/docs/final-equity-opportunities-report" TargetMode="External"/><Relationship Id="rId190" Type="http://schemas.openxmlformats.org/officeDocument/2006/relationships/hyperlink" Target="https://energy.gov/sites/prod/files/2017/01/f34/Environment%20Baseline%20Vol.%203--Solid%20Waste%20from%20the%20Operation%20and%20Decommissioning%20of%20Power%20Plants.pdf" TargetMode="External"/><Relationship Id="rId204" Type="http://schemas.openxmlformats.org/officeDocument/2006/relationships/hyperlink" Target="https://nap.nationalacademies.org/catalog/13360/effective-tracking-of-building-energy-use-improving-the-commercial-buildings" TargetMode="External"/><Relationship Id="rId225" Type="http://schemas.openxmlformats.org/officeDocument/2006/relationships/hyperlink" Target="http://www.usg.edu/assets/economic_development/documents/energyenvironmental_workforce.pdf" TargetMode="External"/><Relationship Id="rId246" Type="http://schemas.openxmlformats.org/officeDocument/2006/relationships/hyperlink" Target="https://www.osti.gov/biblio/814412" TargetMode="External"/><Relationship Id="rId267" Type="http://schemas.openxmlformats.org/officeDocument/2006/relationships/hyperlink" Target="https://nap.nationalacademies.org/read/26704/chapter/7" TargetMode="External"/><Relationship Id="rId106" Type="http://schemas.openxmlformats.org/officeDocument/2006/relationships/hyperlink" Target="https://doi.org/10.1016/j.jclepro.2014.05.094" TargetMode="External"/><Relationship Id="rId127" Type="http://schemas.openxmlformats.org/officeDocument/2006/relationships/hyperlink" Target="https://doi.org/10.1016/j.enpol.2012.08.070" TargetMode="External"/><Relationship Id="rId10" Type="http://schemas.openxmlformats.org/officeDocument/2006/relationships/hyperlink" Target="http://b.gatech.edu/444hUqG" TargetMode="External"/><Relationship Id="rId31" Type="http://schemas.openxmlformats.org/officeDocument/2006/relationships/hyperlink" Target="http://dx.doi.org/10.1093/oxfordhb/9780190633851.013.9" TargetMode="External"/><Relationship Id="rId52" Type="http://schemas.openxmlformats.org/officeDocument/2006/relationships/hyperlink" Target="https://www.pnas.org/doi/10.1073/pnas.2313193121" TargetMode="External"/><Relationship Id="rId73" Type="http://schemas.openxmlformats.org/officeDocument/2006/relationships/hyperlink" Target="https://doi.org/10.1016/j.mex.2020.100955" TargetMode="External"/><Relationship Id="rId94" Type="http://schemas.openxmlformats.org/officeDocument/2006/relationships/hyperlink" Target="https://doi.org/10.1016/j.jclepro.2015.09.010" TargetMode="External"/><Relationship Id="rId148" Type="http://schemas.openxmlformats.org/officeDocument/2006/relationships/hyperlink" Target="https://www.researchgate.net/publication/255080036_Financing_Energy_Conservation" TargetMode="External"/><Relationship Id="rId169" Type="http://schemas.openxmlformats.org/officeDocument/2006/relationships/hyperlink" Target="http://weatherization.ornl.gov/wp-content/uploads/pdf/1991_1995/ORNL_CON-379.pdf" TargetMode="External"/><Relationship Id="rId4" Type="http://schemas.openxmlformats.org/officeDocument/2006/relationships/settings" Target="settings.xml"/><Relationship Id="rId180" Type="http://schemas.openxmlformats.org/officeDocument/2006/relationships/hyperlink" Target="https://doi.org/10.2172/1607178" TargetMode="External"/><Relationship Id="rId215" Type="http://schemas.openxmlformats.org/officeDocument/2006/relationships/hyperlink" Target="https://d1wqtxts1xzle7.cloudfront.net/106492671/wp63-libre.pdf?1697033139=&amp;response-content-disposition=inline%3B+filename%3DEnergy_Security_Dimensions_and_Trends_in.pdf&amp;Expires=1768206707&amp;Signature=YsUw9BqVFEoS6qgIUXMjH8WJ1d91l30sswmlqD-jSSCo85w2Jhi53tAvRJ5MTuusc9ujK2AaH2yY12VeylZhwGmnaNl7TqksDu0qCK8VQLiOFEwAS4Q9u5VgiAY-OaAhCmdK3rNxQ7-zEIChh7YZpD6MOtTOwkfP4ljr-j6Rhxf0O96q4IkvTDyUbiRxqYOJ9Q2B2xyf7Y6hvMnYnMfgzYSe4y-EAL9a~OfooRPraxKxLmxHRHhu5S2hqPj5dk~~At2K1gNzMA-RwjgWWR~3aFcVz3O3adkleg0UHuUJYJ7wVroP1TOhy5YEabY7oIjJtm32p6lz5bRRxWhfG7U9rg__&amp;Key-Pair-Id=APKAJLOHF5GGSLRBV4ZA" TargetMode="External"/><Relationship Id="rId236" Type="http://schemas.openxmlformats.org/officeDocument/2006/relationships/hyperlink" Target="https://info.ornl.gov/sites/publications/Files/Pub57374.pdf" TargetMode="External"/><Relationship Id="rId257" Type="http://schemas.openxmlformats.org/officeDocument/2006/relationships/hyperlink" Target="https://www.youtube.com/watch?v=yT8_fwtuhKo" TargetMode="External"/><Relationship Id="rId42" Type="http://schemas.openxmlformats.org/officeDocument/2006/relationships/hyperlink" Target="https://doi.org/10.1016/j.enpol.2026.115138" TargetMode="External"/><Relationship Id="rId84" Type="http://schemas.openxmlformats.org/officeDocument/2006/relationships/hyperlink" Target="https://doi.org/10.1016/j.erss.2018.12.011" TargetMode="External"/><Relationship Id="rId138" Type="http://schemas.openxmlformats.org/officeDocument/2006/relationships/hyperlink" Target="https://doi.org/10.1007/S12053-007-9002-6" TargetMode="External"/><Relationship Id="rId191" Type="http://schemas.openxmlformats.org/officeDocument/2006/relationships/hyperlink" Target="http://info.ornl.gov/sites/publications/files/Pub60563.pdf" TargetMode="External"/><Relationship Id="rId205" Type="http://schemas.openxmlformats.org/officeDocument/2006/relationships/hyperlink" Target="https://doi.org/10.17226/13360" TargetMode="External"/><Relationship Id="rId247" Type="http://schemas.openxmlformats.org/officeDocument/2006/relationships/hyperlink" Target="http://weatherization.ornl.gov/past_evaluation_1989wap.shtml" TargetMode="External"/><Relationship Id="rId107" Type="http://schemas.openxmlformats.org/officeDocument/2006/relationships/hyperlink" Target="https://doi.org/10.1007/s40899-015-002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03F42-5A55-4021-9791-A872D0D20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45</Pages>
  <Words>21436</Words>
  <Characters>132265</Characters>
  <Application>Microsoft Office Word</Application>
  <DocSecurity>0</DocSecurity>
  <Lines>2543</Lines>
  <Paragraphs>978</Paragraphs>
  <ScaleCrop>false</ScaleCrop>
  <HeadingPairs>
    <vt:vector size="2" baseType="variant">
      <vt:variant>
        <vt:lpstr>Title</vt:lpstr>
      </vt:variant>
      <vt:variant>
        <vt:i4>1</vt:i4>
      </vt:variant>
    </vt:vector>
  </HeadingPairs>
  <TitlesOfParts>
    <vt:vector size="1" baseType="lpstr">
      <vt:lpstr/>
    </vt:vector>
  </TitlesOfParts>
  <Company>Georgia Tech</Company>
  <LinksUpToDate>false</LinksUpToDate>
  <CharactersWithSpaces>152723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Cozzens</dc:creator>
  <cp:lastModifiedBy>Brown, Marilyn A</cp:lastModifiedBy>
  <cp:revision>5</cp:revision>
  <cp:lastPrinted>2025-12-27T17:54:00Z</cp:lastPrinted>
  <dcterms:created xsi:type="dcterms:W3CDTF">2026-02-09T20:20:00Z</dcterms:created>
  <dcterms:modified xsi:type="dcterms:W3CDTF">2026-02-10T00:26:00Z</dcterms:modified>
</cp:coreProperties>
</file>